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3544"/>
      </w:tblGrid>
      <w:tr w:rsidR="003351C0" w:rsidRPr="003351C0" w14:paraId="288A8D64" w14:textId="77777777" w:rsidTr="003351C0">
        <w:tc>
          <w:tcPr>
            <w:tcW w:w="3544" w:type="dxa"/>
            <w:hideMark/>
          </w:tcPr>
          <w:p w14:paraId="4FFCDF55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8020A12" wp14:editId="314933C6">
                  <wp:extent cx="485775" cy="619125"/>
                  <wp:effectExtent l="0" t="0" r="9525" b="9525"/>
                  <wp:docPr id="5" name="Slika 1" descr="GRB 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090E1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1D92C8C7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ZADARSKA ŽUPANIJA</w:t>
            </w:r>
          </w:p>
          <w:p w14:paraId="232D473F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0540799" wp14:editId="12B45C2A">
                  <wp:extent cx="152400" cy="200025"/>
                  <wp:effectExtent l="0" t="0" r="0" b="9525"/>
                  <wp:docPr id="6" name="Slika 2" descr="privlaka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privlaka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OPĆINA PRIVLAKA</w:t>
            </w:r>
          </w:p>
          <w:p w14:paraId="1B130445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Ivana Pavla II 46</w:t>
            </w:r>
          </w:p>
          <w:p w14:paraId="43979060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23 233 PRIVLAKA</w:t>
            </w:r>
          </w:p>
        </w:tc>
      </w:tr>
    </w:tbl>
    <w:p w14:paraId="665EF8FD" w14:textId="332BEA2F" w:rsidR="003351C0" w:rsidRPr="003351C0" w:rsidRDefault="003351C0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7A7DEE">
        <w:rPr>
          <w:rFonts w:ascii="Times New Roman" w:eastAsia="Times New Roman" w:hAnsi="Times New Roman" w:cs="Times New Roman"/>
          <w:sz w:val="24"/>
          <w:szCs w:val="24"/>
        </w:rPr>
        <w:t>008-01/2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7A7DEE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F5246B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6482DC92" w14:textId="77777777" w:rsidR="003351C0" w:rsidRPr="003351C0" w:rsidRDefault="003351C0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A411E3">
        <w:rPr>
          <w:rFonts w:ascii="Times New Roman" w:eastAsia="Times New Roman" w:hAnsi="Times New Roman" w:cs="Times New Roman"/>
          <w:sz w:val="24"/>
          <w:szCs w:val="24"/>
        </w:rPr>
        <w:t>2198-28-03-2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11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0EA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B54C501" w14:textId="77777777" w:rsidR="00B03594" w:rsidRDefault="003351C0" w:rsidP="00B03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Privlaka, </w:t>
      </w:r>
      <w:r w:rsidR="00D701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3A7050">
        <w:rPr>
          <w:rFonts w:ascii="Times New Roman" w:eastAsia="Times New Roman" w:hAnsi="Times New Roman" w:cs="Times New Roman"/>
          <w:sz w:val="24"/>
          <w:szCs w:val="24"/>
        </w:rPr>
        <w:t>. listopada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 godine </w:t>
      </w:r>
    </w:p>
    <w:p w14:paraId="4E16636C" w14:textId="77777777" w:rsidR="003351C0" w:rsidRPr="003351C0" w:rsidRDefault="003351C0" w:rsidP="00B035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51C0">
        <w:rPr>
          <w:rFonts w:ascii="Times New Roman" w:eastAsia="Calibri" w:hAnsi="Times New Roman" w:cs="Times New Roman"/>
          <w:sz w:val="24"/>
          <w:szCs w:val="24"/>
        </w:rPr>
        <w:tab/>
      </w:r>
      <w:r w:rsidRPr="003351C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</w:p>
    <w:p w14:paraId="4BF0F895" w14:textId="19D354A3" w:rsidR="00781078" w:rsidRPr="00781078" w:rsidRDefault="003351C0" w:rsidP="00781078">
      <w:pPr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EE1244">
        <w:rPr>
          <w:rFonts w:ascii="Times New Roman" w:hAnsi="Times New Roman" w:cs="Times New Roman"/>
          <w:b/>
          <w:sz w:val="24"/>
          <w:szCs w:val="24"/>
        </w:rPr>
        <w:t xml:space="preserve">PREDMET: Poziv za sudjelovanje u otvorenom javnom savjetovanju u donošenju </w:t>
      </w:r>
      <w:bookmarkStart w:id="0" w:name="_Hlk204770705"/>
      <w:bookmarkStart w:id="1" w:name="_Hlk204253378"/>
      <w:bookmarkStart w:id="2" w:name="_Hlk204770618"/>
      <w:proofErr w:type="spellStart"/>
      <w:r w:rsidR="003A7050">
        <w:rPr>
          <w:rFonts w:ascii="Times New Roman" w:hAnsi="Times New Roman" w:cs="Times New Roman"/>
          <w:b/>
          <w:sz w:val="24"/>
          <w:szCs w:val="24"/>
          <w:lang w:val="x-none"/>
        </w:rPr>
        <w:t>Odluke</w:t>
      </w:r>
      <w:proofErr w:type="spellEnd"/>
      <w:r w:rsidR="003A705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o </w:t>
      </w:r>
      <w:proofErr w:type="spellStart"/>
      <w:r w:rsidR="00F5246B">
        <w:rPr>
          <w:rFonts w:ascii="Times New Roman" w:hAnsi="Times New Roman" w:cs="Times New Roman"/>
          <w:b/>
          <w:sz w:val="24"/>
          <w:szCs w:val="24"/>
          <w:lang w:val="x-none"/>
        </w:rPr>
        <w:t>komunalnoj</w:t>
      </w:r>
      <w:proofErr w:type="spellEnd"/>
      <w:r w:rsidR="00F5246B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  <w:proofErr w:type="spellStart"/>
      <w:r w:rsidR="00F5246B">
        <w:rPr>
          <w:rFonts w:ascii="Times New Roman" w:hAnsi="Times New Roman" w:cs="Times New Roman"/>
          <w:b/>
          <w:sz w:val="24"/>
          <w:szCs w:val="24"/>
          <w:lang w:val="x-none"/>
        </w:rPr>
        <w:t>naknadi</w:t>
      </w:r>
      <w:proofErr w:type="spellEnd"/>
      <w:r w:rsidR="00781078" w:rsidRPr="00781078">
        <w:rPr>
          <w:rFonts w:ascii="Times New Roman" w:hAnsi="Times New Roman" w:cs="Times New Roman"/>
          <w:b/>
          <w:sz w:val="24"/>
          <w:szCs w:val="24"/>
        </w:rPr>
        <w:t xml:space="preserve"> Općine Privlaka </w:t>
      </w:r>
      <w:bookmarkEnd w:id="0"/>
      <w:bookmarkEnd w:id="1"/>
    </w:p>
    <w:bookmarkEnd w:id="2"/>
    <w:p w14:paraId="767D3781" w14:textId="77777777" w:rsidR="00137D45" w:rsidRPr="003351C0" w:rsidRDefault="00137D45" w:rsidP="00A349A0">
      <w:pPr>
        <w:jc w:val="both"/>
        <w:rPr>
          <w:rFonts w:ascii="Times New Roman" w:hAnsi="Times New Roman" w:cs="Times New Roman"/>
          <w:b/>
        </w:rPr>
      </w:pPr>
    </w:p>
    <w:p w14:paraId="3CC745BA" w14:textId="77777777" w:rsidR="00B74BAB" w:rsidRPr="003351C0" w:rsidRDefault="0091335C" w:rsidP="005404F3">
      <w:pPr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Poštovani</w:t>
      </w:r>
      <w:r w:rsidR="00284875" w:rsidRPr="003351C0">
        <w:rPr>
          <w:rFonts w:ascii="Times New Roman" w:hAnsi="Times New Roman" w:cs="Times New Roman"/>
          <w:sz w:val="24"/>
          <w:szCs w:val="24"/>
        </w:rPr>
        <w:t>,</w:t>
      </w:r>
    </w:p>
    <w:p w14:paraId="43CABFC5" w14:textId="142EC0C9" w:rsidR="00B74BAB" w:rsidRPr="003351C0" w:rsidRDefault="003351C0" w:rsidP="00A349A0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pozivamo Vas da sudjelujete u otvorenom savjetovanju u donošenju </w:t>
      </w:r>
      <w:r w:rsidR="003A7050" w:rsidRPr="003A7050">
        <w:rPr>
          <w:rFonts w:ascii="Times New Roman" w:eastAsia="Calibri" w:hAnsi="Times New Roman" w:cs="Times New Roman"/>
          <w:bCs/>
          <w:sz w:val="24"/>
          <w:szCs w:val="24"/>
        </w:rPr>
        <w:t xml:space="preserve">Odluke o </w:t>
      </w:r>
      <w:r w:rsidR="00F5246B">
        <w:rPr>
          <w:rFonts w:ascii="Times New Roman" w:eastAsia="Calibri" w:hAnsi="Times New Roman" w:cs="Times New Roman"/>
          <w:bCs/>
          <w:sz w:val="24"/>
          <w:szCs w:val="24"/>
        </w:rPr>
        <w:t>komunalnoj naknadi</w:t>
      </w:r>
      <w:r w:rsidR="003A7050" w:rsidRPr="003A7050">
        <w:rPr>
          <w:rFonts w:ascii="Times New Roman" w:eastAsia="Calibri" w:hAnsi="Times New Roman" w:cs="Times New Roman"/>
          <w:bCs/>
          <w:sz w:val="24"/>
          <w:szCs w:val="24"/>
        </w:rPr>
        <w:t xml:space="preserve"> Općine Privlaka</w:t>
      </w:r>
      <w:r w:rsidR="001F33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351C0">
        <w:rPr>
          <w:rFonts w:ascii="Times New Roman" w:hAnsi="Times New Roman" w:cs="Times New Roman"/>
          <w:sz w:val="24"/>
          <w:szCs w:val="24"/>
        </w:rPr>
        <w:t xml:space="preserve"> u skladu sa člankom 11. Zakona o pravu na pristup informacijama (Narodne novine broj 25/13, 85/15</w:t>
      </w:r>
      <w:r w:rsidR="00416778">
        <w:rPr>
          <w:rFonts w:ascii="Times New Roman" w:hAnsi="Times New Roman" w:cs="Times New Roman"/>
          <w:sz w:val="24"/>
          <w:szCs w:val="24"/>
        </w:rPr>
        <w:t>, 69/22</w:t>
      </w:r>
      <w:r w:rsidRPr="003351C0">
        <w:rPr>
          <w:rFonts w:ascii="Times New Roman" w:hAnsi="Times New Roman" w:cs="Times New Roman"/>
          <w:sz w:val="24"/>
          <w:szCs w:val="24"/>
        </w:rPr>
        <w:t>).</w:t>
      </w:r>
    </w:p>
    <w:p w14:paraId="542BC22E" w14:textId="7A8DF153" w:rsidR="00B74BAB" w:rsidRDefault="00B74BAB" w:rsidP="00A349A0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Tema savjetovanja je: </w:t>
      </w:r>
      <w:r w:rsidR="003A7050">
        <w:rPr>
          <w:rFonts w:ascii="Times New Roman" w:hAnsi="Times New Roman" w:cs="Times New Roman"/>
          <w:sz w:val="24"/>
          <w:szCs w:val="24"/>
        </w:rPr>
        <w:t xml:space="preserve">nova </w:t>
      </w:r>
      <w:bookmarkStart w:id="3" w:name="_Hlk210211181"/>
      <w:r w:rsidR="003A7050">
        <w:rPr>
          <w:rFonts w:ascii="Times New Roman" w:hAnsi="Times New Roman" w:cs="Times New Roman"/>
          <w:sz w:val="24"/>
          <w:szCs w:val="24"/>
        </w:rPr>
        <w:t xml:space="preserve">Odluka o </w:t>
      </w:r>
      <w:r w:rsidR="00F5246B">
        <w:rPr>
          <w:rFonts w:ascii="Times New Roman" w:hAnsi="Times New Roman" w:cs="Times New Roman"/>
          <w:sz w:val="24"/>
          <w:szCs w:val="24"/>
        </w:rPr>
        <w:t>komunalnoj naknadi</w:t>
      </w:r>
      <w:r w:rsidR="003A7050">
        <w:rPr>
          <w:rFonts w:ascii="Times New Roman" w:hAnsi="Times New Roman" w:cs="Times New Roman"/>
          <w:sz w:val="24"/>
          <w:szCs w:val="24"/>
        </w:rPr>
        <w:t xml:space="preserve"> Općine Privlaka</w:t>
      </w:r>
      <w:bookmarkEnd w:id="3"/>
      <w:r w:rsidR="00FB145E" w:rsidRPr="00416778">
        <w:rPr>
          <w:rFonts w:ascii="Times New Roman" w:hAnsi="Times New Roman" w:cs="Times New Roman"/>
          <w:sz w:val="24"/>
          <w:szCs w:val="24"/>
        </w:rPr>
        <w:t>.</w:t>
      </w:r>
    </w:p>
    <w:p w14:paraId="2DC541D8" w14:textId="57955167" w:rsidR="00416778" w:rsidRPr="00416778" w:rsidRDefault="003A7050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se </w:t>
      </w:r>
      <w:r w:rsidRPr="003A7050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A7050">
        <w:rPr>
          <w:rFonts w:ascii="Times New Roman" w:hAnsi="Times New Roman" w:cs="Times New Roman"/>
          <w:sz w:val="24"/>
          <w:szCs w:val="24"/>
        </w:rPr>
        <w:t xml:space="preserve"> o </w:t>
      </w:r>
      <w:r w:rsidR="00F5246B">
        <w:rPr>
          <w:rFonts w:ascii="Times New Roman" w:hAnsi="Times New Roman" w:cs="Times New Roman"/>
          <w:sz w:val="24"/>
          <w:szCs w:val="24"/>
        </w:rPr>
        <w:t>komunalnoj naknadi</w:t>
      </w:r>
      <w:r w:rsidRPr="003A7050">
        <w:rPr>
          <w:rFonts w:ascii="Times New Roman" w:hAnsi="Times New Roman" w:cs="Times New Roman"/>
          <w:sz w:val="24"/>
          <w:szCs w:val="24"/>
        </w:rPr>
        <w:t xml:space="preserve"> Općine Privlaka</w:t>
      </w:r>
      <w:r w:rsidR="00781078" w:rsidRPr="00781078">
        <w:rPr>
          <w:rFonts w:ascii="Times New Roman" w:hAnsi="Times New Roman" w:cs="Times New Roman"/>
          <w:sz w:val="24"/>
          <w:szCs w:val="24"/>
        </w:rPr>
        <w:t xml:space="preserve"> </w:t>
      </w:r>
      <w:r w:rsidR="00F5246B">
        <w:rPr>
          <w:rFonts w:ascii="Times New Roman" w:hAnsi="Times New Roman" w:cs="Times New Roman"/>
          <w:sz w:val="24"/>
          <w:szCs w:val="24"/>
        </w:rPr>
        <w:t>predlaže</w:t>
      </w:r>
      <w:r w:rsidR="00781078">
        <w:rPr>
          <w:rFonts w:ascii="Times New Roman" w:hAnsi="Times New Roman" w:cs="Times New Roman"/>
          <w:sz w:val="24"/>
          <w:szCs w:val="24"/>
        </w:rPr>
        <w:t xml:space="preserve"> </w:t>
      </w:r>
      <w:r w:rsidR="00F5246B" w:rsidRPr="00F5246B">
        <w:rPr>
          <w:rFonts w:ascii="Times New Roman" w:hAnsi="Times New Roman" w:cs="Times New Roman"/>
          <w:sz w:val="24"/>
          <w:szCs w:val="24"/>
        </w:rPr>
        <w:t>usklađivanje sa  Zakonom o komunalnom gospodarstvu („Narodne novine“ br. 68/18, 110/18, 32/20, 145/24)  kao i sadašnjim stanjem komunalne infrastrukture na području Općine Privlaka u koju se od vremena donošenja prethodne Odluke o komunalnoj naknadi dosta ulagalo</w:t>
      </w:r>
      <w:r w:rsidR="00F5246B">
        <w:rPr>
          <w:rFonts w:ascii="Times New Roman" w:hAnsi="Times New Roman" w:cs="Times New Roman"/>
          <w:sz w:val="24"/>
          <w:szCs w:val="24"/>
        </w:rPr>
        <w:t xml:space="preserve"> te izmjene u pogledu koeficijenta zone, budući da se predviđa jedinstvena zona za cijelo područje Općine Privlaka</w:t>
      </w:r>
      <w:r w:rsidR="00F44A5D">
        <w:rPr>
          <w:rFonts w:ascii="Times New Roman" w:hAnsi="Times New Roman" w:cs="Times New Roman"/>
          <w:sz w:val="24"/>
          <w:szCs w:val="24"/>
        </w:rPr>
        <w:t>. U odnosu na važeću odluk</w:t>
      </w:r>
      <w:r w:rsidR="00C1740F">
        <w:rPr>
          <w:rFonts w:ascii="Times New Roman" w:hAnsi="Times New Roman" w:cs="Times New Roman"/>
          <w:sz w:val="24"/>
          <w:szCs w:val="24"/>
        </w:rPr>
        <w:t>u</w:t>
      </w:r>
      <w:r w:rsidR="00F44A5D">
        <w:rPr>
          <w:rFonts w:ascii="Times New Roman" w:hAnsi="Times New Roman" w:cs="Times New Roman"/>
          <w:sz w:val="24"/>
          <w:szCs w:val="24"/>
        </w:rPr>
        <w:t>, predviđaju se i izmjene u pogledu oslobođenja.</w:t>
      </w:r>
    </w:p>
    <w:p w14:paraId="037BBADD" w14:textId="77777777" w:rsidR="005404F3" w:rsidRDefault="005404F3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C5706" w14:textId="296A9520" w:rsidR="005404F3" w:rsidRPr="005404F3" w:rsidRDefault="005404F3" w:rsidP="00540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Općine Privlake</w:t>
      </w:r>
      <w:r w:rsidRPr="005404F3">
        <w:rPr>
          <w:rFonts w:ascii="Times New Roman" w:hAnsi="Times New Roman" w:cs="Times New Roman"/>
          <w:sz w:val="24"/>
          <w:szCs w:val="24"/>
        </w:rPr>
        <w:t xml:space="preserve"> utvrdio je Nacrt Prijedloga Odluke o </w:t>
      </w:r>
      <w:r w:rsidR="00C1740F">
        <w:rPr>
          <w:rFonts w:ascii="Times New Roman" w:hAnsi="Times New Roman" w:cs="Times New Roman"/>
          <w:sz w:val="24"/>
          <w:szCs w:val="24"/>
        </w:rPr>
        <w:t>komunalnoj naknadi</w:t>
      </w:r>
      <w:r w:rsidRPr="00540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Privlaka</w:t>
      </w:r>
      <w:r w:rsidRPr="005404F3">
        <w:rPr>
          <w:rFonts w:ascii="Times New Roman" w:hAnsi="Times New Roman" w:cs="Times New Roman"/>
          <w:sz w:val="24"/>
          <w:szCs w:val="24"/>
        </w:rPr>
        <w:t xml:space="preserve"> i isti upućuje na internetsko savjetovanje.</w:t>
      </w:r>
    </w:p>
    <w:p w14:paraId="20635780" w14:textId="77777777" w:rsidR="00B74BAB" w:rsidRPr="003351C0" w:rsidRDefault="00416778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ab/>
      </w:r>
    </w:p>
    <w:p w14:paraId="1E208692" w14:textId="77777777" w:rsidR="00B74BAB" w:rsidRPr="003351C0" w:rsidRDefault="00B74BAB" w:rsidP="006D30E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Savjetovanje je otvoreno do </w:t>
      </w:r>
      <w:r w:rsidR="00D701BB">
        <w:rPr>
          <w:rFonts w:ascii="Times New Roman" w:hAnsi="Times New Roman" w:cs="Times New Roman"/>
          <w:b/>
          <w:sz w:val="24"/>
          <w:szCs w:val="24"/>
        </w:rPr>
        <w:t>3</w:t>
      </w:r>
      <w:r w:rsidR="005404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7322">
        <w:rPr>
          <w:rFonts w:ascii="Times New Roman" w:hAnsi="Times New Roman" w:cs="Times New Roman"/>
          <w:b/>
          <w:sz w:val="24"/>
          <w:szCs w:val="24"/>
        </w:rPr>
        <w:t>studenog</w:t>
      </w:r>
      <w:r w:rsidRPr="0033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594">
        <w:rPr>
          <w:rFonts w:ascii="Times New Roman" w:hAnsi="Times New Roman" w:cs="Times New Roman"/>
          <w:b/>
          <w:sz w:val="24"/>
          <w:szCs w:val="24"/>
        </w:rPr>
        <w:t>202</w:t>
      </w:r>
      <w:r w:rsidR="00781078">
        <w:rPr>
          <w:rFonts w:ascii="Times New Roman" w:hAnsi="Times New Roman" w:cs="Times New Roman"/>
          <w:b/>
          <w:sz w:val="24"/>
          <w:szCs w:val="24"/>
        </w:rPr>
        <w:t>5</w:t>
      </w:r>
      <w:r w:rsidRPr="003351C0">
        <w:rPr>
          <w:rFonts w:ascii="Times New Roman" w:hAnsi="Times New Roman" w:cs="Times New Roman"/>
          <w:b/>
          <w:sz w:val="24"/>
          <w:szCs w:val="24"/>
        </w:rPr>
        <w:t>.</w:t>
      </w:r>
      <w:r w:rsidR="00FF4AD9" w:rsidRPr="0033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1C0">
        <w:rPr>
          <w:rFonts w:ascii="Times New Roman" w:hAnsi="Times New Roman" w:cs="Times New Roman"/>
          <w:b/>
          <w:sz w:val="24"/>
          <w:szCs w:val="24"/>
        </w:rPr>
        <w:t>g</w:t>
      </w:r>
      <w:r w:rsidR="00FF4AD9" w:rsidRPr="003351C0">
        <w:rPr>
          <w:rFonts w:ascii="Times New Roman" w:hAnsi="Times New Roman" w:cs="Times New Roman"/>
          <w:b/>
          <w:sz w:val="24"/>
          <w:szCs w:val="24"/>
        </w:rPr>
        <w:t>odine</w:t>
      </w:r>
      <w:r w:rsidRPr="003351C0">
        <w:rPr>
          <w:rFonts w:ascii="Times New Roman" w:hAnsi="Times New Roman" w:cs="Times New Roman"/>
          <w:b/>
          <w:sz w:val="24"/>
          <w:szCs w:val="24"/>
        </w:rPr>
        <w:t>.</w:t>
      </w:r>
    </w:p>
    <w:p w14:paraId="60D743F0" w14:textId="77777777" w:rsidR="003351C0" w:rsidRDefault="00B74BAB" w:rsidP="00B03594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3D56312B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OPĆINA PRIVLAKA</w:t>
      </w:r>
    </w:p>
    <w:p w14:paraId="2EA91670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27CE9C08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Pročelnica</w:t>
      </w:r>
    </w:p>
    <w:p w14:paraId="3C44B47A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Ivana Skoblar Šango, mag.iur</w:t>
      </w:r>
    </w:p>
    <w:p w14:paraId="32CC706E" w14:textId="77777777" w:rsidR="00B17E8D" w:rsidRDefault="00B17E8D" w:rsidP="003351C0">
      <w:pPr>
        <w:jc w:val="right"/>
      </w:pPr>
    </w:p>
    <w:sectPr w:rsidR="00B1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5123C"/>
    <w:multiLevelType w:val="hybridMultilevel"/>
    <w:tmpl w:val="868AC9B0"/>
    <w:lvl w:ilvl="0" w:tplc="02EEC3AE">
      <w:start w:val="1"/>
      <w:numFmt w:val="decimal"/>
      <w:lvlText w:val="%1."/>
      <w:lvlJc w:val="left"/>
      <w:pPr>
        <w:ind w:left="1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584104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7E6EB1C">
      <w:numFmt w:val="bullet"/>
      <w:lvlText w:val="•"/>
      <w:lvlJc w:val="left"/>
      <w:pPr>
        <w:ind w:left="1805" w:hanging="140"/>
      </w:pPr>
      <w:rPr>
        <w:rFonts w:hint="default"/>
        <w:lang w:val="hr-HR" w:eastAsia="en-US" w:bidi="ar-SA"/>
      </w:rPr>
    </w:lvl>
    <w:lvl w:ilvl="3" w:tplc="0F441902">
      <w:numFmt w:val="bullet"/>
      <w:lvlText w:val="•"/>
      <w:lvlJc w:val="left"/>
      <w:pPr>
        <w:ind w:left="2647" w:hanging="140"/>
      </w:pPr>
      <w:rPr>
        <w:rFonts w:hint="default"/>
        <w:lang w:val="hr-HR" w:eastAsia="en-US" w:bidi="ar-SA"/>
      </w:rPr>
    </w:lvl>
    <w:lvl w:ilvl="4" w:tplc="A2E84C2C">
      <w:numFmt w:val="bullet"/>
      <w:lvlText w:val="•"/>
      <w:lvlJc w:val="left"/>
      <w:pPr>
        <w:ind w:left="3490" w:hanging="140"/>
      </w:pPr>
      <w:rPr>
        <w:rFonts w:hint="default"/>
        <w:lang w:val="hr-HR" w:eastAsia="en-US" w:bidi="ar-SA"/>
      </w:rPr>
    </w:lvl>
    <w:lvl w:ilvl="5" w:tplc="96B65430">
      <w:numFmt w:val="bullet"/>
      <w:lvlText w:val="•"/>
      <w:lvlJc w:val="left"/>
      <w:pPr>
        <w:ind w:left="4333" w:hanging="140"/>
      </w:pPr>
      <w:rPr>
        <w:rFonts w:hint="default"/>
        <w:lang w:val="hr-HR" w:eastAsia="en-US" w:bidi="ar-SA"/>
      </w:rPr>
    </w:lvl>
    <w:lvl w:ilvl="6" w:tplc="17EE8C46">
      <w:numFmt w:val="bullet"/>
      <w:lvlText w:val="•"/>
      <w:lvlJc w:val="left"/>
      <w:pPr>
        <w:ind w:left="5175" w:hanging="140"/>
      </w:pPr>
      <w:rPr>
        <w:rFonts w:hint="default"/>
        <w:lang w:val="hr-HR" w:eastAsia="en-US" w:bidi="ar-SA"/>
      </w:rPr>
    </w:lvl>
    <w:lvl w:ilvl="7" w:tplc="F48A14DA">
      <w:numFmt w:val="bullet"/>
      <w:lvlText w:val="•"/>
      <w:lvlJc w:val="left"/>
      <w:pPr>
        <w:ind w:left="6018" w:hanging="140"/>
      </w:pPr>
      <w:rPr>
        <w:rFonts w:hint="default"/>
        <w:lang w:val="hr-HR" w:eastAsia="en-US" w:bidi="ar-SA"/>
      </w:rPr>
    </w:lvl>
    <w:lvl w:ilvl="8" w:tplc="465E14BC">
      <w:numFmt w:val="bullet"/>
      <w:lvlText w:val="•"/>
      <w:lvlJc w:val="left"/>
      <w:pPr>
        <w:ind w:left="6861" w:hanging="140"/>
      </w:pPr>
      <w:rPr>
        <w:rFonts w:hint="default"/>
        <w:lang w:val="hr-HR" w:eastAsia="en-US" w:bidi="ar-SA"/>
      </w:rPr>
    </w:lvl>
  </w:abstractNum>
  <w:num w:numId="1" w16cid:durableId="7352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AB"/>
    <w:rsid w:val="00033473"/>
    <w:rsid w:val="00066395"/>
    <w:rsid w:val="00110917"/>
    <w:rsid w:val="00137D45"/>
    <w:rsid w:val="001545E2"/>
    <w:rsid w:val="001F3312"/>
    <w:rsid w:val="00284875"/>
    <w:rsid w:val="002C38A3"/>
    <w:rsid w:val="00325143"/>
    <w:rsid w:val="003351C0"/>
    <w:rsid w:val="00363AB4"/>
    <w:rsid w:val="003A24C1"/>
    <w:rsid w:val="003A7050"/>
    <w:rsid w:val="003D20EA"/>
    <w:rsid w:val="00416778"/>
    <w:rsid w:val="004557D9"/>
    <w:rsid w:val="004B7322"/>
    <w:rsid w:val="004D77D5"/>
    <w:rsid w:val="004F2FF1"/>
    <w:rsid w:val="005404F3"/>
    <w:rsid w:val="00542BE4"/>
    <w:rsid w:val="005E39B3"/>
    <w:rsid w:val="00616095"/>
    <w:rsid w:val="00686059"/>
    <w:rsid w:val="006A6C0D"/>
    <w:rsid w:val="006D30E9"/>
    <w:rsid w:val="00781078"/>
    <w:rsid w:val="007A7DEE"/>
    <w:rsid w:val="0091335C"/>
    <w:rsid w:val="009136A5"/>
    <w:rsid w:val="009E0C34"/>
    <w:rsid w:val="00A349A0"/>
    <w:rsid w:val="00A411E3"/>
    <w:rsid w:val="00B03594"/>
    <w:rsid w:val="00B17E8D"/>
    <w:rsid w:val="00B74BAB"/>
    <w:rsid w:val="00C1740F"/>
    <w:rsid w:val="00C24713"/>
    <w:rsid w:val="00C9128C"/>
    <w:rsid w:val="00D118BD"/>
    <w:rsid w:val="00D1273B"/>
    <w:rsid w:val="00D16FAB"/>
    <w:rsid w:val="00D4012A"/>
    <w:rsid w:val="00D701BB"/>
    <w:rsid w:val="00E719EE"/>
    <w:rsid w:val="00E9041B"/>
    <w:rsid w:val="00EA71DA"/>
    <w:rsid w:val="00EC6385"/>
    <w:rsid w:val="00EE1244"/>
    <w:rsid w:val="00F44A5D"/>
    <w:rsid w:val="00F5246B"/>
    <w:rsid w:val="00FB145E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6AD6"/>
  <w15:docId w15:val="{FAE5C96C-5958-4AF1-B2CB-B082F99F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B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User009</dc:creator>
  <cp:lastModifiedBy>User009</cp:lastModifiedBy>
  <cp:revision>2</cp:revision>
  <cp:lastPrinted>2023-12-18T10:37:00Z</cp:lastPrinted>
  <dcterms:created xsi:type="dcterms:W3CDTF">2025-10-02T12:24:00Z</dcterms:created>
  <dcterms:modified xsi:type="dcterms:W3CDTF">2025-10-03T09:00:00Z</dcterms:modified>
</cp:coreProperties>
</file>