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4" w:rsidRDefault="00350F74" w:rsidP="00350F7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3A9AD63" wp14:editId="5F6D9414">
            <wp:simplePos x="0" y="0"/>
            <wp:positionH relativeFrom="page">
              <wp:posOffset>1365250</wp:posOffset>
            </wp:positionH>
            <wp:positionV relativeFrom="page">
              <wp:posOffset>914400</wp:posOffset>
            </wp:positionV>
            <wp:extent cx="448310" cy="582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F74" w:rsidRDefault="00350F74" w:rsidP="00350F74">
      <w:pPr>
        <w:spacing w:line="200" w:lineRule="exact"/>
        <w:rPr>
          <w:sz w:val="24"/>
          <w:szCs w:val="24"/>
        </w:rPr>
      </w:pPr>
    </w:p>
    <w:p w:rsidR="00350F74" w:rsidRDefault="00350F74" w:rsidP="00350F74">
      <w:pPr>
        <w:spacing w:line="200" w:lineRule="exact"/>
        <w:rPr>
          <w:sz w:val="24"/>
          <w:szCs w:val="24"/>
        </w:rPr>
      </w:pPr>
    </w:p>
    <w:p w:rsidR="00350F74" w:rsidRDefault="00350F74" w:rsidP="00350F74">
      <w:pPr>
        <w:spacing w:line="313" w:lineRule="exact"/>
        <w:rPr>
          <w:sz w:val="24"/>
          <w:szCs w:val="24"/>
        </w:rPr>
      </w:pPr>
    </w:p>
    <w:p w:rsidR="00350F74" w:rsidRDefault="00350F74" w:rsidP="00350F7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REPUBLIKA HRVATSKA</w:t>
      </w:r>
    </w:p>
    <w:p w:rsidR="00350F74" w:rsidRDefault="00350F74" w:rsidP="00350F74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ZADARSKA ŽUPANIJA</w:t>
      </w:r>
    </w:p>
    <w:p w:rsidR="00350F74" w:rsidRDefault="00350F74" w:rsidP="00350F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9D6B503" wp14:editId="0CEADD3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52400" cy="201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F74" w:rsidRDefault="00350F74" w:rsidP="00350F74">
      <w:pPr>
        <w:spacing w:line="75" w:lineRule="exact"/>
        <w:rPr>
          <w:sz w:val="24"/>
          <w:szCs w:val="24"/>
        </w:rPr>
      </w:pPr>
    </w:p>
    <w:p w:rsidR="00350F74" w:rsidRDefault="00350F74" w:rsidP="00350F74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OPĆINA PRIVLAKA</w:t>
      </w:r>
    </w:p>
    <w:p w:rsidR="00350F74" w:rsidRDefault="00350F74" w:rsidP="00350F74">
      <w:pPr>
        <w:tabs>
          <w:tab w:val="left" w:pos="11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Ivana </w:t>
      </w:r>
      <w:proofErr w:type="spellStart"/>
      <w:r>
        <w:rPr>
          <w:rFonts w:eastAsia="Times New Roman"/>
          <w:sz w:val="18"/>
          <w:szCs w:val="18"/>
        </w:rPr>
        <w:t>Pavla</w:t>
      </w:r>
      <w:proofErr w:type="spellEnd"/>
      <w:r>
        <w:rPr>
          <w:rFonts w:eastAsia="Times New Roman"/>
          <w:sz w:val="18"/>
          <w:szCs w:val="18"/>
        </w:rPr>
        <w:t xml:space="preserve"> II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46, 23233 PRIVLAKA</w:t>
      </w:r>
    </w:p>
    <w:p w:rsidR="00350F74" w:rsidRDefault="00350F74" w:rsidP="00350F74">
      <w:pPr>
        <w:spacing w:line="274" w:lineRule="exact"/>
        <w:rPr>
          <w:sz w:val="24"/>
          <w:szCs w:val="24"/>
        </w:rPr>
      </w:pPr>
    </w:p>
    <w:p w:rsidR="00350F74" w:rsidRPr="008E7536" w:rsidRDefault="00350F74" w:rsidP="00350F74">
      <w:pPr>
        <w:rPr>
          <w:sz w:val="20"/>
          <w:szCs w:val="20"/>
        </w:rPr>
      </w:pPr>
      <w:r w:rsidRPr="008E7536">
        <w:rPr>
          <w:rFonts w:eastAsia="Times New Roman"/>
          <w:sz w:val="24"/>
          <w:szCs w:val="24"/>
        </w:rPr>
        <w:t>KLASA: 400-05/25-01/02</w:t>
      </w:r>
    </w:p>
    <w:p w:rsidR="00350F74" w:rsidRPr="008E7536" w:rsidRDefault="00350F74" w:rsidP="00350F74">
      <w:pPr>
        <w:spacing w:line="238" w:lineRule="auto"/>
        <w:rPr>
          <w:sz w:val="20"/>
          <w:szCs w:val="20"/>
        </w:rPr>
      </w:pPr>
      <w:r w:rsidRPr="008E7536">
        <w:rPr>
          <w:rFonts w:eastAsia="Times New Roman"/>
          <w:sz w:val="24"/>
          <w:szCs w:val="24"/>
        </w:rPr>
        <w:t>URBROJ: 2198-28-0</w:t>
      </w:r>
      <w:r>
        <w:rPr>
          <w:rFonts w:eastAsia="Times New Roman"/>
          <w:sz w:val="24"/>
          <w:szCs w:val="24"/>
        </w:rPr>
        <w:t>1</w:t>
      </w:r>
      <w:r w:rsidRPr="008E7536">
        <w:rPr>
          <w:rFonts w:eastAsia="Times New Roman"/>
          <w:sz w:val="24"/>
          <w:szCs w:val="24"/>
        </w:rPr>
        <w:t>-25-</w:t>
      </w:r>
      <w:r>
        <w:rPr>
          <w:rFonts w:eastAsia="Times New Roman"/>
          <w:sz w:val="24"/>
          <w:szCs w:val="24"/>
        </w:rPr>
        <w:t>4</w:t>
      </w:r>
    </w:p>
    <w:p w:rsidR="00350F74" w:rsidRPr="008E7536" w:rsidRDefault="00350F74" w:rsidP="00350F74">
      <w:pPr>
        <w:spacing w:line="3" w:lineRule="exact"/>
        <w:rPr>
          <w:sz w:val="24"/>
          <w:szCs w:val="24"/>
        </w:rPr>
      </w:pPr>
    </w:p>
    <w:p w:rsidR="00350F74" w:rsidRPr="001B72E9" w:rsidRDefault="00350F74" w:rsidP="00350F74">
      <w:pPr>
        <w:rPr>
          <w:rFonts w:eastAsia="Times New Roman"/>
          <w:sz w:val="24"/>
          <w:szCs w:val="24"/>
        </w:rPr>
      </w:pPr>
      <w:r w:rsidRPr="008E7536">
        <w:rPr>
          <w:rFonts w:eastAsia="Times New Roman"/>
          <w:sz w:val="24"/>
          <w:szCs w:val="24"/>
        </w:rPr>
        <w:t xml:space="preserve">Privlaka, </w:t>
      </w:r>
      <w:r>
        <w:rPr>
          <w:rFonts w:eastAsia="Times New Roman"/>
          <w:sz w:val="24"/>
          <w:szCs w:val="24"/>
        </w:rPr>
        <w:t xml:space="preserve">01. </w:t>
      </w:r>
      <w:proofErr w:type="spellStart"/>
      <w:r>
        <w:rPr>
          <w:rFonts w:eastAsia="Times New Roman"/>
          <w:sz w:val="24"/>
          <w:szCs w:val="24"/>
        </w:rPr>
        <w:t>travnja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8E7536">
        <w:rPr>
          <w:rFonts w:eastAsia="Times New Roman"/>
          <w:sz w:val="24"/>
          <w:szCs w:val="24"/>
        </w:rPr>
        <w:t>2025.</w:t>
      </w:r>
    </w:p>
    <w:p w:rsidR="00350F74" w:rsidRDefault="00350F74" w:rsidP="00350F74">
      <w:pPr>
        <w:spacing w:line="252" w:lineRule="exact"/>
        <w:rPr>
          <w:sz w:val="24"/>
          <w:szCs w:val="24"/>
        </w:rPr>
      </w:pPr>
    </w:p>
    <w:p w:rsidR="00350F74" w:rsidRPr="00565F03" w:rsidRDefault="00350F74" w:rsidP="00350F74">
      <w:pPr>
        <w:jc w:val="both"/>
        <w:rPr>
          <w:color w:val="FF0000"/>
          <w:sz w:val="20"/>
          <w:szCs w:val="20"/>
        </w:rPr>
      </w:pPr>
      <w:r w:rsidRPr="002A1CA6">
        <w:rPr>
          <w:rFonts w:eastAsia="Times New Roman"/>
          <w:sz w:val="24"/>
          <w:szCs w:val="24"/>
        </w:rPr>
        <w:t xml:space="preserve">Na </w:t>
      </w:r>
      <w:proofErr w:type="spellStart"/>
      <w:r w:rsidRPr="002A1CA6">
        <w:rPr>
          <w:rFonts w:eastAsia="Times New Roman"/>
          <w:sz w:val="24"/>
          <w:szCs w:val="24"/>
        </w:rPr>
        <w:t>temelju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članka</w:t>
      </w:r>
      <w:proofErr w:type="spellEnd"/>
      <w:r w:rsidRPr="002A1CA6">
        <w:rPr>
          <w:rFonts w:eastAsia="Times New Roman"/>
          <w:sz w:val="24"/>
          <w:szCs w:val="24"/>
        </w:rPr>
        <w:t xml:space="preserve"> 89. </w:t>
      </w:r>
      <w:proofErr w:type="spellStart"/>
      <w:r w:rsidRPr="002A1CA6">
        <w:rPr>
          <w:rFonts w:eastAsia="Times New Roman"/>
          <w:sz w:val="24"/>
          <w:szCs w:val="24"/>
        </w:rPr>
        <w:t>i</w:t>
      </w:r>
      <w:proofErr w:type="spellEnd"/>
      <w:r w:rsidRPr="002A1CA6">
        <w:rPr>
          <w:rFonts w:eastAsia="Times New Roman"/>
          <w:sz w:val="24"/>
          <w:szCs w:val="24"/>
        </w:rPr>
        <w:t xml:space="preserve"> 163. </w:t>
      </w:r>
      <w:proofErr w:type="spellStart"/>
      <w:r w:rsidRPr="002A1CA6">
        <w:rPr>
          <w:rFonts w:eastAsia="Times New Roman"/>
          <w:sz w:val="24"/>
          <w:szCs w:val="24"/>
        </w:rPr>
        <w:t>Zakona</w:t>
      </w:r>
      <w:proofErr w:type="spellEnd"/>
      <w:r w:rsidRPr="002A1CA6">
        <w:rPr>
          <w:rFonts w:eastAsia="Times New Roman"/>
          <w:sz w:val="24"/>
          <w:szCs w:val="24"/>
        </w:rPr>
        <w:t xml:space="preserve"> o </w:t>
      </w:r>
      <w:proofErr w:type="spellStart"/>
      <w:r>
        <w:rPr>
          <w:rFonts w:eastAsia="Times New Roman"/>
          <w:sz w:val="24"/>
          <w:szCs w:val="24"/>
        </w:rPr>
        <w:t>p</w:t>
      </w:r>
      <w:r w:rsidRPr="002A1CA6">
        <w:rPr>
          <w:rFonts w:eastAsia="Times New Roman"/>
          <w:sz w:val="24"/>
          <w:szCs w:val="24"/>
        </w:rPr>
        <w:t>roračunu</w:t>
      </w:r>
      <w:proofErr w:type="spellEnd"/>
      <w:r w:rsidRPr="002A1CA6">
        <w:rPr>
          <w:rFonts w:eastAsia="Times New Roman"/>
          <w:sz w:val="24"/>
          <w:szCs w:val="24"/>
        </w:rPr>
        <w:t xml:space="preserve"> („</w:t>
      </w:r>
      <w:proofErr w:type="spellStart"/>
      <w:r w:rsidRPr="002A1CA6">
        <w:rPr>
          <w:rFonts w:eastAsia="Times New Roman"/>
          <w:sz w:val="24"/>
          <w:szCs w:val="24"/>
        </w:rPr>
        <w:t>Narodne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novine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gramStart"/>
      <w:r w:rsidRPr="002A1CA6">
        <w:rPr>
          <w:rFonts w:eastAsia="Times New Roman"/>
          <w:sz w:val="24"/>
          <w:szCs w:val="24"/>
        </w:rPr>
        <w:t xml:space="preserve">“ </w:t>
      </w:r>
      <w:proofErr w:type="spellStart"/>
      <w:r w:rsidRPr="002A1CA6">
        <w:rPr>
          <w:rFonts w:eastAsia="Times New Roman"/>
          <w:sz w:val="24"/>
          <w:szCs w:val="24"/>
        </w:rPr>
        <w:t>broj</w:t>
      </w:r>
      <w:proofErr w:type="spellEnd"/>
      <w:proofErr w:type="gramEnd"/>
      <w:r w:rsidRPr="002A1CA6">
        <w:rPr>
          <w:rFonts w:eastAsia="Times New Roman"/>
          <w:sz w:val="24"/>
          <w:szCs w:val="24"/>
        </w:rPr>
        <w:t xml:space="preserve"> 144/21 ), </w:t>
      </w:r>
      <w:proofErr w:type="spellStart"/>
      <w:r w:rsidRPr="008E7536">
        <w:rPr>
          <w:rFonts w:eastAsia="Times New Roman"/>
          <w:sz w:val="24"/>
          <w:szCs w:val="24"/>
        </w:rPr>
        <w:t>članka</w:t>
      </w:r>
      <w:proofErr w:type="spellEnd"/>
      <w:r w:rsidRPr="008E7536">
        <w:rPr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 w:rsidRPr="002A1CA6">
        <w:rPr>
          <w:sz w:val="20"/>
          <w:szCs w:val="20"/>
        </w:rPr>
        <w:t xml:space="preserve">. </w:t>
      </w:r>
      <w:r w:rsidRPr="002A1CA6">
        <w:rPr>
          <w:rFonts w:eastAsia="Times New Roman"/>
          <w:sz w:val="24"/>
          <w:szCs w:val="24"/>
        </w:rPr>
        <w:t xml:space="preserve">do </w:t>
      </w:r>
      <w:r>
        <w:rPr>
          <w:rFonts w:eastAsia="Times New Roman"/>
          <w:sz w:val="24"/>
          <w:szCs w:val="24"/>
        </w:rPr>
        <w:t>56</w:t>
      </w:r>
      <w:r w:rsidRPr="002A1CA6">
        <w:rPr>
          <w:rFonts w:eastAsia="Times New Roman"/>
          <w:sz w:val="24"/>
          <w:szCs w:val="24"/>
        </w:rPr>
        <w:t xml:space="preserve">. </w:t>
      </w:r>
      <w:proofErr w:type="spellStart"/>
      <w:r w:rsidRPr="002A1CA6">
        <w:rPr>
          <w:rFonts w:eastAsia="Times New Roman"/>
          <w:sz w:val="24"/>
          <w:szCs w:val="24"/>
        </w:rPr>
        <w:t>Pravilnika</w:t>
      </w:r>
      <w:proofErr w:type="spellEnd"/>
      <w:r w:rsidRPr="002A1CA6">
        <w:rPr>
          <w:rFonts w:eastAsia="Times New Roman"/>
          <w:sz w:val="24"/>
          <w:szCs w:val="24"/>
        </w:rPr>
        <w:t xml:space="preserve"> o </w:t>
      </w:r>
      <w:proofErr w:type="spellStart"/>
      <w:r w:rsidRPr="002A1CA6">
        <w:rPr>
          <w:rFonts w:eastAsia="Times New Roman"/>
          <w:sz w:val="24"/>
          <w:szCs w:val="24"/>
        </w:rPr>
        <w:t>polugodišnjem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i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godišnjem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izvještaju</w:t>
      </w:r>
      <w:proofErr w:type="spellEnd"/>
      <w:r w:rsidRPr="002A1CA6">
        <w:rPr>
          <w:rFonts w:eastAsia="Times New Roman"/>
          <w:sz w:val="24"/>
          <w:szCs w:val="24"/>
        </w:rPr>
        <w:t xml:space="preserve"> o </w:t>
      </w:r>
      <w:proofErr w:type="spellStart"/>
      <w:r w:rsidRPr="002A1CA6">
        <w:rPr>
          <w:rFonts w:eastAsia="Times New Roman"/>
          <w:sz w:val="24"/>
          <w:szCs w:val="24"/>
        </w:rPr>
        <w:t>izvršenju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proračuna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financijskog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plana</w:t>
      </w:r>
      <w:proofErr w:type="spellEnd"/>
      <w:r w:rsidRPr="002A1CA6">
        <w:rPr>
          <w:rFonts w:eastAsia="Times New Roman"/>
          <w:sz w:val="24"/>
          <w:szCs w:val="24"/>
        </w:rPr>
        <w:t xml:space="preserve"> („</w:t>
      </w:r>
      <w:proofErr w:type="spellStart"/>
      <w:r w:rsidRPr="002A1CA6">
        <w:rPr>
          <w:rFonts w:eastAsia="Times New Roman"/>
          <w:sz w:val="24"/>
          <w:szCs w:val="24"/>
        </w:rPr>
        <w:t>Narodne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novine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gramStart"/>
      <w:r w:rsidRPr="002A1CA6">
        <w:rPr>
          <w:rFonts w:eastAsia="Times New Roman"/>
          <w:sz w:val="24"/>
          <w:szCs w:val="24"/>
        </w:rPr>
        <w:t xml:space="preserve">“ </w:t>
      </w:r>
      <w:proofErr w:type="spellStart"/>
      <w:r w:rsidRPr="002A1CA6">
        <w:rPr>
          <w:rFonts w:eastAsia="Times New Roman"/>
          <w:sz w:val="24"/>
          <w:szCs w:val="24"/>
        </w:rPr>
        <w:t>broj</w:t>
      </w:r>
      <w:proofErr w:type="spellEnd"/>
      <w:proofErr w:type="gramEnd"/>
      <w:r w:rsidRPr="002A1C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85/23</w:t>
      </w:r>
      <w:r w:rsidRPr="002A1CA6">
        <w:rPr>
          <w:rFonts w:eastAsia="Times New Roman"/>
          <w:sz w:val="24"/>
          <w:szCs w:val="24"/>
        </w:rPr>
        <w:t xml:space="preserve">) </w:t>
      </w:r>
      <w:proofErr w:type="spellStart"/>
      <w:r w:rsidRPr="002A1CA6">
        <w:rPr>
          <w:rFonts w:eastAsia="Times New Roman"/>
          <w:sz w:val="24"/>
          <w:szCs w:val="24"/>
        </w:rPr>
        <w:t>i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članka</w:t>
      </w:r>
      <w:proofErr w:type="spellEnd"/>
      <w:r w:rsidRPr="002A1CA6">
        <w:rPr>
          <w:rFonts w:eastAsia="Times New Roman"/>
          <w:sz w:val="24"/>
          <w:szCs w:val="24"/>
        </w:rPr>
        <w:t xml:space="preserve"> 46. </w:t>
      </w:r>
      <w:proofErr w:type="spellStart"/>
      <w:r w:rsidRPr="002A1CA6">
        <w:rPr>
          <w:rFonts w:eastAsia="Times New Roman"/>
          <w:sz w:val="24"/>
          <w:szCs w:val="24"/>
        </w:rPr>
        <w:t>Statuta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</w:t>
      </w:r>
      <w:r w:rsidRPr="002A1CA6">
        <w:rPr>
          <w:rFonts w:eastAsia="Times New Roman"/>
          <w:sz w:val="24"/>
          <w:szCs w:val="24"/>
        </w:rPr>
        <w:t>pćine</w:t>
      </w:r>
      <w:proofErr w:type="spellEnd"/>
      <w:r w:rsidRPr="002A1CA6">
        <w:rPr>
          <w:rFonts w:eastAsia="Times New Roman"/>
          <w:sz w:val="24"/>
          <w:szCs w:val="24"/>
        </w:rPr>
        <w:t xml:space="preserve"> Privlaka (</w:t>
      </w:r>
      <w:proofErr w:type="spellStart"/>
      <w:r w:rsidRPr="002A1CA6">
        <w:rPr>
          <w:rFonts w:eastAsia="Times New Roman"/>
          <w:sz w:val="24"/>
          <w:szCs w:val="24"/>
        </w:rPr>
        <w:t>Službeni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A1CA6">
        <w:rPr>
          <w:rFonts w:eastAsia="Times New Roman"/>
          <w:sz w:val="24"/>
          <w:szCs w:val="24"/>
        </w:rPr>
        <w:t>glasnik</w:t>
      </w:r>
      <w:proofErr w:type="spellEnd"/>
      <w:r w:rsidRPr="002A1CA6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Zadarske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županije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broj</w:t>
      </w:r>
      <w:proofErr w:type="spellEnd"/>
      <w:r w:rsidRPr="002D6FE2">
        <w:rPr>
          <w:rFonts w:eastAsia="Times New Roman"/>
          <w:sz w:val="24"/>
          <w:szCs w:val="24"/>
        </w:rPr>
        <w:t xml:space="preserve"> 05/18, 7/21, 11/22, </w:t>
      </w:r>
      <w:proofErr w:type="spellStart"/>
      <w:r w:rsidRPr="002D6FE2">
        <w:rPr>
          <w:rFonts w:eastAsia="Times New Roman"/>
          <w:sz w:val="24"/>
          <w:szCs w:val="24"/>
        </w:rPr>
        <w:t>Službeni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glasnik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Općine</w:t>
      </w:r>
      <w:proofErr w:type="spellEnd"/>
      <w:r w:rsidRPr="002D6FE2">
        <w:rPr>
          <w:rFonts w:eastAsia="Times New Roman"/>
          <w:sz w:val="24"/>
          <w:szCs w:val="24"/>
        </w:rPr>
        <w:t xml:space="preserve"> Privlaka, </w:t>
      </w:r>
      <w:proofErr w:type="spellStart"/>
      <w:r w:rsidRPr="002D6FE2">
        <w:rPr>
          <w:rFonts w:eastAsia="Times New Roman"/>
          <w:sz w:val="24"/>
          <w:szCs w:val="24"/>
        </w:rPr>
        <w:t>broj</w:t>
      </w:r>
      <w:proofErr w:type="spellEnd"/>
      <w:r w:rsidRPr="002D6FE2">
        <w:rPr>
          <w:rFonts w:eastAsia="Times New Roman"/>
          <w:sz w:val="24"/>
          <w:szCs w:val="24"/>
        </w:rPr>
        <w:t xml:space="preserve"> 04/23) </w:t>
      </w:r>
      <w:proofErr w:type="spellStart"/>
      <w:r w:rsidRPr="002D6FE2">
        <w:rPr>
          <w:rFonts w:eastAsia="Times New Roman"/>
          <w:sz w:val="24"/>
          <w:szCs w:val="24"/>
        </w:rPr>
        <w:t>Općinsko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vijeće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Općine</w:t>
      </w:r>
      <w:proofErr w:type="spellEnd"/>
      <w:r w:rsidRPr="002D6FE2">
        <w:rPr>
          <w:rFonts w:eastAsia="Times New Roman"/>
          <w:sz w:val="24"/>
          <w:szCs w:val="24"/>
        </w:rPr>
        <w:t xml:space="preserve"> Privlaka </w:t>
      </w:r>
      <w:proofErr w:type="spellStart"/>
      <w:r w:rsidRPr="002D6FE2">
        <w:rPr>
          <w:rFonts w:eastAsia="Times New Roman"/>
          <w:sz w:val="24"/>
          <w:szCs w:val="24"/>
        </w:rPr>
        <w:t>na</w:t>
      </w:r>
      <w:proofErr w:type="spellEnd"/>
      <w:r w:rsidRPr="002D6FE2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26</w:t>
      </w:r>
      <w:r w:rsidRPr="002D6FE2"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dvadesetšestoj</w:t>
      </w:r>
      <w:proofErr w:type="spellEnd"/>
      <w:r w:rsidRPr="002D6FE2">
        <w:rPr>
          <w:rFonts w:eastAsia="Times New Roman"/>
          <w:sz w:val="24"/>
          <w:szCs w:val="24"/>
        </w:rPr>
        <w:t xml:space="preserve">) </w:t>
      </w:r>
      <w:proofErr w:type="spellStart"/>
      <w:r w:rsidRPr="002D6FE2">
        <w:rPr>
          <w:rFonts w:eastAsia="Times New Roman"/>
          <w:sz w:val="24"/>
          <w:szCs w:val="24"/>
        </w:rPr>
        <w:t>sjednici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održanoj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01</w:t>
      </w:r>
      <w:r w:rsidRPr="002D6FE2"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travnja</w:t>
      </w:r>
      <w:proofErr w:type="spellEnd"/>
      <w:r w:rsidRPr="002D6FE2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>5</w:t>
      </w:r>
      <w:r w:rsidRPr="002D6FE2">
        <w:rPr>
          <w:rFonts w:eastAsia="Times New Roman"/>
          <w:sz w:val="24"/>
          <w:szCs w:val="24"/>
        </w:rPr>
        <w:t xml:space="preserve">. </w:t>
      </w:r>
      <w:proofErr w:type="spellStart"/>
      <w:r w:rsidRPr="002D6FE2">
        <w:rPr>
          <w:rFonts w:eastAsia="Times New Roman"/>
          <w:sz w:val="24"/>
          <w:szCs w:val="24"/>
        </w:rPr>
        <w:t>godine</w:t>
      </w:r>
      <w:proofErr w:type="spellEnd"/>
      <w:r w:rsidRPr="002D6FE2">
        <w:rPr>
          <w:rFonts w:eastAsia="Times New Roman"/>
          <w:sz w:val="24"/>
          <w:szCs w:val="24"/>
        </w:rPr>
        <w:t xml:space="preserve"> </w:t>
      </w:r>
      <w:proofErr w:type="spellStart"/>
      <w:r w:rsidRPr="002D6FE2">
        <w:rPr>
          <w:rFonts w:eastAsia="Times New Roman"/>
          <w:sz w:val="24"/>
          <w:szCs w:val="24"/>
        </w:rPr>
        <w:t>donijelo</w:t>
      </w:r>
      <w:proofErr w:type="spellEnd"/>
      <w:r w:rsidRPr="002D6FE2">
        <w:rPr>
          <w:rFonts w:eastAsia="Times New Roman"/>
          <w:sz w:val="24"/>
          <w:szCs w:val="24"/>
        </w:rPr>
        <w:t xml:space="preserve"> je</w:t>
      </w:r>
    </w:p>
    <w:p w:rsidR="00350F74" w:rsidRDefault="00350F74" w:rsidP="00350F74">
      <w:pPr>
        <w:spacing w:line="323" w:lineRule="exact"/>
        <w:rPr>
          <w:sz w:val="24"/>
          <w:szCs w:val="24"/>
        </w:rPr>
      </w:pPr>
    </w:p>
    <w:p w:rsidR="00350F74" w:rsidRDefault="00350F74" w:rsidP="00350F74">
      <w:pPr>
        <w:spacing w:line="235" w:lineRule="auto"/>
        <w:ind w:right="4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ODLUKU O USVAJANJU GODIŠNJEG IZVJEŠTAJA O IZVRŠENJU PRORAČUNA OPĆINE PRIVLAKA ZA 2024.GODINU</w:t>
      </w:r>
    </w:p>
    <w:p w:rsidR="00350F74" w:rsidRDefault="00350F74" w:rsidP="00350F74">
      <w:pPr>
        <w:spacing w:line="276" w:lineRule="exact"/>
        <w:rPr>
          <w:sz w:val="24"/>
          <w:szCs w:val="24"/>
        </w:rPr>
      </w:pPr>
    </w:p>
    <w:p w:rsidR="00350F74" w:rsidRDefault="00350F74" w:rsidP="00350F74">
      <w:pPr>
        <w:ind w:right="4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1.</w:t>
      </w:r>
    </w:p>
    <w:p w:rsidR="00350F74" w:rsidRDefault="00350F74" w:rsidP="00350F74">
      <w:pPr>
        <w:spacing w:line="271" w:lineRule="exact"/>
        <w:rPr>
          <w:sz w:val="24"/>
          <w:szCs w:val="24"/>
        </w:rPr>
      </w:pPr>
    </w:p>
    <w:p w:rsidR="00350F74" w:rsidRDefault="00350F74" w:rsidP="00350F74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Usvaja</w:t>
      </w:r>
      <w:proofErr w:type="spellEnd"/>
      <w:r>
        <w:rPr>
          <w:rFonts w:eastAsia="Times New Roman"/>
          <w:sz w:val="24"/>
          <w:szCs w:val="24"/>
        </w:rPr>
        <w:t xml:space="preserve"> se </w:t>
      </w:r>
      <w:proofErr w:type="spellStart"/>
      <w:r>
        <w:rPr>
          <w:rFonts w:eastAsia="Times New Roman"/>
          <w:sz w:val="24"/>
          <w:szCs w:val="24"/>
        </w:rPr>
        <w:t>Godišnji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izvještaj</w:t>
      </w:r>
      <w:proofErr w:type="spellEnd"/>
      <w:r>
        <w:rPr>
          <w:rFonts w:eastAsia="Times New Roman"/>
          <w:sz w:val="24"/>
          <w:szCs w:val="24"/>
        </w:rPr>
        <w:t xml:space="preserve"> o </w:t>
      </w:r>
      <w:proofErr w:type="spellStart"/>
      <w:r>
        <w:rPr>
          <w:rFonts w:eastAsia="Times New Roman"/>
          <w:sz w:val="24"/>
          <w:szCs w:val="24"/>
        </w:rPr>
        <w:t>izvršenju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Proračuna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Privlaka </w:t>
      </w:r>
      <w:proofErr w:type="spellStart"/>
      <w:r>
        <w:rPr>
          <w:rFonts w:eastAsia="Times New Roman"/>
          <w:sz w:val="24"/>
          <w:szCs w:val="24"/>
        </w:rPr>
        <w:t>za</w:t>
      </w:r>
      <w:proofErr w:type="spellEnd"/>
      <w:r>
        <w:rPr>
          <w:rFonts w:eastAsia="Times New Roman"/>
          <w:sz w:val="24"/>
          <w:szCs w:val="24"/>
        </w:rPr>
        <w:t xml:space="preserve"> 2024. </w:t>
      </w:r>
      <w:proofErr w:type="spellStart"/>
      <w:r>
        <w:rPr>
          <w:rFonts w:eastAsia="Times New Roman"/>
          <w:sz w:val="24"/>
          <w:szCs w:val="24"/>
        </w:rPr>
        <w:t>godinu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50F74" w:rsidRDefault="00350F74" w:rsidP="00350F74">
      <w:pPr>
        <w:spacing w:line="354" w:lineRule="exact"/>
        <w:rPr>
          <w:sz w:val="24"/>
          <w:szCs w:val="24"/>
        </w:rPr>
      </w:pPr>
    </w:p>
    <w:p w:rsidR="00350F74" w:rsidRDefault="00350F74" w:rsidP="00350F74">
      <w:pPr>
        <w:ind w:right="4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2.</w:t>
      </w:r>
    </w:p>
    <w:p w:rsidR="00350F74" w:rsidRDefault="00350F74" w:rsidP="00350F74">
      <w:pPr>
        <w:spacing w:line="272" w:lineRule="exact"/>
        <w:rPr>
          <w:sz w:val="24"/>
          <w:szCs w:val="24"/>
        </w:rPr>
      </w:pPr>
    </w:p>
    <w:p w:rsidR="00350F74" w:rsidRDefault="00350F74" w:rsidP="00350F74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Godišnji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izvještaj</w:t>
      </w:r>
      <w:proofErr w:type="spellEnd"/>
      <w:r>
        <w:rPr>
          <w:rFonts w:eastAsia="Times New Roman"/>
          <w:sz w:val="24"/>
          <w:szCs w:val="24"/>
        </w:rPr>
        <w:t xml:space="preserve"> o </w:t>
      </w:r>
      <w:proofErr w:type="spellStart"/>
      <w:r>
        <w:rPr>
          <w:rFonts w:eastAsia="Times New Roman"/>
          <w:sz w:val="24"/>
          <w:szCs w:val="24"/>
        </w:rPr>
        <w:t>izvršenju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proračuna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Privlaka </w:t>
      </w:r>
      <w:proofErr w:type="spellStart"/>
      <w:r>
        <w:rPr>
          <w:rFonts w:eastAsia="Times New Roman"/>
          <w:sz w:val="24"/>
          <w:szCs w:val="24"/>
        </w:rPr>
        <w:t>za</w:t>
      </w:r>
      <w:proofErr w:type="spellEnd"/>
      <w:r>
        <w:rPr>
          <w:rFonts w:eastAsia="Times New Roman"/>
          <w:sz w:val="24"/>
          <w:szCs w:val="24"/>
        </w:rPr>
        <w:t xml:space="preserve"> 2023. </w:t>
      </w:r>
      <w:proofErr w:type="spellStart"/>
      <w:r>
        <w:rPr>
          <w:rFonts w:eastAsia="Times New Roman"/>
          <w:sz w:val="24"/>
          <w:szCs w:val="24"/>
        </w:rPr>
        <w:t>godinu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sadrži</w:t>
      </w:r>
      <w:proofErr w:type="spellEnd"/>
      <w:r>
        <w:rPr>
          <w:rFonts w:eastAsia="Times New Roman"/>
          <w:sz w:val="24"/>
          <w:szCs w:val="24"/>
        </w:rPr>
        <w:t>:</w:t>
      </w:r>
    </w:p>
    <w:p w:rsidR="00350F74" w:rsidRDefault="00350F74" w:rsidP="00350F74">
      <w:pPr>
        <w:spacing w:line="276" w:lineRule="exact"/>
        <w:rPr>
          <w:sz w:val="24"/>
          <w:szCs w:val="24"/>
        </w:rPr>
      </w:pPr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Uvod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Opći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dio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proračuna</w:t>
      </w:r>
      <w:proofErr w:type="spellEnd"/>
      <w:r w:rsidRPr="00565F03">
        <w:rPr>
          <w:rFonts w:eastAsia="Times New Roman"/>
          <w:sz w:val="24"/>
          <w:szCs w:val="24"/>
        </w:rPr>
        <w:t xml:space="preserve"> – </w:t>
      </w:r>
      <w:proofErr w:type="spellStart"/>
      <w:r w:rsidRPr="00565F03">
        <w:rPr>
          <w:rFonts w:eastAsia="Times New Roman"/>
          <w:sz w:val="24"/>
          <w:szCs w:val="24"/>
        </w:rPr>
        <w:t>obrazloženje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ostvarenja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prohoda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primitaka</w:t>
      </w:r>
      <w:proofErr w:type="spellEnd"/>
      <w:r w:rsidRPr="00565F03">
        <w:rPr>
          <w:rFonts w:eastAsia="Times New Roman"/>
          <w:sz w:val="24"/>
          <w:szCs w:val="24"/>
        </w:rPr>
        <w:t xml:space="preserve">, </w:t>
      </w:r>
      <w:proofErr w:type="spellStart"/>
      <w:r w:rsidRPr="00565F03">
        <w:rPr>
          <w:rFonts w:eastAsia="Times New Roman"/>
          <w:sz w:val="24"/>
          <w:szCs w:val="24"/>
        </w:rPr>
        <w:t>te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izvršenja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rashoda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izdataka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proračunskog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korisnika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Posebni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dio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proračuna</w:t>
      </w:r>
      <w:proofErr w:type="spellEnd"/>
      <w:r w:rsidRPr="00565F03">
        <w:rPr>
          <w:rFonts w:eastAsia="Times New Roman"/>
          <w:sz w:val="24"/>
          <w:szCs w:val="24"/>
        </w:rPr>
        <w:t xml:space="preserve"> – </w:t>
      </w:r>
      <w:proofErr w:type="spellStart"/>
      <w:r w:rsidRPr="00565F03">
        <w:rPr>
          <w:rFonts w:eastAsia="Times New Roman"/>
          <w:sz w:val="24"/>
          <w:szCs w:val="24"/>
        </w:rPr>
        <w:t>obrazloženje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izvršenja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posebnog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dijela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proračuna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Izvještaj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zaduživanju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proračunskog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korisnika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Izvještaj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korištenju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proračunske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zalihe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Izvještaj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danim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jamstvima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plaćanjima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protestiranim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jamstvima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Izvještaj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korištenju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sredstava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fondova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Europske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unije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Izvještaj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danim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zajmovima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potraživanjima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danim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jamstvima</w:t>
      </w:r>
      <w:proofErr w:type="spellEnd"/>
    </w:p>
    <w:p w:rsidR="00350F74" w:rsidRPr="00565F03" w:rsidRDefault="00350F74" w:rsidP="00350F74">
      <w:pPr>
        <w:pStyle w:val="Odlomakpopisa"/>
        <w:numPr>
          <w:ilvl w:val="0"/>
          <w:numId w:val="1"/>
        </w:numPr>
        <w:tabs>
          <w:tab w:val="left" w:pos="640"/>
        </w:tabs>
        <w:rPr>
          <w:rFonts w:eastAsia="Times New Roman"/>
          <w:sz w:val="24"/>
          <w:szCs w:val="24"/>
        </w:rPr>
      </w:pPr>
      <w:proofErr w:type="spellStart"/>
      <w:r w:rsidRPr="00565F03">
        <w:rPr>
          <w:rFonts w:eastAsia="Times New Roman"/>
          <w:sz w:val="24"/>
          <w:szCs w:val="24"/>
        </w:rPr>
        <w:t>Izvještaj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stanju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potraživanja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dospjelih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obveza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proračunskog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korisnika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te</w:t>
      </w:r>
      <w:proofErr w:type="spellEnd"/>
      <w:r w:rsidRPr="00565F03">
        <w:rPr>
          <w:rFonts w:eastAsia="Times New Roman"/>
          <w:sz w:val="24"/>
          <w:szCs w:val="24"/>
        </w:rPr>
        <w:t xml:space="preserve"> o </w:t>
      </w:r>
      <w:proofErr w:type="spellStart"/>
      <w:r w:rsidRPr="00565F03">
        <w:rPr>
          <w:rFonts w:eastAsia="Times New Roman"/>
          <w:sz w:val="24"/>
          <w:szCs w:val="24"/>
        </w:rPr>
        <w:t>stanju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potencijalnih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obveza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po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osnovi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sudskih</w:t>
      </w:r>
      <w:proofErr w:type="spellEnd"/>
      <w:r w:rsidRPr="00565F03">
        <w:rPr>
          <w:rFonts w:eastAsia="Times New Roman"/>
          <w:sz w:val="24"/>
          <w:szCs w:val="24"/>
        </w:rPr>
        <w:t xml:space="preserve"> </w:t>
      </w:r>
      <w:proofErr w:type="spellStart"/>
      <w:r w:rsidRPr="00565F03">
        <w:rPr>
          <w:rFonts w:eastAsia="Times New Roman"/>
          <w:sz w:val="24"/>
          <w:szCs w:val="24"/>
        </w:rPr>
        <w:t>sporova</w:t>
      </w:r>
      <w:proofErr w:type="spellEnd"/>
    </w:p>
    <w:p w:rsidR="00350F74" w:rsidRDefault="00350F74" w:rsidP="00350F74">
      <w:pPr>
        <w:spacing w:line="304" w:lineRule="exact"/>
        <w:rPr>
          <w:sz w:val="24"/>
          <w:szCs w:val="24"/>
        </w:rPr>
      </w:pPr>
    </w:p>
    <w:p w:rsidR="00350F74" w:rsidRDefault="00350F74" w:rsidP="00350F74">
      <w:pPr>
        <w:ind w:right="4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3.</w:t>
      </w:r>
    </w:p>
    <w:p w:rsidR="00350F74" w:rsidRDefault="00350F74" w:rsidP="00350F74">
      <w:pPr>
        <w:spacing w:line="235" w:lineRule="exact"/>
        <w:rPr>
          <w:sz w:val="24"/>
          <w:szCs w:val="24"/>
        </w:rPr>
      </w:pPr>
    </w:p>
    <w:p w:rsidR="00350F74" w:rsidRDefault="00350F74" w:rsidP="00350F74">
      <w:pPr>
        <w:spacing w:line="233" w:lineRule="auto"/>
        <w:ind w:righ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Ova </w:t>
      </w:r>
      <w:proofErr w:type="spellStart"/>
      <w:r>
        <w:rPr>
          <w:rFonts w:eastAsia="Times New Roman"/>
          <w:sz w:val="24"/>
          <w:szCs w:val="24"/>
        </w:rPr>
        <w:t>odluka</w:t>
      </w:r>
      <w:proofErr w:type="spellEnd"/>
      <w:r>
        <w:rPr>
          <w:rFonts w:eastAsia="Times New Roman"/>
          <w:sz w:val="24"/>
          <w:szCs w:val="24"/>
        </w:rPr>
        <w:t xml:space="preserve"> stupa </w:t>
      </w:r>
      <w:proofErr w:type="spellStart"/>
      <w:r>
        <w:rPr>
          <w:rFonts w:eastAsia="Times New Roman"/>
          <w:sz w:val="24"/>
          <w:szCs w:val="24"/>
        </w:rPr>
        <w:t>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snagu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osmog</w:t>
      </w:r>
      <w:proofErr w:type="spellEnd"/>
      <w:r>
        <w:rPr>
          <w:rFonts w:eastAsia="Times New Roman"/>
          <w:sz w:val="24"/>
          <w:szCs w:val="24"/>
        </w:rPr>
        <w:t xml:space="preserve"> dana od dana </w:t>
      </w:r>
      <w:proofErr w:type="spellStart"/>
      <w:r>
        <w:rPr>
          <w:rFonts w:eastAsia="Times New Roman"/>
          <w:sz w:val="24"/>
          <w:szCs w:val="24"/>
        </w:rPr>
        <w:t>objave</w:t>
      </w:r>
      <w:proofErr w:type="spellEnd"/>
      <w:r>
        <w:rPr>
          <w:rFonts w:eastAsia="Times New Roman"/>
          <w:sz w:val="24"/>
          <w:szCs w:val="24"/>
        </w:rPr>
        <w:t xml:space="preserve"> u „</w:t>
      </w:r>
      <w:proofErr w:type="spellStart"/>
      <w:r>
        <w:rPr>
          <w:rFonts w:eastAsia="Times New Roman"/>
          <w:sz w:val="24"/>
          <w:szCs w:val="24"/>
        </w:rPr>
        <w:t>Službenom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glasniku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Privlaka“</w:t>
      </w:r>
      <w:proofErr w:type="gramEnd"/>
      <w:r>
        <w:rPr>
          <w:rFonts w:eastAsia="Times New Roman"/>
          <w:sz w:val="24"/>
          <w:szCs w:val="24"/>
        </w:rPr>
        <w:t>.</w:t>
      </w:r>
    </w:p>
    <w:p w:rsidR="00350F74" w:rsidRDefault="00350F74" w:rsidP="00350F74">
      <w:pPr>
        <w:spacing w:line="352" w:lineRule="exact"/>
        <w:rPr>
          <w:sz w:val="24"/>
          <w:szCs w:val="24"/>
        </w:rPr>
      </w:pPr>
    </w:p>
    <w:p w:rsidR="00350F74" w:rsidRDefault="00350F74" w:rsidP="00350F74">
      <w:pPr>
        <w:ind w:left="4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OPĆINSKO VIJEĆE OPĆINE PRIVLAKA</w:t>
      </w:r>
    </w:p>
    <w:p w:rsidR="00350F74" w:rsidRDefault="00350F74" w:rsidP="00350F74">
      <w:pPr>
        <w:spacing w:line="2" w:lineRule="exact"/>
        <w:rPr>
          <w:sz w:val="24"/>
          <w:szCs w:val="24"/>
        </w:rPr>
      </w:pPr>
    </w:p>
    <w:p w:rsidR="00350F74" w:rsidRDefault="00350F74" w:rsidP="00350F74">
      <w:pPr>
        <w:ind w:left="5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 r e d s j e d n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k :</w:t>
      </w:r>
      <w:proofErr w:type="gramEnd"/>
    </w:p>
    <w:p w:rsidR="00350F74" w:rsidRDefault="00350F74" w:rsidP="00350F74">
      <w:pPr>
        <w:spacing w:line="237" w:lineRule="auto"/>
        <w:ind w:left="59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Nikica</w:t>
      </w:r>
      <w:proofErr w:type="spellEnd"/>
      <w:r>
        <w:rPr>
          <w:rFonts w:eastAsia="Times New Roman"/>
          <w:sz w:val="24"/>
          <w:szCs w:val="24"/>
        </w:rPr>
        <w:t xml:space="preserve"> Begonja</w:t>
      </w:r>
      <w:bookmarkStart w:id="1" w:name="_GoBack"/>
      <w:bookmarkEnd w:id="1"/>
    </w:p>
    <w:sectPr w:rsidR="0035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B4508"/>
    <w:multiLevelType w:val="hybridMultilevel"/>
    <w:tmpl w:val="33107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74"/>
    <w:rsid w:val="002D6F85"/>
    <w:rsid w:val="0035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C13C"/>
  <w15:chartTrackingRefBased/>
  <w15:docId w15:val="{C29C8A3D-0001-4F20-9611-8F71FF3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74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</cp:revision>
  <dcterms:created xsi:type="dcterms:W3CDTF">2025-04-02T08:25:00Z</dcterms:created>
  <dcterms:modified xsi:type="dcterms:W3CDTF">2025-04-02T08:25:00Z</dcterms:modified>
</cp:coreProperties>
</file>