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10A" w:rsidRDefault="00D0610A" w:rsidP="00EB02E1">
      <w:pPr>
        <w:spacing w:after="0" w:line="240" w:lineRule="auto"/>
        <w:rPr>
          <w:rFonts w:ascii="Times New Roman" w:hAnsi="Times New Roman"/>
          <w:sz w:val="24"/>
          <w:szCs w:val="24"/>
        </w:rPr>
      </w:pPr>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 xml:space="preserve">REPUBLIKA HRVATSKA                          </w:t>
      </w:r>
      <w:r w:rsidRPr="00D17D16">
        <w:rPr>
          <w:rFonts w:ascii="Times New Roman" w:hAnsi="Times New Roman"/>
          <w:sz w:val="24"/>
          <w:szCs w:val="24"/>
        </w:rPr>
        <w:tab/>
        <w:t xml:space="preserve">   Razina: </w:t>
      </w:r>
      <w:r w:rsidR="0045770F">
        <w:rPr>
          <w:rFonts w:ascii="Times New Roman" w:hAnsi="Times New Roman"/>
          <w:sz w:val="24"/>
          <w:szCs w:val="24"/>
        </w:rPr>
        <w:t>23</w:t>
      </w:r>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 xml:space="preserve">ZADARSKA ŽUPANIJA  </w:t>
      </w:r>
      <w:r w:rsidRPr="00D17D16">
        <w:rPr>
          <w:rFonts w:ascii="Times New Roman" w:hAnsi="Times New Roman"/>
          <w:sz w:val="24"/>
          <w:szCs w:val="24"/>
        </w:rPr>
        <w:tab/>
      </w:r>
      <w:r w:rsidRPr="00D17D16">
        <w:rPr>
          <w:rFonts w:ascii="Times New Roman" w:hAnsi="Times New Roman"/>
          <w:sz w:val="24"/>
          <w:szCs w:val="24"/>
        </w:rPr>
        <w:tab/>
        <w:t xml:space="preserve">           </w:t>
      </w:r>
      <w:r w:rsidRPr="00D17D16">
        <w:rPr>
          <w:rFonts w:ascii="Times New Roman" w:hAnsi="Times New Roman"/>
          <w:sz w:val="24"/>
          <w:szCs w:val="24"/>
        </w:rPr>
        <w:tab/>
      </w:r>
      <w:r w:rsidRPr="00D17D16">
        <w:rPr>
          <w:rFonts w:ascii="Times New Roman" w:hAnsi="Times New Roman"/>
          <w:sz w:val="24"/>
          <w:szCs w:val="24"/>
        </w:rPr>
        <w:tab/>
        <w:t xml:space="preserve">   RKP:  35118</w:t>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 xml:space="preserve">OPĆINA PRIVLAKA                              </w:t>
      </w:r>
      <w:r w:rsidRPr="00D17D16">
        <w:rPr>
          <w:rFonts w:ascii="Times New Roman" w:hAnsi="Times New Roman"/>
          <w:sz w:val="24"/>
          <w:szCs w:val="24"/>
        </w:rPr>
        <w:tab/>
      </w:r>
      <w:r w:rsidRPr="00D17D16">
        <w:rPr>
          <w:rFonts w:ascii="Times New Roman" w:hAnsi="Times New Roman"/>
          <w:sz w:val="24"/>
          <w:szCs w:val="24"/>
        </w:rPr>
        <w:tab/>
        <w:t xml:space="preserve">   </w:t>
      </w:r>
      <w:r w:rsidR="00FB7E6D" w:rsidRPr="00D17D16">
        <w:rPr>
          <w:rFonts w:ascii="Times New Roman" w:hAnsi="Times New Roman"/>
          <w:sz w:val="24"/>
          <w:szCs w:val="24"/>
        </w:rPr>
        <w:t xml:space="preserve">Žiro račun: </w:t>
      </w:r>
      <w:r w:rsidR="00CF4B42" w:rsidRPr="00D17D16">
        <w:rPr>
          <w:rFonts w:ascii="Times New Roman" w:hAnsi="Times New Roman"/>
          <w:sz w:val="24"/>
          <w:szCs w:val="24"/>
        </w:rPr>
        <w:t>2390001</w:t>
      </w:r>
      <w:r w:rsidR="00FB7E6D" w:rsidRPr="00D17D16">
        <w:rPr>
          <w:rFonts w:ascii="Times New Roman" w:hAnsi="Times New Roman"/>
          <w:sz w:val="24"/>
          <w:szCs w:val="24"/>
        </w:rPr>
        <w:t xml:space="preserve"> </w:t>
      </w:r>
      <w:r w:rsidR="00CF4B42" w:rsidRPr="00D17D16">
        <w:rPr>
          <w:rFonts w:ascii="Times New Roman" w:hAnsi="Times New Roman"/>
          <w:sz w:val="24"/>
          <w:szCs w:val="24"/>
        </w:rPr>
        <w:t>1857400004</w:t>
      </w:r>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t xml:space="preserve"> </w:t>
      </w:r>
      <w:r w:rsidRPr="00D17D16">
        <w:rPr>
          <w:rFonts w:ascii="Times New Roman" w:hAnsi="Times New Roman"/>
          <w:sz w:val="24"/>
          <w:szCs w:val="24"/>
        </w:rPr>
        <w:tab/>
        <w:t xml:space="preserve">   Matični broj: 02690314</w:t>
      </w:r>
    </w:p>
    <w:p w:rsidR="00CF4B42" w:rsidRPr="00D17D16" w:rsidRDefault="00CF4B42" w:rsidP="00D17D16">
      <w:pPr>
        <w:tabs>
          <w:tab w:val="left" w:pos="5225"/>
        </w:tabs>
        <w:spacing w:after="0" w:line="240" w:lineRule="auto"/>
        <w:jc w:val="both"/>
        <w:rPr>
          <w:rFonts w:ascii="Times New Roman" w:hAnsi="Times New Roman"/>
          <w:sz w:val="24"/>
          <w:szCs w:val="24"/>
        </w:rPr>
      </w:pPr>
      <w:r w:rsidRPr="00D17D16">
        <w:rPr>
          <w:rFonts w:ascii="Times New Roman" w:hAnsi="Times New Roman"/>
          <w:sz w:val="24"/>
          <w:szCs w:val="24"/>
        </w:rPr>
        <w:t>Ivana Pavla II 46</w:t>
      </w:r>
    </w:p>
    <w:p w:rsidR="00EB02E1" w:rsidRPr="00D17D16" w:rsidRDefault="00CF4B42" w:rsidP="00D17D16">
      <w:pPr>
        <w:spacing w:after="0" w:line="240" w:lineRule="auto"/>
        <w:jc w:val="both"/>
        <w:rPr>
          <w:rFonts w:ascii="Times New Roman" w:hAnsi="Times New Roman"/>
          <w:sz w:val="24"/>
          <w:szCs w:val="24"/>
        </w:rPr>
      </w:pPr>
      <w:r w:rsidRPr="00D17D16">
        <w:rPr>
          <w:rFonts w:ascii="Times New Roman" w:hAnsi="Times New Roman"/>
          <w:sz w:val="24"/>
          <w:szCs w:val="24"/>
        </w:rPr>
        <w:t>23 233 Privlaka</w:t>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t xml:space="preserve">   </w:t>
      </w:r>
      <w:r w:rsidR="00EB02E1" w:rsidRPr="00D17D16">
        <w:rPr>
          <w:rFonts w:ascii="Times New Roman" w:hAnsi="Times New Roman"/>
          <w:sz w:val="24"/>
          <w:szCs w:val="24"/>
        </w:rPr>
        <w:t>OIB:   86291327705</w:t>
      </w:r>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ab/>
        <w:t xml:space="preserve">  </w:t>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t xml:space="preserve">   Šifra djelatnosti: 8411</w:t>
      </w:r>
    </w:p>
    <w:p w:rsidR="00EB02E1" w:rsidRPr="00D17D16" w:rsidRDefault="00EB02E1" w:rsidP="00D17D16">
      <w:pPr>
        <w:spacing w:after="0" w:line="240" w:lineRule="auto"/>
        <w:jc w:val="both"/>
        <w:rPr>
          <w:rFonts w:ascii="Times New Roman" w:hAnsi="Times New Roman"/>
          <w:sz w:val="24"/>
          <w:szCs w:val="24"/>
        </w:rPr>
      </w:pPr>
    </w:p>
    <w:p w:rsidR="00EB02E1" w:rsidRPr="00D17D16" w:rsidRDefault="00EB02E1" w:rsidP="00D17D16">
      <w:pPr>
        <w:spacing w:after="0" w:line="240" w:lineRule="auto"/>
        <w:jc w:val="both"/>
        <w:rPr>
          <w:rFonts w:ascii="Times New Roman" w:hAnsi="Times New Roman"/>
          <w:sz w:val="24"/>
          <w:szCs w:val="24"/>
        </w:rPr>
      </w:pPr>
    </w:p>
    <w:p w:rsidR="00EB02E1" w:rsidRPr="00D17D16" w:rsidRDefault="00EB02E1" w:rsidP="00D17D16">
      <w:pPr>
        <w:spacing w:after="0" w:line="240" w:lineRule="auto"/>
        <w:jc w:val="both"/>
        <w:rPr>
          <w:rFonts w:ascii="Times New Roman" w:hAnsi="Times New Roman"/>
          <w:sz w:val="24"/>
          <w:szCs w:val="24"/>
        </w:rPr>
      </w:pPr>
    </w:p>
    <w:p w:rsidR="0045770F" w:rsidRPr="00D17D16" w:rsidRDefault="0045770F" w:rsidP="0045770F">
      <w:pPr>
        <w:spacing w:after="0" w:line="240" w:lineRule="auto"/>
        <w:jc w:val="center"/>
        <w:rPr>
          <w:rFonts w:ascii="Times New Roman" w:hAnsi="Times New Roman"/>
          <w:b/>
          <w:sz w:val="24"/>
          <w:szCs w:val="24"/>
        </w:rPr>
      </w:pPr>
      <w:r w:rsidRPr="00D17D16">
        <w:rPr>
          <w:rFonts w:ascii="Times New Roman" w:hAnsi="Times New Roman"/>
          <w:b/>
          <w:sz w:val="24"/>
          <w:szCs w:val="24"/>
        </w:rPr>
        <w:t>BILJEŠKE</w:t>
      </w:r>
    </w:p>
    <w:p w:rsidR="0045770F" w:rsidRPr="00D17D16" w:rsidRDefault="0045770F" w:rsidP="0045770F">
      <w:pPr>
        <w:spacing w:after="0" w:line="240" w:lineRule="auto"/>
        <w:jc w:val="center"/>
        <w:rPr>
          <w:rFonts w:ascii="Times New Roman" w:hAnsi="Times New Roman"/>
          <w:b/>
          <w:sz w:val="24"/>
          <w:szCs w:val="24"/>
        </w:rPr>
      </w:pPr>
      <w:r w:rsidRPr="00D17D16">
        <w:rPr>
          <w:rFonts w:ascii="Times New Roman" w:hAnsi="Times New Roman"/>
          <w:b/>
          <w:sz w:val="24"/>
          <w:szCs w:val="24"/>
        </w:rPr>
        <w:t xml:space="preserve">UZ  </w:t>
      </w:r>
      <w:r>
        <w:rPr>
          <w:rFonts w:ascii="Times New Roman" w:hAnsi="Times New Roman"/>
          <w:b/>
          <w:sz w:val="24"/>
          <w:szCs w:val="24"/>
        </w:rPr>
        <w:t xml:space="preserve">KONSOLIDIRANE </w:t>
      </w:r>
      <w:r w:rsidRPr="00D17D16">
        <w:rPr>
          <w:rFonts w:ascii="Times New Roman" w:hAnsi="Times New Roman"/>
          <w:b/>
          <w:sz w:val="24"/>
          <w:szCs w:val="24"/>
        </w:rPr>
        <w:t>FINANCIJSKE IZVJEŠTAJE ZA 202</w:t>
      </w:r>
      <w:r>
        <w:rPr>
          <w:rFonts w:ascii="Times New Roman" w:hAnsi="Times New Roman"/>
          <w:b/>
          <w:sz w:val="24"/>
          <w:szCs w:val="24"/>
        </w:rPr>
        <w:t>3</w:t>
      </w:r>
      <w:r w:rsidRPr="00D17D16">
        <w:rPr>
          <w:rFonts w:ascii="Times New Roman" w:hAnsi="Times New Roman"/>
          <w:b/>
          <w:sz w:val="24"/>
          <w:szCs w:val="24"/>
        </w:rPr>
        <w:t>. GODINU</w:t>
      </w:r>
    </w:p>
    <w:p w:rsidR="0045770F" w:rsidRPr="00D17D16" w:rsidRDefault="0045770F" w:rsidP="0045770F">
      <w:pPr>
        <w:suppressAutoHyphens w:val="0"/>
        <w:autoSpaceDN/>
        <w:spacing w:after="0" w:line="240" w:lineRule="auto"/>
        <w:jc w:val="center"/>
        <w:rPr>
          <w:rFonts w:ascii="Times New Roman" w:eastAsia="Times New Roman" w:hAnsi="Times New Roman"/>
          <w:sz w:val="24"/>
          <w:szCs w:val="24"/>
          <w:lang w:eastAsia="hr-HR"/>
        </w:rPr>
      </w:pPr>
    </w:p>
    <w:p w:rsidR="0045770F" w:rsidRPr="00D17D16" w:rsidRDefault="0045770F" w:rsidP="0045770F">
      <w:pPr>
        <w:suppressAutoHyphens w:val="0"/>
        <w:autoSpaceDN/>
        <w:spacing w:after="0" w:line="240" w:lineRule="auto"/>
        <w:jc w:val="both"/>
        <w:rPr>
          <w:rFonts w:ascii="Times New Roman" w:eastAsia="Times New Roman" w:hAnsi="Times New Roman"/>
          <w:sz w:val="24"/>
          <w:szCs w:val="24"/>
          <w:lang w:eastAsia="hr-HR"/>
        </w:rPr>
      </w:pPr>
    </w:p>
    <w:p w:rsidR="0045770F" w:rsidRPr="00897449" w:rsidRDefault="0045770F" w:rsidP="0045770F">
      <w:pPr>
        <w:pStyle w:val="Bezproreda"/>
        <w:spacing w:after="200"/>
        <w:jc w:val="both"/>
        <w:rPr>
          <w:rFonts w:ascii="Times New Roman" w:hAnsi="Times New Roman" w:cs="Times New Roman"/>
          <w:sz w:val="24"/>
          <w:szCs w:val="24"/>
        </w:rPr>
      </w:pPr>
      <w:r w:rsidRPr="00897449">
        <w:rPr>
          <w:rFonts w:ascii="Times New Roman" w:hAnsi="Times New Roman" w:cs="Times New Roman"/>
          <w:sz w:val="24"/>
          <w:szCs w:val="24"/>
        </w:rPr>
        <w:t xml:space="preserve">Proces konsolidacije, priprema i predaja konsolidiranih financijskih izvješća propisani su Zakonom o proračunu („Narodne novine“ broj </w:t>
      </w:r>
      <w:r w:rsidR="00327B73">
        <w:rPr>
          <w:rFonts w:ascii="Times New Roman" w:hAnsi="Times New Roman" w:cs="Times New Roman"/>
          <w:sz w:val="24"/>
          <w:szCs w:val="24"/>
        </w:rPr>
        <w:t>144/21</w:t>
      </w:r>
      <w:r w:rsidRPr="00897449">
        <w:rPr>
          <w:rFonts w:ascii="Times New Roman" w:hAnsi="Times New Roman" w:cs="Times New Roman"/>
          <w:sz w:val="24"/>
          <w:szCs w:val="24"/>
        </w:rPr>
        <w:t>) te Pravilnikom o financijskom izvještavanju u proračunskom računovodstvu („Narodne novine“ broj 3/15, 93/15, 135/15, 2/17, 28/17, 112/18,126/19, 145/20, 32/21 i 144/21). Pripadnost proračunskih korisnika određenom proračunu utvrđena je Pravilnikom o utvrđivanju proračunskih i izvanproračunskih korisnika državnog i proračunskih i izvanproračunskih korisnika proračuna JLIP(R) samouprave te o načinu vođenja registra proračunskih i izvanproračunskih korisnika („Narodne novine“ broj 128/09, 142/14, 23/19, 83/21 i 144/21).</w:t>
      </w:r>
    </w:p>
    <w:p w:rsidR="0045770F" w:rsidRPr="00897449" w:rsidRDefault="0045770F" w:rsidP="0045770F">
      <w:pPr>
        <w:spacing w:after="0" w:line="240" w:lineRule="auto"/>
        <w:jc w:val="both"/>
        <w:rPr>
          <w:rFonts w:ascii="Times New Roman" w:hAnsi="Times New Roman"/>
          <w:sz w:val="24"/>
          <w:szCs w:val="24"/>
        </w:rPr>
      </w:pPr>
      <w:r w:rsidRPr="00897449">
        <w:rPr>
          <w:rFonts w:ascii="Times New Roman" w:hAnsi="Times New Roman"/>
          <w:sz w:val="24"/>
          <w:szCs w:val="24"/>
        </w:rPr>
        <w:t>Općina Privlaka ima jednog proračunskog korisnika i to</w:t>
      </w:r>
      <w:r>
        <w:rPr>
          <w:rFonts w:ascii="Times New Roman" w:hAnsi="Times New Roman"/>
          <w:sz w:val="24"/>
          <w:szCs w:val="24"/>
        </w:rPr>
        <w:t xml:space="preserve"> je</w:t>
      </w:r>
      <w:r w:rsidRPr="00897449">
        <w:rPr>
          <w:rFonts w:ascii="Times New Roman" w:hAnsi="Times New Roman"/>
          <w:sz w:val="24"/>
          <w:szCs w:val="24"/>
        </w:rPr>
        <w:t xml:space="preserve"> Dječji vrtić „Sabunić“. U konsolidiranom financijskom izvještaju prikazuje se poslovanje općine Privlaka zajedno sa njenim korisnikom dječjim </w:t>
      </w:r>
      <w:proofErr w:type="spellStart"/>
      <w:r w:rsidRPr="00897449">
        <w:rPr>
          <w:rFonts w:ascii="Times New Roman" w:hAnsi="Times New Roman"/>
          <w:sz w:val="24"/>
          <w:szCs w:val="24"/>
        </w:rPr>
        <w:t>vrtićom</w:t>
      </w:r>
      <w:proofErr w:type="spellEnd"/>
      <w:r w:rsidRPr="00897449">
        <w:rPr>
          <w:rFonts w:ascii="Times New Roman" w:hAnsi="Times New Roman"/>
          <w:sz w:val="24"/>
          <w:szCs w:val="24"/>
        </w:rPr>
        <w:t xml:space="preserve"> Sabunić na način da se sagledaju kao jedna jedinstvena cjelina.</w:t>
      </w:r>
    </w:p>
    <w:p w:rsidR="0045770F" w:rsidRPr="00897449" w:rsidRDefault="0045770F" w:rsidP="0045770F">
      <w:pPr>
        <w:spacing w:after="0" w:line="240" w:lineRule="auto"/>
        <w:jc w:val="both"/>
        <w:rPr>
          <w:rFonts w:ascii="Times New Roman" w:hAnsi="Times New Roman"/>
          <w:sz w:val="24"/>
          <w:szCs w:val="24"/>
        </w:rPr>
      </w:pPr>
    </w:p>
    <w:p w:rsidR="0045770F" w:rsidRPr="00327B73" w:rsidRDefault="0045770F" w:rsidP="00327B73">
      <w:pPr>
        <w:spacing w:line="240" w:lineRule="auto"/>
        <w:jc w:val="both"/>
        <w:rPr>
          <w:rFonts w:ascii="Times New Roman" w:hAnsi="Times New Roman"/>
          <w:sz w:val="24"/>
          <w:szCs w:val="24"/>
        </w:rPr>
      </w:pPr>
      <w:r w:rsidRPr="00897449">
        <w:rPr>
          <w:rFonts w:ascii="Times New Roman" w:hAnsi="Times New Roman"/>
          <w:sz w:val="24"/>
          <w:szCs w:val="24"/>
        </w:rPr>
        <w:t xml:space="preserve">U procesu konsolidacije eliminirani su prihodi iskazani kod proračunskog korisnika na kontu 671 Prihodi iz nadležnog proračuna za financiranje redovne djelatnosti proračunskih korisnika te rashodi kod Općine Privlaka na kontu 367 Prijenosi proračunskim korisnicima iz nadležnog proračuna za financiranje redovne djelatnosti u ukupnom iznosu od </w:t>
      </w:r>
      <w:r w:rsidR="00327B73">
        <w:rPr>
          <w:rFonts w:ascii="Times New Roman" w:hAnsi="Times New Roman"/>
          <w:sz w:val="24"/>
          <w:szCs w:val="24"/>
        </w:rPr>
        <w:t>248.640,79 eura</w:t>
      </w:r>
      <w:r w:rsidRPr="00897449">
        <w:rPr>
          <w:rFonts w:ascii="Times New Roman" w:hAnsi="Times New Roman"/>
          <w:sz w:val="24"/>
          <w:szCs w:val="24"/>
        </w:rPr>
        <w:t>.</w:t>
      </w:r>
    </w:p>
    <w:p w:rsidR="0045770F" w:rsidRPr="00D17D16" w:rsidRDefault="0045770F" w:rsidP="0045770F">
      <w:pPr>
        <w:spacing w:after="0" w:line="240" w:lineRule="auto"/>
        <w:jc w:val="both"/>
        <w:rPr>
          <w:rFonts w:ascii="Times New Roman" w:hAnsi="Times New Roman"/>
          <w:sz w:val="24"/>
          <w:szCs w:val="24"/>
        </w:rPr>
      </w:pPr>
      <w:r>
        <w:rPr>
          <w:rFonts w:ascii="Times New Roman" w:hAnsi="Times New Roman"/>
          <w:sz w:val="24"/>
          <w:szCs w:val="24"/>
        </w:rPr>
        <w:t>O</w:t>
      </w:r>
      <w:r w:rsidRPr="00D17D16">
        <w:rPr>
          <w:rFonts w:ascii="Times New Roman" w:hAnsi="Times New Roman"/>
          <w:sz w:val="24"/>
          <w:szCs w:val="24"/>
        </w:rPr>
        <w:t xml:space="preserve">dgovorna osoba proračuna JLP® S je općinski načelnik Gašpar Begonja, </w:t>
      </w:r>
      <w:proofErr w:type="spellStart"/>
      <w:r w:rsidRPr="00D17D16">
        <w:rPr>
          <w:rFonts w:ascii="Times New Roman" w:hAnsi="Times New Roman"/>
          <w:sz w:val="24"/>
          <w:szCs w:val="24"/>
        </w:rPr>
        <w:t>dipl.ing</w:t>
      </w:r>
      <w:proofErr w:type="spellEnd"/>
      <w:r w:rsidRPr="00D17D16">
        <w:rPr>
          <w:rFonts w:ascii="Times New Roman" w:hAnsi="Times New Roman"/>
          <w:sz w:val="24"/>
          <w:szCs w:val="24"/>
        </w:rPr>
        <w:t>.</w:t>
      </w:r>
    </w:p>
    <w:p w:rsidR="0045770F" w:rsidRPr="00D17D16" w:rsidRDefault="0045770F" w:rsidP="0045770F">
      <w:pPr>
        <w:suppressAutoHyphens w:val="0"/>
        <w:autoSpaceDN/>
        <w:spacing w:after="0" w:line="240" w:lineRule="auto"/>
        <w:jc w:val="both"/>
        <w:rPr>
          <w:rFonts w:ascii="Times New Roman" w:eastAsia="Times New Roman" w:hAnsi="Times New Roman"/>
          <w:sz w:val="24"/>
          <w:szCs w:val="24"/>
          <w:lang w:eastAsia="hr-HR"/>
        </w:rPr>
      </w:pPr>
    </w:p>
    <w:p w:rsidR="0045770F" w:rsidRDefault="0045770F" w:rsidP="0045770F">
      <w:pPr>
        <w:suppressAutoHyphens w:val="0"/>
        <w:autoSpaceDN/>
        <w:spacing w:after="0" w:line="240" w:lineRule="auto"/>
        <w:jc w:val="both"/>
        <w:rPr>
          <w:rFonts w:ascii="Times New Roman" w:eastAsia="Times New Roman" w:hAnsi="Times New Roman"/>
          <w:sz w:val="24"/>
          <w:szCs w:val="24"/>
          <w:lang w:eastAsia="hr-HR"/>
        </w:rPr>
      </w:pPr>
      <w:r w:rsidRPr="00D17D16">
        <w:rPr>
          <w:rFonts w:ascii="Times New Roman" w:eastAsia="Times New Roman" w:hAnsi="Times New Roman"/>
          <w:sz w:val="24"/>
          <w:szCs w:val="24"/>
          <w:lang w:eastAsia="hr-HR"/>
        </w:rPr>
        <w:t>Nastavno se u Bilješkama obrazlažu numerički podaci i veća odstupanja iskazana u obrascima.</w:t>
      </w:r>
    </w:p>
    <w:p w:rsidR="00327B73" w:rsidRPr="00D17D16" w:rsidRDefault="00327B73" w:rsidP="0045770F">
      <w:pPr>
        <w:suppressAutoHyphens w:val="0"/>
        <w:autoSpaceDN/>
        <w:spacing w:after="0" w:line="240" w:lineRule="auto"/>
        <w:jc w:val="both"/>
        <w:rPr>
          <w:rFonts w:ascii="Times New Roman" w:eastAsia="Times New Roman" w:hAnsi="Times New Roman"/>
          <w:sz w:val="24"/>
          <w:szCs w:val="24"/>
          <w:lang w:eastAsia="hr-HR"/>
        </w:rPr>
      </w:pPr>
    </w:p>
    <w:p w:rsidR="00943567" w:rsidRPr="00D17D16" w:rsidRDefault="00943567" w:rsidP="00D17D16">
      <w:pPr>
        <w:suppressAutoHyphens w:val="0"/>
        <w:autoSpaceDN/>
        <w:spacing w:after="0" w:line="240" w:lineRule="auto"/>
        <w:jc w:val="both"/>
        <w:rPr>
          <w:rFonts w:ascii="Times New Roman" w:eastAsia="Times New Roman" w:hAnsi="Times New Roman"/>
          <w:sz w:val="24"/>
          <w:szCs w:val="24"/>
          <w:lang w:eastAsia="hr-HR"/>
        </w:rPr>
      </w:pPr>
    </w:p>
    <w:p w:rsidR="000E14AE" w:rsidRPr="0032642F" w:rsidRDefault="000E14AE" w:rsidP="00D17D16">
      <w:pPr>
        <w:pStyle w:val="Odlomakpopisa"/>
        <w:keepNext/>
        <w:numPr>
          <w:ilvl w:val="0"/>
          <w:numId w:val="12"/>
        </w:numPr>
        <w:suppressAutoHyphens w:val="0"/>
        <w:overflowPunct w:val="0"/>
        <w:autoSpaceDE w:val="0"/>
        <w:autoSpaceDN/>
        <w:adjustRightInd w:val="0"/>
        <w:spacing w:after="0" w:line="240" w:lineRule="auto"/>
        <w:jc w:val="both"/>
        <w:textAlignment w:val="baseline"/>
        <w:outlineLvl w:val="0"/>
        <w:rPr>
          <w:rFonts w:ascii="Times New Roman" w:eastAsia="Times New Roman" w:hAnsi="Times New Roman"/>
          <w:b/>
          <w:bCs/>
          <w:iCs/>
          <w:sz w:val="24"/>
          <w:szCs w:val="24"/>
          <w:u w:val="single"/>
          <w:lang w:eastAsia="hr-HR"/>
        </w:rPr>
      </w:pPr>
      <w:proofErr w:type="spellStart"/>
      <w:r w:rsidRPr="0032642F">
        <w:rPr>
          <w:rFonts w:ascii="Times New Roman" w:eastAsia="Times New Roman" w:hAnsi="Times New Roman"/>
          <w:b/>
          <w:bCs/>
          <w:iCs/>
          <w:sz w:val="24"/>
          <w:szCs w:val="24"/>
          <w:u w:val="single"/>
          <w:lang w:val="en-US" w:eastAsia="hr-HR"/>
        </w:rPr>
        <w:t>Bilje</w:t>
      </w:r>
      <w:proofErr w:type="spellEnd"/>
      <w:r w:rsidRPr="0032642F">
        <w:rPr>
          <w:rFonts w:ascii="Times New Roman" w:eastAsia="Times New Roman" w:hAnsi="Times New Roman"/>
          <w:b/>
          <w:bCs/>
          <w:iCs/>
          <w:sz w:val="24"/>
          <w:szCs w:val="24"/>
          <w:u w:val="single"/>
          <w:lang w:eastAsia="hr-HR"/>
        </w:rPr>
        <w:t>š</w:t>
      </w:r>
      <w:proofErr w:type="spellStart"/>
      <w:r w:rsidRPr="0032642F">
        <w:rPr>
          <w:rFonts w:ascii="Times New Roman" w:eastAsia="Times New Roman" w:hAnsi="Times New Roman"/>
          <w:b/>
          <w:bCs/>
          <w:iCs/>
          <w:sz w:val="24"/>
          <w:szCs w:val="24"/>
          <w:u w:val="single"/>
          <w:lang w:val="en-US" w:eastAsia="hr-HR"/>
        </w:rPr>
        <w:t>ke</w:t>
      </w:r>
      <w:proofErr w:type="spellEnd"/>
      <w:r w:rsidRPr="0032642F">
        <w:rPr>
          <w:rFonts w:ascii="Times New Roman" w:eastAsia="Times New Roman" w:hAnsi="Times New Roman"/>
          <w:b/>
          <w:bCs/>
          <w:iCs/>
          <w:sz w:val="24"/>
          <w:szCs w:val="24"/>
          <w:u w:val="single"/>
          <w:lang w:eastAsia="hr-HR"/>
        </w:rPr>
        <w:t xml:space="preserve"> </w:t>
      </w:r>
      <w:proofErr w:type="spellStart"/>
      <w:r w:rsidRPr="0032642F">
        <w:rPr>
          <w:rFonts w:ascii="Times New Roman" w:eastAsia="Times New Roman" w:hAnsi="Times New Roman"/>
          <w:b/>
          <w:bCs/>
          <w:iCs/>
          <w:sz w:val="24"/>
          <w:szCs w:val="24"/>
          <w:u w:val="single"/>
          <w:lang w:val="en-US" w:eastAsia="hr-HR"/>
        </w:rPr>
        <w:t>uz</w:t>
      </w:r>
      <w:proofErr w:type="spellEnd"/>
      <w:r w:rsidRPr="0032642F">
        <w:rPr>
          <w:rFonts w:ascii="Times New Roman" w:eastAsia="Times New Roman" w:hAnsi="Times New Roman"/>
          <w:b/>
          <w:bCs/>
          <w:iCs/>
          <w:sz w:val="24"/>
          <w:szCs w:val="24"/>
          <w:u w:val="single"/>
          <w:lang w:eastAsia="hr-HR"/>
        </w:rPr>
        <w:t xml:space="preserve"> </w:t>
      </w:r>
      <w:proofErr w:type="spellStart"/>
      <w:r w:rsidRPr="0032642F">
        <w:rPr>
          <w:rFonts w:ascii="Times New Roman" w:eastAsia="Times New Roman" w:hAnsi="Times New Roman"/>
          <w:b/>
          <w:bCs/>
          <w:iCs/>
          <w:sz w:val="24"/>
          <w:szCs w:val="24"/>
          <w:u w:val="single"/>
          <w:lang w:val="en-US" w:eastAsia="hr-HR"/>
        </w:rPr>
        <w:t>Izvje</w:t>
      </w:r>
      <w:proofErr w:type="spellEnd"/>
      <w:r w:rsidRPr="0032642F">
        <w:rPr>
          <w:rFonts w:ascii="Times New Roman" w:eastAsia="Times New Roman" w:hAnsi="Times New Roman"/>
          <w:b/>
          <w:bCs/>
          <w:iCs/>
          <w:sz w:val="24"/>
          <w:szCs w:val="24"/>
          <w:u w:val="single"/>
          <w:lang w:eastAsia="hr-HR"/>
        </w:rPr>
        <w:t>š</w:t>
      </w:r>
      <w:proofErr w:type="spellStart"/>
      <w:r w:rsidRPr="0032642F">
        <w:rPr>
          <w:rFonts w:ascii="Times New Roman" w:eastAsia="Times New Roman" w:hAnsi="Times New Roman"/>
          <w:b/>
          <w:bCs/>
          <w:iCs/>
          <w:sz w:val="24"/>
          <w:szCs w:val="24"/>
          <w:u w:val="single"/>
          <w:lang w:val="en-US" w:eastAsia="hr-HR"/>
        </w:rPr>
        <w:t>taj</w:t>
      </w:r>
      <w:proofErr w:type="spellEnd"/>
      <w:r w:rsidRPr="0032642F">
        <w:rPr>
          <w:rFonts w:ascii="Times New Roman" w:eastAsia="Times New Roman" w:hAnsi="Times New Roman"/>
          <w:b/>
          <w:bCs/>
          <w:iCs/>
          <w:sz w:val="24"/>
          <w:szCs w:val="24"/>
          <w:u w:val="single"/>
          <w:lang w:eastAsia="hr-HR"/>
        </w:rPr>
        <w:t xml:space="preserve"> </w:t>
      </w:r>
      <w:r w:rsidRPr="0032642F">
        <w:rPr>
          <w:rFonts w:ascii="Times New Roman" w:eastAsia="Times New Roman" w:hAnsi="Times New Roman"/>
          <w:b/>
          <w:bCs/>
          <w:iCs/>
          <w:sz w:val="24"/>
          <w:szCs w:val="24"/>
          <w:u w:val="single"/>
          <w:lang w:val="en-US" w:eastAsia="hr-HR"/>
        </w:rPr>
        <w:t>o</w:t>
      </w:r>
      <w:r w:rsidRPr="0032642F">
        <w:rPr>
          <w:rFonts w:ascii="Times New Roman" w:eastAsia="Times New Roman" w:hAnsi="Times New Roman"/>
          <w:b/>
          <w:bCs/>
          <w:iCs/>
          <w:sz w:val="24"/>
          <w:szCs w:val="24"/>
          <w:u w:val="single"/>
          <w:lang w:eastAsia="hr-HR"/>
        </w:rPr>
        <w:t xml:space="preserve"> </w:t>
      </w:r>
      <w:proofErr w:type="spellStart"/>
      <w:r w:rsidRPr="0032642F">
        <w:rPr>
          <w:rFonts w:ascii="Times New Roman" w:eastAsia="Times New Roman" w:hAnsi="Times New Roman"/>
          <w:b/>
          <w:bCs/>
          <w:iCs/>
          <w:sz w:val="24"/>
          <w:szCs w:val="24"/>
          <w:u w:val="single"/>
          <w:lang w:val="en-US" w:eastAsia="hr-HR"/>
        </w:rPr>
        <w:t>prihodima</w:t>
      </w:r>
      <w:proofErr w:type="spellEnd"/>
      <w:r w:rsidRPr="0032642F">
        <w:rPr>
          <w:rFonts w:ascii="Times New Roman" w:eastAsia="Times New Roman" w:hAnsi="Times New Roman"/>
          <w:b/>
          <w:bCs/>
          <w:iCs/>
          <w:sz w:val="24"/>
          <w:szCs w:val="24"/>
          <w:u w:val="single"/>
          <w:lang w:eastAsia="hr-HR"/>
        </w:rPr>
        <w:t xml:space="preserve"> </w:t>
      </w:r>
      <w:proofErr w:type="spellStart"/>
      <w:r w:rsidRPr="0032642F">
        <w:rPr>
          <w:rFonts w:ascii="Times New Roman" w:eastAsia="Times New Roman" w:hAnsi="Times New Roman"/>
          <w:b/>
          <w:bCs/>
          <w:iCs/>
          <w:sz w:val="24"/>
          <w:szCs w:val="24"/>
          <w:u w:val="single"/>
          <w:lang w:val="en-US" w:eastAsia="hr-HR"/>
        </w:rPr>
        <w:t>i</w:t>
      </w:r>
      <w:proofErr w:type="spellEnd"/>
      <w:r w:rsidRPr="0032642F">
        <w:rPr>
          <w:rFonts w:ascii="Times New Roman" w:eastAsia="Times New Roman" w:hAnsi="Times New Roman"/>
          <w:b/>
          <w:bCs/>
          <w:iCs/>
          <w:sz w:val="24"/>
          <w:szCs w:val="24"/>
          <w:u w:val="single"/>
          <w:lang w:eastAsia="hr-HR"/>
        </w:rPr>
        <w:t xml:space="preserve"> </w:t>
      </w:r>
      <w:proofErr w:type="spellStart"/>
      <w:r w:rsidRPr="0032642F">
        <w:rPr>
          <w:rFonts w:ascii="Times New Roman" w:eastAsia="Times New Roman" w:hAnsi="Times New Roman"/>
          <w:b/>
          <w:bCs/>
          <w:iCs/>
          <w:sz w:val="24"/>
          <w:szCs w:val="24"/>
          <w:u w:val="single"/>
          <w:lang w:val="en-US" w:eastAsia="hr-HR"/>
        </w:rPr>
        <w:t>rashodima</w:t>
      </w:r>
      <w:proofErr w:type="spellEnd"/>
      <w:r w:rsidRPr="0032642F">
        <w:rPr>
          <w:rFonts w:ascii="Times New Roman" w:eastAsia="Times New Roman" w:hAnsi="Times New Roman"/>
          <w:b/>
          <w:bCs/>
          <w:iCs/>
          <w:sz w:val="24"/>
          <w:szCs w:val="24"/>
          <w:u w:val="single"/>
          <w:lang w:eastAsia="hr-HR"/>
        </w:rPr>
        <w:t xml:space="preserve">, </w:t>
      </w:r>
      <w:proofErr w:type="spellStart"/>
      <w:r w:rsidRPr="0032642F">
        <w:rPr>
          <w:rFonts w:ascii="Times New Roman" w:eastAsia="Times New Roman" w:hAnsi="Times New Roman"/>
          <w:b/>
          <w:bCs/>
          <w:iCs/>
          <w:sz w:val="24"/>
          <w:szCs w:val="24"/>
          <w:u w:val="single"/>
          <w:lang w:val="en-US" w:eastAsia="hr-HR"/>
        </w:rPr>
        <w:t>primicima</w:t>
      </w:r>
      <w:proofErr w:type="spellEnd"/>
      <w:r w:rsidRPr="0032642F">
        <w:rPr>
          <w:rFonts w:ascii="Times New Roman" w:eastAsia="Times New Roman" w:hAnsi="Times New Roman"/>
          <w:b/>
          <w:bCs/>
          <w:iCs/>
          <w:sz w:val="24"/>
          <w:szCs w:val="24"/>
          <w:u w:val="single"/>
          <w:lang w:eastAsia="hr-HR"/>
        </w:rPr>
        <w:t xml:space="preserve"> </w:t>
      </w:r>
      <w:proofErr w:type="spellStart"/>
      <w:r w:rsidRPr="0032642F">
        <w:rPr>
          <w:rFonts w:ascii="Times New Roman" w:eastAsia="Times New Roman" w:hAnsi="Times New Roman"/>
          <w:b/>
          <w:bCs/>
          <w:iCs/>
          <w:sz w:val="24"/>
          <w:szCs w:val="24"/>
          <w:u w:val="single"/>
          <w:lang w:val="en-US" w:eastAsia="hr-HR"/>
        </w:rPr>
        <w:t>i</w:t>
      </w:r>
      <w:proofErr w:type="spellEnd"/>
      <w:r w:rsidRPr="0032642F">
        <w:rPr>
          <w:rFonts w:ascii="Times New Roman" w:eastAsia="Times New Roman" w:hAnsi="Times New Roman"/>
          <w:b/>
          <w:bCs/>
          <w:iCs/>
          <w:sz w:val="24"/>
          <w:szCs w:val="24"/>
          <w:u w:val="single"/>
          <w:lang w:eastAsia="hr-HR"/>
        </w:rPr>
        <w:t xml:space="preserve"> </w:t>
      </w:r>
      <w:proofErr w:type="spellStart"/>
      <w:r w:rsidRPr="0032642F">
        <w:rPr>
          <w:rFonts w:ascii="Times New Roman" w:eastAsia="Times New Roman" w:hAnsi="Times New Roman"/>
          <w:b/>
          <w:bCs/>
          <w:iCs/>
          <w:sz w:val="24"/>
          <w:szCs w:val="24"/>
          <w:u w:val="single"/>
          <w:lang w:val="en-US" w:eastAsia="hr-HR"/>
        </w:rPr>
        <w:t>izdacima</w:t>
      </w:r>
      <w:proofErr w:type="spellEnd"/>
      <w:r w:rsidRPr="0032642F">
        <w:rPr>
          <w:rFonts w:ascii="Times New Roman" w:eastAsia="Times New Roman" w:hAnsi="Times New Roman"/>
          <w:b/>
          <w:bCs/>
          <w:iCs/>
          <w:sz w:val="24"/>
          <w:szCs w:val="24"/>
          <w:u w:val="single"/>
          <w:lang w:val="en-US" w:eastAsia="hr-HR"/>
        </w:rPr>
        <w:t xml:space="preserve"> (</w:t>
      </w:r>
      <w:proofErr w:type="spellStart"/>
      <w:r w:rsidR="00F37422" w:rsidRPr="0032642F">
        <w:rPr>
          <w:rFonts w:ascii="Times New Roman" w:eastAsia="Times New Roman" w:hAnsi="Times New Roman"/>
          <w:b/>
          <w:bCs/>
          <w:iCs/>
          <w:sz w:val="24"/>
          <w:szCs w:val="24"/>
          <w:u w:val="single"/>
          <w:lang w:val="en-US" w:eastAsia="hr-HR"/>
        </w:rPr>
        <w:t>Obrazac</w:t>
      </w:r>
      <w:proofErr w:type="spellEnd"/>
      <w:r w:rsidR="00F37422" w:rsidRPr="0032642F">
        <w:rPr>
          <w:rFonts w:ascii="Times New Roman" w:eastAsia="Times New Roman" w:hAnsi="Times New Roman"/>
          <w:b/>
          <w:bCs/>
          <w:iCs/>
          <w:sz w:val="24"/>
          <w:szCs w:val="24"/>
          <w:u w:val="single"/>
          <w:lang w:val="en-US" w:eastAsia="hr-HR"/>
        </w:rPr>
        <w:t xml:space="preserve">: </w:t>
      </w:r>
      <w:r w:rsidRPr="0032642F">
        <w:rPr>
          <w:rFonts w:ascii="Times New Roman" w:eastAsia="Times New Roman" w:hAnsi="Times New Roman"/>
          <w:b/>
          <w:bCs/>
          <w:iCs/>
          <w:sz w:val="24"/>
          <w:szCs w:val="24"/>
          <w:u w:val="single"/>
          <w:lang w:val="en-US" w:eastAsia="hr-HR"/>
        </w:rPr>
        <w:t>PR-RAS)</w:t>
      </w:r>
    </w:p>
    <w:p w:rsidR="00AD7609" w:rsidRPr="0032642F" w:rsidRDefault="00AD7609" w:rsidP="00D17D16">
      <w:pPr>
        <w:keepNext/>
        <w:suppressAutoHyphens w:val="0"/>
        <w:autoSpaceDN/>
        <w:spacing w:after="0" w:line="360" w:lineRule="auto"/>
        <w:jc w:val="both"/>
        <w:outlineLvl w:val="1"/>
        <w:rPr>
          <w:rFonts w:ascii="Times New Roman" w:eastAsia="Times New Roman" w:hAnsi="Times New Roman"/>
          <w:sz w:val="24"/>
          <w:szCs w:val="24"/>
          <w:lang w:eastAsia="hr-HR"/>
        </w:rPr>
      </w:pPr>
    </w:p>
    <w:p w:rsidR="00965370" w:rsidRPr="0032642F" w:rsidRDefault="002411AD" w:rsidP="00D17D16">
      <w:pPr>
        <w:keepNext/>
        <w:suppressAutoHyphens w:val="0"/>
        <w:autoSpaceDN/>
        <w:spacing w:after="0" w:line="240" w:lineRule="auto"/>
        <w:jc w:val="both"/>
        <w:outlineLvl w:val="1"/>
        <w:rPr>
          <w:rFonts w:ascii="Times New Roman" w:eastAsia="Times New Roman" w:hAnsi="Times New Roman"/>
          <w:sz w:val="24"/>
          <w:szCs w:val="24"/>
          <w:lang w:eastAsia="hr-HR"/>
        </w:rPr>
      </w:pPr>
      <w:r w:rsidRPr="0032642F">
        <w:rPr>
          <w:rFonts w:ascii="Times New Roman" w:eastAsia="Times New Roman" w:hAnsi="Times New Roman"/>
          <w:sz w:val="24"/>
          <w:szCs w:val="24"/>
          <w:lang w:eastAsia="hr-HR"/>
        </w:rPr>
        <w:t>U bilješkama uz Izvještaj o prihodima i rashodima, primicima i izdacima navode se razlozi značajnijih odstupanja od ostvarenja prethodne godine.</w:t>
      </w:r>
    </w:p>
    <w:p w:rsidR="00261E3C" w:rsidRPr="00601DAB" w:rsidRDefault="00261E3C" w:rsidP="00D17D16">
      <w:pPr>
        <w:keepNext/>
        <w:suppressAutoHyphens w:val="0"/>
        <w:autoSpaceDN/>
        <w:spacing w:after="0" w:line="240" w:lineRule="auto"/>
        <w:jc w:val="both"/>
        <w:outlineLvl w:val="1"/>
        <w:rPr>
          <w:rFonts w:ascii="Times New Roman" w:eastAsia="Times New Roman" w:hAnsi="Times New Roman"/>
          <w:color w:val="FF0000"/>
          <w:sz w:val="24"/>
          <w:szCs w:val="24"/>
          <w:lang w:eastAsia="hr-HR"/>
        </w:rPr>
      </w:pPr>
    </w:p>
    <w:p w:rsidR="00261E3C" w:rsidRPr="005960B8" w:rsidRDefault="00AD7609" w:rsidP="00D17D16">
      <w:pPr>
        <w:pStyle w:val="Odlomakpopisa"/>
        <w:keepNext/>
        <w:numPr>
          <w:ilvl w:val="1"/>
          <w:numId w:val="15"/>
        </w:numPr>
        <w:suppressAutoHyphens w:val="0"/>
        <w:autoSpaceDN/>
        <w:spacing w:after="0" w:line="360" w:lineRule="auto"/>
        <w:jc w:val="both"/>
        <w:outlineLvl w:val="1"/>
        <w:rPr>
          <w:rFonts w:ascii="Times New Roman" w:eastAsia="Times New Roman" w:hAnsi="Times New Roman"/>
          <w:b/>
          <w:sz w:val="24"/>
          <w:szCs w:val="24"/>
          <w:lang w:eastAsia="hr-HR"/>
        </w:rPr>
      </w:pPr>
      <w:r w:rsidRPr="005960B8">
        <w:rPr>
          <w:rFonts w:ascii="Times New Roman" w:eastAsia="Times New Roman" w:hAnsi="Times New Roman"/>
          <w:b/>
          <w:sz w:val="24"/>
          <w:szCs w:val="24"/>
          <w:lang w:eastAsia="hr-HR"/>
        </w:rPr>
        <w:t xml:space="preserve">PRIHODI </w:t>
      </w:r>
      <w:r w:rsidR="00C96DBA" w:rsidRPr="005960B8">
        <w:rPr>
          <w:rFonts w:ascii="Times New Roman" w:eastAsia="Times New Roman" w:hAnsi="Times New Roman"/>
          <w:b/>
          <w:sz w:val="24"/>
          <w:szCs w:val="24"/>
          <w:lang w:eastAsia="hr-HR"/>
        </w:rPr>
        <w:t xml:space="preserve">I PRIMICI </w:t>
      </w:r>
    </w:p>
    <w:p w:rsidR="00884FFC" w:rsidRPr="00601DAB" w:rsidRDefault="00884FFC"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884FFC" w:rsidRPr="005960B8" w:rsidRDefault="00884FFC" w:rsidP="00D17D16">
      <w:pPr>
        <w:suppressAutoHyphens w:val="0"/>
        <w:autoSpaceDN/>
        <w:spacing w:after="0" w:line="240" w:lineRule="auto"/>
        <w:jc w:val="both"/>
        <w:rPr>
          <w:rFonts w:ascii="Times New Roman" w:eastAsia="Times New Roman" w:hAnsi="Times New Roman"/>
          <w:b/>
          <w:sz w:val="24"/>
          <w:szCs w:val="24"/>
          <w:lang w:eastAsia="hr-HR"/>
        </w:rPr>
      </w:pPr>
      <w:r w:rsidRPr="005960B8">
        <w:rPr>
          <w:rFonts w:ascii="Times New Roman" w:eastAsia="Times New Roman" w:hAnsi="Times New Roman"/>
          <w:b/>
          <w:sz w:val="24"/>
          <w:szCs w:val="24"/>
          <w:lang w:eastAsia="hr-HR"/>
        </w:rPr>
        <w:t xml:space="preserve">Bilješka broj 1, </w:t>
      </w:r>
      <w:r w:rsidR="0032642F" w:rsidRPr="005960B8">
        <w:rPr>
          <w:rFonts w:ascii="Times New Roman" w:eastAsia="Times New Roman" w:hAnsi="Times New Roman"/>
          <w:b/>
          <w:sz w:val="24"/>
          <w:szCs w:val="24"/>
          <w:lang w:eastAsia="hr-HR"/>
        </w:rPr>
        <w:t>šifra 6</w:t>
      </w:r>
    </w:p>
    <w:p w:rsidR="00884FFC" w:rsidRPr="00601DAB" w:rsidRDefault="00884FFC"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AD7609" w:rsidRPr="005960B8" w:rsidRDefault="00AD7609" w:rsidP="00D17D16">
      <w:pPr>
        <w:suppressAutoHyphens w:val="0"/>
        <w:autoSpaceDN/>
        <w:spacing w:after="0" w:line="240" w:lineRule="auto"/>
        <w:jc w:val="both"/>
        <w:rPr>
          <w:rFonts w:ascii="Times New Roman" w:eastAsia="Times New Roman" w:hAnsi="Times New Roman"/>
          <w:bCs/>
          <w:sz w:val="24"/>
          <w:szCs w:val="24"/>
          <w:lang w:eastAsia="hr-HR"/>
        </w:rPr>
      </w:pPr>
      <w:r w:rsidRPr="005960B8">
        <w:rPr>
          <w:rFonts w:ascii="Times New Roman" w:eastAsia="Times New Roman" w:hAnsi="Times New Roman"/>
          <w:sz w:val="24"/>
          <w:szCs w:val="24"/>
          <w:lang w:eastAsia="hr-HR"/>
        </w:rPr>
        <w:lastRenderedPageBreak/>
        <w:t>Prihodi</w:t>
      </w:r>
      <w:r w:rsidR="00DF60CC" w:rsidRPr="005960B8">
        <w:rPr>
          <w:rFonts w:ascii="Times New Roman" w:eastAsia="Times New Roman" w:hAnsi="Times New Roman"/>
          <w:sz w:val="24"/>
          <w:szCs w:val="24"/>
          <w:lang w:eastAsia="hr-HR"/>
        </w:rPr>
        <w:t xml:space="preserve"> poslovanja</w:t>
      </w:r>
      <w:r w:rsidR="00884FFC" w:rsidRPr="005960B8">
        <w:rPr>
          <w:rFonts w:ascii="Times New Roman" w:eastAsia="Times New Roman" w:hAnsi="Times New Roman"/>
          <w:b/>
          <w:sz w:val="24"/>
          <w:szCs w:val="24"/>
          <w:lang w:eastAsia="hr-HR"/>
        </w:rPr>
        <w:t xml:space="preserve"> </w:t>
      </w:r>
      <w:r w:rsidR="00DF60CC" w:rsidRPr="005960B8">
        <w:rPr>
          <w:rFonts w:ascii="Times New Roman" w:eastAsia="Times New Roman" w:hAnsi="Times New Roman"/>
          <w:sz w:val="24"/>
          <w:szCs w:val="24"/>
          <w:lang w:eastAsia="hr-HR"/>
        </w:rPr>
        <w:t xml:space="preserve">u </w:t>
      </w:r>
      <w:r w:rsidRPr="005960B8">
        <w:rPr>
          <w:rFonts w:ascii="Times New Roman" w:eastAsia="Times New Roman" w:hAnsi="Times New Roman"/>
          <w:sz w:val="24"/>
          <w:szCs w:val="24"/>
          <w:lang w:eastAsia="hr-HR"/>
        </w:rPr>
        <w:t xml:space="preserve"> izvještajno</w:t>
      </w:r>
      <w:r w:rsidR="00DF60CC" w:rsidRPr="005960B8">
        <w:rPr>
          <w:rFonts w:ascii="Times New Roman" w:eastAsia="Times New Roman" w:hAnsi="Times New Roman"/>
          <w:sz w:val="24"/>
          <w:szCs w:val="24"/>
          <w:lang w:eastAsia="hr-HR"/>
        </w:rPr>
        <w:t xml:space="preserve">m </w:t>
      </w:r>
      <w:r w:rsidRPr="005960B8">
        <w:rPr>
          <w:rFonts w:ascii="Times New Roman" w:eastAsia="Times New Roman" w:hAnsi="Times New Roman"/>
          <w:sz w:val="24"/>
          <w:szCs w:val="24"/>
          <w:lang w:eastAsia="hr-HR"/>
        </w:rPr>
        <w:t xml:space="preserve"> razdoblj</w:t>
      </w:r>
      <w:r w:rsidR="00DF60CC" w:rsidRPr="005960B8">
        <w:rPr>
          <w:rFonts w:ascii="Times New Roman" w:eastAsia="Times New Roman" w:hAnsi="Times New Roman"/>
          <w:sz w:val="24"/>
          <w:szCs w:val="24"/>
          <w:lang w:eastAsia="hr-HR"/>
        </w:rPr>
        <w:t>u</w:t>
      </w:r>
      <w:r w:rsidRPr="005960B8">
        <w:rPr>
          <w:rFonts w:ascii="Times New Roman" w:eastAsia="Times New Roman" w:hAnsi="Times New Roman"/>
          <w:sz w:val="24"/>
          <w:szCs w:val="24"/>
          <w:lang w:eastAsia="hr-HR"/>
        </w:rPr>
        <w:t xml:space="preserve"> ostvareni su u iznosu od </w:t>
      </w:r>
      <w:r w:rsidR="00C2525A">
        <w:rPr>
          <w:rFonts w:ascii="Times New Roman" w:eastAsia="Times New Roman" w:hAnsi="Times New Roman"/>
          <w:sz w:val="24"/>
          <w:szCs w:val="24"/>
          <w:lang w:eastAsia="hr-HR"/>
        </w:rPr>
        <w:t>4.499.104,12</w:t>
      </w:r>
      <w:r w:rsidR="001B3543">
        <w:rPr>
          <w:rFonts w:ascii="Times New Roman" w:eastAsia="Times New Roman" w:hAnsi="Times New Roman"/>
          <w:sz w:val="24"/>
          <w:szCs w:val="24"/>
          <w:lang w:eastAsia="hr-HR"/>
        </w:rPr>
        <w:t xml:space="preserve"> </w:t>
      </w:r>
      <w:proofErr w:type="spellStart"/>
      <w:r w:rsidR="001B3543">
        <w:rPr>
          <w:rFonts w:ascii="Times New Roman" w:eastAsia="Times New Roman" w:hAnsi="Times New Roman"/>
          <w:sz w:val="24"/>
          <w:szCs w:val="24"/>
          <w:lang w:eastAsia="hr-HR"/>
        </w:rPr>
        <w:t>eur</w:t>
      </w:r>
      <w:proofErr w:type="spellEnd"/>
      <w:r w:rsidR="00DF60CC" w:rsidRPr="005960B8">
        <w:rPr>
          <w:rFonts w:ascii="Times New Roman" w:eastAsia="Times New Roman" w:hAnsi="Times New Roman"/>
          <w:sz w:val="24"/>
          <w:szCs w:val="24"/>
          <w:lang w:eastAsia="hr-HR"/>
        </w:rPr>
        <w:t xml:space="preserve"> </w:t>
      </w:r>
      <w:r w:rsidRPr="005960B8">
        <w:rPr>
          <w:rFonts w:ascii="Times New Roman" w:eastAsia="Times New Roman" w:hAnsi="Times New Roman"/>
          <w:sz w:val="24"/>
          <w:szCs w:val="24"/>
          <w:lang w:eastAsia="hr-HR"/>
        </w:rPr>
        <w:t>što</w:t>
      </w:r>
      <w:r w:rsidR="00DF60CC" w:rsidRPr="005960B8">
        <w:rPr>
          <w:rFonts w:ascii="Times New Roman" w:eastAsia="Times New Roman" w:hAnsi="Times New Roman"/>
          <w:sz w:val="24"/>
          <w:szCs w:val="24"/>
          <w:lang w:eastAsia="hr-HR"/>
        </w:rPr>
        <w:t xml:space="preserve"> je </w:t>
      </w:r>
      <w:r w:rsidR="001B3543">
        <w:rPr>
          <w:rFonts w:ascii="Times New Roman" w:eastAsia="Times New Roman" w:hAnsi="Times New Roman"/>
          <w:sz w:val="24"/>
          <w:szCs w:val="24"/>
          <w:lang w:eastAsia="hr-HR"/>
        </w:rPr>
        <w:t>25,</w:t>
      </w:r>
      <w:r w:rsidR="00C2525A">
        <w:rPr>
          <w:rFonts w:ascii="Times New Roman" w:eastAsia="Times New Roman" w:hAnsi="Times New Roman"/>
          <w:sz w:val="24"/>
          <w:szCs w:val="24"/>
          <w:lang w:eastAsia="hr-HR"/>
        </w:rPr>
        <w:t>5</w:t>
      </w:r>
      <w:r w:rsidR="007F02BF" w:rsidRPr="005960B8">
        <w:rPr>
          <w:rFonts w:ascii="Times New Roman" w:eastAsia="Times New Roman" w:hAnsi="Times New Roman"/>
          <w:sz w:val="24"/>
          <w:szCs w:val="24"/>
          <w:lang w:eastAsia="hr-HR"/>
        </w:rPr>
        <w:t xml:space="preserve"> </w:t>
      </w:r>
      <w:r w:rsidRPr="005960B8">
        <w:rPr>
          <w:rFonts w:ascii="Times New Roman" w:eastAsia="Times New Roman" w:hAnsi="Times New Roman"/>
          <w:sz w:val="24"/>
          <w:szCs w:val="24"/>
          <w:lang w:eastAsia="hr-HR"/>
        </w:rPr>
        <w:t xml:space="preserve">% </w:t>
      </w:r>
      <w:r w:rsidR="00DF60CC" w:rsidRPr="005960B8">
        <w:rPr>
          <w:rFonts w:ascii="Times New Roman" w:eastAsia="Times New Roman" w:hAnsi="Times New Roman"/>
          <w:sz w:val="24"/>
          <w:szCs w:val="24"/>
          <w:lang w:eastAsia="hr-HR"/>
        </w:rPr>
        <w:t xml:space="preserve"> </w:t>
      </w:r>
      <w:r w:rsidR="00FA4A09" w:rsidRPr="005960B8">
        <w:rPr>
          <w:rFonts w:ascii="Times New Roman" w:eastAsia="Times New Roman" w:hAnsi="Times New Roman"/>
          <w:sz w:val="24"/>
          <w:szCs w:val="24"/>
          <w:lang w:eastAsia="hr-HR"/>
        </w:rPr>
        <w:t xml:space="preserve">više </w:t>
      </w:r>
      <w:r w:rsidR="00DF60CC" w:rsidRPr="005960B8">
        <w:rPr>
          <w:rFonts w:ascii="Times New Roman" w:eastAsia="Times New Roman" w:hAnsi="Times New Roman"/>
          <w:sz w:val="24"/>
          <w:szCs w:val="24"/>
          <w:lang w:eastAsia="hr-HR"/>
        </w:rPr>
        <w:t xml:space="preserve">u odnosu na </w:t>
      </w:r>
      <w:r w:rsidRPr="005960B8">
        <w:rPr>
          <w:rFonts w:ascii="Times New Roman" w:eastAsia="Times New Roman" w:hAnsi="Times New Roman"/>
          <w:bCs/>
          <w:sz w:val="24"/>
          <w:szCs w:val="24"/>
          <w:lang w:eastAsia="hr-HR"/>
        </w:rPr>
        <w:t xml:space="preserve"> </w:t>
      </w:r>
      <w:r w:rsidR="00261E3C" w:rsidRPr="005960B8">
        <w:rPr>
          <w:rFonts w:ascii="Times New Roman" w:eastAsia="Times New Roman" w:hAnsi="Times New Roman"/>
          <w:bCs/>
          <w:sz w:val="24"/>
          <w:szCs w:val="24"/>
          <w:lang w:eastAsia="hr-HR"/>
        </w:rPr>
        <w:t>prethodnu proračunsku</w:t>
      </w:r>
      <w:r w:rsidRPr="005960B8">
        <w:rPr>
          <w:rFonts w:ascii="Times New Roman" w:eastAsia="Times New Roman" w:hAnsi="Times New Roman"/>
          <w:bCs/>
          <w:sz w:val="24"/>
          <w:szCs w:val="24"/>
          <w:lang w:eastAsia="hr-HR"/>
        </w:rPr>
        <w:t xml:space="preserve"> </w:t>
      </w:r>
      <w:r w:rsidR="002958A8" w:rsidRPr="005960B8">
        <w:rPr>
          <w:rFonts w:ascii="Times New Roman" w:eastAsia="Times New Roman" w:hAnsi="Times New Roman"/>
          <w:bCs/>
          <w:sz w:val="24"/>
          <w:szCs w:val="24"/>
          <w:lang w:eastAsia="hr-HR"/>
        </w:rPr>
        <w:t>g</w:t>
      </w:r>
      <w:r w:rsidRPr="005960B8">
        <w:rPr>
          <w:rFonts w:ascii="Times New Roman" w:eastAsia="Times New Roman" w:hAnsi="Times New Roman"/>
          <w:bCs/>
          <w:sz w:val="24"/>
          <w:szCs w:val="24"/>
          <w:lang w:eastAsia="hr-HR"/>
        </w:rPr>
        <w:t>odinu</w:t>
      </w:r>
      <w:r w:rsidR="00261E3C" w:rsidRPr="005960B8">
        <w:rPr>
          <w:rFonts w:ascii="Times New Roman" w:eastAsia="Times New Roman" w:hAnsi="Times New Roman"/>
          <w:bCs/>
          <w:sz w:val="24"/>
          <w:szCs w:val="24"/>
          <w:lang w:eastAsia="hr-HR"/>
        </w:rPr>
        <w:t xml:space="preserve">. </w:t>
      </w:r>
    </w:p>
    <w:p w:rsidR="007F5494" w:rsidRPr="005960B8" w:rsidRDefault="00DF60CC" w:rsidP="00D17D16">
      <w:pPr>
        <w:suppressAutoHyphens w:val="0"/>
        <w:autoSpaceDN/>
        <w:spacing w:after="0" w:line="240" w:lineRule="auto"/>
        <w:jc w:val="both"/>
        <w:rPr>
          <w:rFonts w:ascii="Times New Roman" w:eastAsia="Times New Roman" w:hAnsi="Times New Roman"/>
          <w:sz w:val="24"/>
          <w:szCs w:val="24"/>
          <w:lang w:eastAsia="hr-HR"/>
        </w:rPr>
      </w:pPr>
      <w:r w:rsidRPr="005960B8">
        <w:rPr>
          <w:rFonts w:ascii="Times New Roman" w:eastAsia="Times New Roman" w:hAnsi="Times New Roman"/>
          <w:sz w:val="24"/>
          <w:szCs w:val="24"/>
          <w:lang w:eastAsia="hr-HR"/>
        </w:rPr>
        <w:t>Z</w:t>
      </w:r>
      <w:r w:rsidR="00AD7609" w:rsidRPr="005960B8">
        <w:rPr>
          <w:rFonts w:ascii="Times New Roman" w:eastAsia="Times New Roman" w:hAnsi="Times New Roman"/>
          <w:sz w:val="24"/>
          <w:szCs w:val="24"/>
          <w:lang w:eastAsia="hr-HR"/>
        </w:rPr>
        <w:t>načajno odstupanje</w:t>
      </w:r>
      <w:r w:rsidR="005304D3" w:rsidRPr="005960B8">
        <w:rPr>
          <w:rFonts w:ascii="Times New Roman" w:eastAsia="Times New Roman" w:hAnsi="Times New Roman"/>
          <w:sz w:val="24"/>
          <w:szCs w:val="24"/>
          <w:lang w:eastAsia="hr-HR"/>
        </w:rPr>
        <w:t xml:space="preserve"> ostvarenih prihoda u odnosu na </w:t>
      </w:r>
      <w:r w:rsidR="00AD7609" w:rsidRPr="005960B8">
        <w:rPr>
          <w:rFonts w:ascii="Times New Roman" w:eastAsia="Times New Roman" w:hAnsi="Times New Roman"/>
          <w:sz w:val="24"/>
          <w:szCs w:val="24"/>
          <w:lang w:eastAsia="hr-HR"/>
        </w:rPr>
        <w:t xml:space="preserve"> p</w:t>
      </w:r>
      <w:r w:rsidR="007F5494" w:rsidRPr="005960B8">
        <w:rPr>
          <w:rFonts w:ascii="Times New Roman" w:eastAsia="Times New Roman" w:hAnsi="Times New Roman"/>
          <w:sz w:val="24"/>
          <w:szCs w:val="24"/>
          <w:lang w:eastAsia="hr-HR"/>
        </w:rPr>
        <w:t>rethodn</w:t>
      </w:r>
      <w:r w:rsidR="007F02BF" w:rsidRPr="005960B8">
        <w:rPr>
          <w:rFonts w:ascii="Times New Roman" w:eastAsia="Times New Roman" w:hAnsi="Times New Roman"/>
          <w:sz w:val="24"/>
          <w:szCs w:val="24"/>
          <w:lang w:eastAsia="hr-HR"/>
        </w:rPr>
        <w:t>u</w:t>
      </w:r>
      <w:r w:rsidR="00AD7609" w:rsidRPr="005960B8">
        <w:rPr>
          <w:rFonts w:ascii="Times New Roman" w:eastAsia="Times New Roman" w:hAnsi="Times New Roman"/>
          <w:sz w:val="24"/>
          <w:szCs w:val="24"/>
          <w:lang w:eastAsia="hr-HR"/>
        </w:rPr>
        <w:t xml:space="preserve"> godin</w:t>
      </w:r>
      <w:r w:rsidR="005304D3" w:rsidRPr="005960B8">
        <w:rPr>
          <w:rFonts w:ascii="Times New Roman" w:eastAsia="Times New Roman" w:hAnsi="Times New Roman"/>
          <w:sz w:val="24"/>
          <w:szCs w:val="24"/>
          <w:lang w:eastAsia="hr-HR"/>
        </w:rPr>
        <w:t>u</w:t>
      </w:r>
      <w:r w:rsidR="002958A8" w:rsidRPr="005960B8">
        <w:rPr>
          <w:rFonts w:ascii="Times New Roman" w:eastAsia="Times New Roman" w:hAnsi="Times New Roman"/>
          <w:sz w:val="24"/>
          <w:szCs w:val="24"/>
          <w:lang w:eastAsia="hr-HR"/>
        </w:rPr>
        <w:t xml:space="preserve"> </w:t>
      </w:r>
      <w:r w:rsidR="00884FFC" w:rsidRPr="005960B8">
        <w:rPr>
          <w:rFonts w:ascii="Times New Roman" w:eastAsia="Times New Roman" w:hAnsi="Times New Roman"/>
          <w:sz w:val="24"/>
          <w:szCs w:val="24"/>
          <w:lang w:eastAsia="hr-HR"/>
        </w:rPr>
        <w:t>obrazlaže se kako slijedi</w:t>
      </w:r>
      <w:r w:rsidR="007F5494" w:rsidRPr="005960B8">
        <w:rPr>
          <w:rFonts w:ascii="Times New Roman" w:eastAsia="Times New Roman" w:hAnsi="Times New Roman"/>
          <w:sz w:val="24"/>
          <w:szCs w:val="24"/>
          <w:lang w:eastAsia="hr-HR"/>
        </w:rPr>
        <w:t>:</w:t>
      </w:r>
      <w:r w:rsidRPr="005960B8">
        <w:rPr>
          <w:rFonts w:ascii="Times New Roman" w:eastAsia="Times New Roman" w:hAnsi="Times New Roman"/>
          <w:sz w:val="24"/>
          <w:szCs w:val="24"/>
          <w:lang w:eastAsia="hr-HR"/>
        </w:rPr>
        <w:t xml:space="preserve"> </w:t>
      </w:r>
    </w:p>
    <w:p w:rsidR="0000094A" w:rsidRPr="00601DAB" w:rsidRDefault="0000094A"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610B48" w:rsidRDefault="00610B48" w:rsidP="00D17D16">
      <w:pPr>
        <w:suppressAutoHyphens w:val="0"/>
        <w:autoSpaceDN/>
        <w:spacing w:after="0" w:line="240" w:lineRule="auto"/>
        <w:jc w:val="both"/>
        <w:rPr>
          <w:rFonts w:ascii="Times New Roman" w:eastAsia="Times New Roman" w:hAnsi="Times New Roman"/>
          <w:b/>
          <w:sz w:val="24"/>
          <w:szCs w:val="24"/>
          <w:lang w:eastAsia="hr-HR"/>
        </w:rPr>
      </w:pPr>
    </w:p>
    <w:p w:rsidR="00884FFC" w:rsidRPr="0032642F" w:rsidRDefault="00884FFC" w:rsidP="00D17D16">
      <w:pPr>
        <w:suppressAutoHyphens w:val="0"/>
        <w:autoSpaceDN/>
        <w:spacing w:after="0" w:line="240" w:lineRule="auto"/>
        <w:jc w:val="both"/>
        <w:rPr>
          <w:rFonts w:ascii="Times New Roman" w:eastAsia="Times New Roman" w:hAnsi="Times New Roman"/>
          <w:b/>
          <w:sz w:val="24"/>
          <w:szCs w:val="24"/>
          <w:lang w:eastAsia="hr-HR"/>
        </w:rPr>
      </w:pPr>
      <w:r w:rsidRPr="0032642F">
        <w:rPr>
          <w:rFonts w:ascii="Times New Roman" w:eastAsia="Times New Roman" w:hAnsi="Times New Roman"/>
          <w:b/>
          <w:sz w:val="24"/>
          <w:szCs w:val="24"/>
          <w:lang w:eastAsia="hr-HR"/>
        </w:rPr>
        <w:t xml:space="preserve">Bilješka broj 2, </w:t>
      </w:r>
      <w:r w:rsidR="0032642F" w:rsidRPr="0032642F">
        <w:rPr>
          <w:rFonts w:ascii="Times New Roman" w:eastAsia="Times New Roman" w:hAnsi="Times New Roman"/>
          <w:b/>
          <w:sz w:val="24"/>
          <w:szCs w:val="24"/>
          <w:lang w:eastAsia="hr-HR"/>
        </w:rPr>
        <w:t>šifra 61</w:t>
      </w:r>
    </w:p>
    <w:p w:rsidR="00884FFC" w:rsidRPr="0032642F" w:rsidRDefault="00884FFC" w:rsidP="00D17D16">
      <w:pPr>
        <w:suppressAutoHyphens w:val="0"/>
        <w:autoSpaceDN/>
        <w:spacing w:after="0" w:line="240" w:lineRule="auto"/>
        <w:jc w:val="both"/>
        <w:rPr>
          <w:rFonts w:ascii="Times New Roman" w:eastAsia="Times New Roman" w:hAnsi="Times New Roman"/>
          <w:b/>
          <w:sz w:val="24"/>
          <w:szCs w:val="24"/>
          <w:lang w:eastAsia="hr-HR"/>
        </w:rPr>
      </w:pPr>
    </w:p>
    <w:p w:rsidR="00E83BD4" w:rsidRPr="0032642F" w:rsidRDefault="00884FFC" w:rsidP="00D17D16">
      <w:pPr>
        <w:pStyle w:val="Bezproreda"/>
        <w:jc w:val="both"/>
        <w:rPr>
          <w:rFonts w:ascii="Times New Roman" w:eastAsia="Times New Roman" w:hAnsi="Times New Roman" w:cs="Times New Roman"/>
          <w:sz w:val="24"/>
          <w:szCs w:val="24"/>
          <w:lang w:eastAsia="hr-HR"/>
        </w:rPr>
      </w:pPr>
      <w:r w:rsidRPr="0032642F">
        <w:rPr>
          <w:rFonts w:ascii="Times New Roman" w:eastAsia="Times New Roman" w:hAnsi="Times New Roman" w:cs="Times New Roman"/>
          <w:sz w:val="24"/>
          <w:szCs w:val="24"/>
          <w:lang w:eastAsia="hr-HR"/>
        </w:rPr>
        <w:t xml:space="preserve">Porezi ove skupine </w:t>
      </w:r>
      <w:r w:rsidR="001B3543">
        <w:rPr>
          <w:rFonts w:ascii="Times New Roman" w:eastAsia="Times New Roman" w:hAnsi="Times New Roman" w:cs="Times New Roman"/>
          <w:sz w:val="24"/>
          <w:szCs w:val="24"/>
          <w:lang w:eastAsia="hr-HR"/>
        </w:rPr>
        <w:t>manji su</w:t>
      </w:r>
      <w:r w:rsidRPr="0032642F">
        <w:rPr>
          <w:rFonts w:ascii="Times New Roman" w:eastAsia="Times New Roman" w:hAnsi="Times New Roman" w:cs="Times New Roman"/>
          <w:sz w:val="24"/>
          <w:szCs w:val="24"/>
          <w:lang w:eastAsia="hr-HR"/>
        </w:rPr>
        <w:t xml:space="preserve"> za </w:t>
      </w:r>
      <w:r w:rsidR="001B3543">
        <w:rPr>
          <w:rFonts w:ascii="Times New Roman" w:eastAsia="Times New Roman" w:hAnsi="Times New Roman" w:cs="Times New Roman"/>
          <w:sz w:val="24"/>
          <w:szCs w:val="24"/>
          <w:lang w:eastAsia="hr-HR"/>
        </w:rPr>
        <w:t>11,5</w:t>
      </w:r>
      <w:r w:rsidRPr="0032642F">
        <w:rPr>
          <w:rFonts w:ascii="Times New Roman" w:eastAsia="Times New Roman" w:hAnsi="Times New Roman" w:cs="Times New Roman"/>
          <w:sz w:val="24"/>
          <w:szCs w:val="24"/>
          <w:lang w:eastAsia="hr-HR"/>
        </w:rPr>
        <w:t xml:space="preserve"> % u odnosu na prethodnu godinu. Glavninu ove skupine prihoda čini porez na promet nekretnina evidenciju i naplatu kojeg vodi Porezi uprava</w:t>
      </w:r>
      <w:r w:rsidR="00275FAF" w:rsidRPr="0032642F">
        <w:rPr>
          <w:rFonts w:ascii="Times New Roman" w:eastAsia="Times New Roman" w:hAnsi="Times New Roman" w:cs="Times New Roman"/>
          <w:sz w:val="24"/>
          <w:szCs w:val="24"/>
          <w:lang w:eastAsia="hr-HR"/>
        </w:rPr>
        <w:t xml:space="preserve"> a koji je ostvaren u iznosu od </w:t>
      </w:r>
      <w:r w:rsidR="001B3543">
        <w:rPr>
          <w:rFonts w:ascii="Times New Roman" w:eastAsia="Times New Roman" w:hAnsi="Times New Roman" w:cs="Times New Roman"/>
          <w:sz w:val="24"/>
          <w:szCs w:val="24"/>
          <w:lang w:eastAsia="hr-HR"/>
        </w:rPr>
        <w:t xml:space="preserve">760.501,63 </w:t>
      </w:r>
      <w:proofErr w:type="spellStart"/>
      <w:r w:rsidR="001B3543">
        <w:rPr>
          <w:rFonts w:ascii="Times New Roman" w:eastAsia="Times New Roman" w:hAnsi="Times New Roman" w:cs="Times New Roman"/>
          <w:sz w:val="24"/>
          <w:szCs w:val="24"/>
          <w:lang w:eastAsia="hr-HR"/>
        </w:rPr>
        <w:t>eur</w:t>
      </w:r>
      <w:proofErr w:type="spellEnd"/>
      <w:r w:rsidR="00275FAF" w:rsidRPr="0032642F">
        <w:rPr>
          <w:rFonts w:ascii="Times New Roman" w:eastAsia="Times New Roman" w:hAnsi="Times New Roman" w:cs="Times New Roman"/>
          <w:sz w:val="24"/>
          <w:szCs w:val="24"/>
          <w:lang w:eastAsia="hr-HR"/>
        </w:rPr>
        <w:t xml:space="preserve"> što je </w:t>
      </w:r>
      <w:r w:rsidR="001B3543">
        <w:rPr>
          <w:rFonts w:ascii="Times New Roman" w:eastAsia="Times New Roman" w:hAnsi="Times New Roman" w:cs="Times New Roman"/>
          <w:sz w:val="24"/>
          <w:szCs w:val="24"/>
          <w:lang w:eastAsia="hr-HR"/>
        </w:rPr>
        <w:t>34,9</w:t>
      </w:r>
      <w:r w:rsidR="00275FAF" w:rsidRPr="0032642F">
        <w:rPr>
          <w:rFonts w:ascii="Times New Roman" w:eastAsia="Times New Roman" w:hAnsi="Times New Roman" w:cs="Times New Roman"/>
          <w:sz w:val="24"/>
          <w:szCs w:val="24"/>
          <w:lang w:eastAsia="hr-HR"/>
        </w:rPr>
        <w:t xml:space="preserve"> % </w:t>
      </w:r>
      <w:r w:rsidR="001B3543">
        <w:rPr>
          <w:rFonts w:ascii="Times New Roman" w:eastAsia="Times New Roman" w:hAnsi="Times New Roman" w:cs="Times New Roman"/>
          <w:sz w:val="24"/>
          <w:szCs w:val="24"/>
          <w:lang w:eastAsia="hr-HR"/>
        </w:rPr>
        <w:t>manje</w:t>
      </w:r>
      <w:r w:rsidR="00275FAF" w:rsidRPr="0032642F">
        <w:rPr>
          <w:rFonts w:ascii="Times New Roman" w:eastAsia="Times New Roman" w:hAnsi="Times New Roman" w:cs="Times New Roman"/>
          <w:sz w:val="24"/>
          <w:szCs w:val="24"/>
          <w:lang w:eastAsia="hr-HR"/>
        </w:rPr>
        <w:t xml:space="preserve"> u odnosu na prethodnu godinu zbog </w:t>
      </w:r>
      <w:r w:rsidR="001B3543">
        <w:rPr>
          <w:rFonts w:ascii="Times New Roman" w:eastAsia="Times New Roman" w:hAnsi="Times New Roman" w:cs="Times New Roman"/>
          <w:sz w:val="24"/>
          <w:szCs w:val="24"/>
          <w:lang w:eastAsia="hr-HR"/>
        </w:rPr>
        <w:t>znatno manjeg</w:t>
      </w:r>
      <w:r w:rsidR="008E0955" w:rsidRPr="0032642F">
        <w:rPr>
          <w:rFonts w:ascii="Times New Roman" w:eastAsia="Times New Roman" w:hAnsi="Times New Roman" w:cs="Times New Roman"/>
          <w:sz w:val="24"/>
          <w:szCs w:val="24"/>
          <w:lang w:eastAsia="hr-HR"/>
        </w:rPr>
        <w:t xml:space="preserve"> prometa nekretninama.</w:t>
      </w:r>
      <w:r w:rsidR="0032642F" w:rsidRPr="0032642F">
        <w:rPr>
          <w:rFonts w:ascii="Times New Roman" w:eastAsia="Times New Roman" w:hAnsi="Times New Roman" w:cs="Times New Roman"/>
          <w:sz w:val="24"/>
          <w:szCs w:val="24"/>
          <w:lang w:eastAsia="hr-HR"/>
        </w:rPr>
        <w:t xml:space="preserve"> Značajan dio čine i prihodi od poreza i prireza na dohodak koji su se ostvarili u iznosu od </w:t>
      </w:r>
      <w:r w:rsidR="001B3543">
        <w:rPr>
          <w:rFonts w:ascii="Times New Roman" w:eastAsia="Times New Roman" w:hAnsi="Times New Roman" w:cs="Times New Roman"/>
          <w:sz w:val="24"/>
          <w:szCs w:val="24"/>
          <w:lang w:eastAsia="hr-HR"/>
        </w:rPr>
        <w:t xml:space="preserve">742.441,41 </w:t>
      </w:r>
      <w:proofErr w:type="spellStart"/>
      <w:r w:rsidR="001B3543">
        <w:rPr>
          <w:rFonts w:ascii="Times New Roman" w:eastAsia="Times New Roman" w:hAnsi="Times New Roman" w:cs="Times New Roman"/>
          <w:sz w:val="24"/>
          <w:szCs w:val="24"/>
          <w:lang w:eastAsia="hr-HR"/>
        </w:rPr>
        <w:t>eur</w:t>
      </w:r>
      <w:proofErr w:type="spellEnd"/>
      <w:r w:rsidR="0032642F" w:rsidRPr="0032642F">
        <w:rPr>
          <w:rFonts w:ascii="Times New Roman" w:eastAsia="Times New Roman" w:hAnsi="Times New Roman" w:cs="Times New Roman"/>
          <w:sz w:val="24"/>
          <w:szCs w:val="24"/>
          <w:lang w:eastAsia="hr-HR"/>
        </w:rPr>
        <w:t xml:space="preserve"> </w:t>
      </w:r>
      <w:r w:rsidR="001B3543">
        <w:rPr>
          <w:rFonts w:ascii="Times New Roman" w:eastAsia="Times New Roman" w:hAnsi="Times New Roman" w:cs="Times New Roman"/>
          <w:sz w:val="24"/>
          <w:szCs w:val="24"/>
          <w:lang w:eastAsia="hr-HR"/>
        </w:rPr>
        <w:t xml:space="preserve">odnosno 35,9 </w:t>
      </w:r>
      <w:r w:rsidR="0032642F" w:rsidRPr="0032642F">
        <w:rPr>
          <w:rFonts w:ascii="Times New Roman" w:eastAsia="Times New Roman" w:hAnsi="Times New Roman" w:cs="Times New Roman"/>
          <w:sz w:val="24"/>
          <w:szCs w:val="24"/>
          <w:lang w:eastAsia="hr-HR"/>
        </w:rPr>
        <w:t>% više nego u istom razdoblju prethodne godine</w:t>
      </w:r>
      <w:r w:rsidR="001B3543">
        <w:rPr>
          <w:rFonts w:ascii="Times New Roman" w:eastAsia="Times New Roman" w:hAnsi="Times New Roman" w:cs="Times New Roman"/>
          <w:sz w:val="24"/>
          <w:szCs w:val="24"/>
          <w:lang w:eastAsia="hr-HR"/>
        </w:rPr>
        <w:t xml:space="preserve"> zbog</w:t>
      </w:r>
      <w:r w:rsidR="0032642F" w:rsidRPr="0032642F">
        <w:rPr>
          <w:rFonts w:ascii="Times New Roman" w:eastAsia="Times New Roman" w:hAnsi="Times New Roman" w:cs="Times New Roman"/>
          <w:sz w:val="24"/>
          <w:szCs w:val="24"/>
          <w:lang w:eastAsia="hr-HR"/>
        </w:rPr>
        <w:t xml:space="preserve"> </w:t>
      </w:r>
      <w:r w:rsidR="001B3543">
        <w:rPr>
          <w:rFonts w:ascii="Times New Roman" w:eastAsia="Times New Roman" w:hAnsi="Times New Roman" w:cs="Times New Roman"/>
          <w:sz w:val="24"/>
          <w:szCs w:val="24"/>
          <w:lang w:eastAsia="hr-HR"/>
        </w:rPr>
        <w:t>b</w:t>
      </w:r>
      <w:r w:rsidR="0032642F" w:rsidRPr="0032642F">
        <w:rPr>
          <w:rFonts w:ascii="Times New Roman" w:eastAsia="Times New Roman" w:hAnsi="Times New Roman" w:cs="Times New Roman"/>
          <w:sz w:val="24"/>
          <w:szCs w:val="24"/>
          <w:lang w:eastAsia="hr-HR"/>
        </w:rPr>
        <w:t xml:space="preserve">olja zaposlenost </w:t>
      </w:r>
      <w:r w:rsidR="001B3543">
        <w:rPr>
          <w:rFonts w:ascii="Times New Roman" w:eastAsia="Times New Roman" w:hAnsi="Times New Roman" w:cs="Times New Roman"/>
          <w:sz w:val="24"/>
          <w:szCs w:val="24"/>
          <w:lang w:eastAsia="hr-HR"/>
        </w:rPr>
        <w:t xml:space="preserve">koja je </w:t>
      </w:r>
      <w:r w:rsidR="0032642F" w:rsidRPr="0032642F">
        <w:rPr>
          <w:rFonts w:ascii="Times New Roman" w:eastAsia="Times New Roman" w:hAnsi="Times New Roman" w:cs="Times New Roman"/>
          <w:sz w:val="24"/>
          <w:szCs w:val="24"/>
          <w:lang w:eastAsia="hr-HR"/>
        </w:rPr>
        <w:t>posebno vidl</w:t>
      </w:r>
      <w:r w:rsidR="001B3543">
        <w:rPr>
          <w:rFonts w:ascii="Times New Roman" w:eastAsia="Times New Roman" w:hAnsi="Times New Roman" w:cs="Times New Roman"/>
          <w:sz w:val="24"/>
          <w:szCs w:val="24"/>
          <w:lang w:eastAsia="hr-HR"/>
        </w:rPr>
        <w:t>jiva u tijeku turističke sezone.</w:t>
      </w:r>
    </w:p>
    <w:p w:rsidR="00E83BD4" w:rsidRPr="0032642F" w:rsidRDefault="00E83BD4" w:rsidP="00D17D16">
      <w:pPr>
        <w:pStyle w:val="Bezproreda"/>
        <w:jc w:val="both"/>
        <w:rPr>
          <w:rFonts w:ascii="Times New Roman" w:eastAsia="Times New Roman" w:hAnsi="Times New Roman" w:cs="Times New Roman"/>
          <w:sz w:val="24"/>
          <w:szCs w:val="24"/>
          <w:lang w:eastAsia="hr-HR"/>
        </w:rPr>
      </w:pPr>
    </w:p>
    <w:p w:rsidR="00C32D38" w:rsidRPr="00601DAB" w:rsidRDefault="00C32D38" w:rsidP="00D17D16">
      <w:pPr>
        <w:pStyle w:val="Bezproreda"/>
        <w:jc w:val="both"/>
        <w:rPr>
          <w:rFonts w:ascii="Times New Roman" w:hAnsi="Times New Roman" w:cs="Times New Roman"/>
          <w:color w:val="FF0000"/>
          <w:sz w:val="24"/>
          <w:szCs w:val="24"/>
        </w:rPr>
      </w:pPr>
    </w:p>
    <w:p w:rsidR="00275FAF" w:rsidRPr="003E5ADD" w:rsidRDefault="00275FAF" w:rsidP="00D17D16">
      <w:pPr>
        <w:suppressAutoHyphens w:val="0"/>
        <w:autoSpaceDN/>
        <w:spacing w:after="0" w:line="240" w:lineRule="auto"/>
        <w:jc w:val="both"/>
        <w:rPr>
          <w:rFonts w:ascii="Times New Roman" w:eastAsia="Times New Roman" w:hAnsi="Times New Roman"/>
          <w:b/>
          <w:sz w:val="24"/>
          <w:szCs w:val="24"/>
          <w:lang w:eastAsia="hr-HR"/>
        </w:rPr>
      </w:pPr>
      <w:r w:rsidRPr="003E5ADD">
        <w:rPr>
          <w:rFonts w:ascii="Times New Roman" w:eastAsia="Times New Roman" w:hAnsi="Times New Roman"/>
          <w:b/>
          <w:sz w:val="24"/>
          <w:szCs w:val="24"/>
          <w:lang w:eastAsia="hr-HR"/>
        </w:rPr>
        <w:t xml:space="preserve">Bilješka broj </w:t>
      </w:r>
      <w:r w:rsidR="001F2082">
        <w:rPr>
          <w:rFonts w:ascii="Times New Roman" w:eastAsia="Times New Roman" w:hAnsi="Times New Roman"/>
          <w:b/>
          <w:sz w:val="24"/>
          <w:szCs w:val="24"/>
          <w:lang w:eastAsia="hr-HR"/>
        </w:rPr>
        <w:t>3</w:t>
      </w:r>
      <w:r w:rsidRPr="003E5ADD">
        <w:rPr>
          <w:rFonts w:ascii="Times New Roman" w:eastAsia="Times New Roman" w:hAnsi="Times New Roman"/>
          <w:b/>
          <w:sz w:val="24"/>
          <w:szCs w:val="24"/>
          <w:lang w:eastAsia="hr-HR"/>
        </w:rPr>
        <w:t xml:space="preserve">, </w:t>
      </w:r>
      <w:r w:rsidR="0032642F" w:rsidRPr="003E5ADD">
        <w:rPr>
          <w:rFonts w:ascii="Times New Roman" w:eastAsia="Times New Roman" w:hAnsi="Times New Roman"/>
          <w:b/>
          <w:sz w:val="24"/>
          <w:szCs w:val="24"/>
          <w:lang w:eastAsia="hr-HR"/>
        </w:rPr>
        <w:t>šifra 63</w:t>
      </w:r>
    </w:p>
    <w:p w:rsidR="00275FAF" w:rsidRPr="003E5ADD" w:rsidRDefault="00275FAF" w:rsidP="00D17D16">
      <w:pPr>
        <w:pStyle w:val="Bezproreda"/>
        <w:jc w:val="both"/>
        <w:rPr>
          <w:rFonts w:ascii="Times New Roman" w:hAnsi="Times New Roman" w:cs="Times New Roman"/>
          <w:sz w:val="24"/>
          <w:szCs w:val="24"/>
        </w:rPr>
      </w:pPr>
    </w:p>
    <w:p w:rsidR="003E5ADD" w:rsidRPr="003E5ADD" w:rsidRDefault="00275FAF" w:rsidP="005765AC">
      <w:pPr>
        <w:spacing w:after="0" w:line="256" w:lineRule="auto"/>
        <w:jc w:val="both"/>
        <w:rPr>
          <w:rFonts w:ascii="Times New Roman" w:hAnsi="Times New Roman"/>
          <w:sz w:val="24"/>
          <w:szCs w:val="24"/>
          <w:lang w:eastAsia="hr-HR"/>
        </w:rPr>
      </w:pPr>
      <w:r w:rsidRPr="003E5ADD">
        <w:rPr>
          <w:rFonts w:ascii="Times New Roman" w:eastAsia="Times New Roman" w:hAnsi="Times New Roman"/>
          <w:sz w:val="24"/>
          <w:szCs w:val="24"/>
          <w:lang w:eastAsia="hr-HR"/>
        </w:rPr>
        <w:t>P</w:t>
      </w:r>
      <w:r w:rsidR="00AD7609" w:rsidRPr="003E5ADD">
        <w:rPr>
          <w:rFonts w:ascii="Times New Roman" w:eastAsia="Times New Roman" w:hAnsi="Times New Roman"/>
          <w:sz w:val="24"/>
          <w:szCs w:val="24"/>
          <w:lang w:eastAsia="hr-HR"/>
        </w:rPr>
        <w:t>omoći</w:t>
      </w:r>
      <w:r w:rsidR="005304D3" w:rsidRPr="003E5ADD">
        <w:rPr>
          <w:rFonts w:ascii="Times New Roman" w:eastAsia="Times New Roman" w:hAnsi="Times New Roman"/>
          <w:sz w:val="24"/>
          <w:szCs w:val="24"/>
          <w:lang w:eastAsia="hr-HR"/>
        </w:rPr>
        <w:t xml:space="preserve"> </w:t>
      </w:r>
      <w:r w:rsidR="0024198B" w:rsidRPr="003E5ADD">
        <w:rPr>
          <w:rFonts w:ascii="Times New Roman" w:eastAsia="Times New Roman" w:hAnsi="Times New Roman"/>
          <w:sz w:val="24"/>
          <w:szCs w:val="24"/>
          <w:lang w:eastAsia="hr-HR"/>
        </w:rPr>
        <w:t>iz inozemstva i od subjekata unutar općeg proračuna</w:t>
      </w:r>
      <w:r w:rsidR="000542DD" w:rsidRPr="003E5ADD">
        <w:rPr>
          <w:rFonts w:ascii="Times New Roman" w:eastAsia="Times New Roman" w:hAnsi="Times New Roman"/>
          <w:b/>
          <w:sz w:val="24"/>
          <w:szCs w:val="24"/>
          <w:lang w:eastAsia="hr-HR"/>
        </w:rPr>
        <w:t xml:space="preserve"> </w:t>
      </w:r>
      <w:r w:rsidR="005304D3" w:rsidRPr="003E5ADD">
        <w:rPr>
          <w:rFonts w:ascii="Times New Roman" w:eastAsia="Times New Roman" w:hAnsi="Times New Roman"/>
          <w:sz w:val="24"/>
          <w:szCs w:val="24"/>
          <w:lang w:eastAsia="hr-HR"/>
        </w:rPr>
        <w:t>ost</w:t>
      </w:r>
      <w:r w:rsidR="00AD7609" w:rsidRPr="003E5ADD">
        <w:rPr>
          <w:rFonts w:ascii="Times New Roman" w:eastAsia="Times New Roman" w:hAnsi="Times New Roman"/>
          <w:sz w:val="24"/>
          <w:szCs w:val="24"/>
          <w:lang w:eastAsia="hr-HR"/>
        </w:rPr>
        <w:t>varen</w:t>
      </w:r>
      <w:r w:rsidR="0024198B" w:rsidRPr="003E5ADD">
        <w:rPr>
          <w:rFonts w:ascii="Times New Roman" w:eastAsia="Times New Roman" w:hAnsi="Times New Roman"/>
          <w:sz w:val="24"/>
          <w:szCs w:val="24"/>
          <w:lang w:eastAsia="hr-HR"/>
        </w:rPr>
        <w:t>e</w:t>
      </w:r>
      <w:r w:rsidR="006A3F88" w:rsidRPr="003E5ADD">
        <w:rPr>
          <w:rFonts w:ascii="Times New Roman" w:eastAsia="Times New Roman" w:hAnsi="Times New Roman"/>
          <w:sz w:val="24"/>
          <w:szCs w:val="24"/>
          <w:lang w:eastAsia="hr-HR"/>
        </w:rPr>
        <w:t xml:space="preserve"> su</w:t>
      </w:r>
      <w:r w:rsidR="00AD7609" w:rsidRPr="003E5ADD">
        <w:rPr>
          <w:rFonts w:ascii="Times New Roman" w:eastAsia="Times New Roman" w:hAnsi="Times New Roman"/>
          <w:sz w:val="24"/>
          <w:szCs w:val="24"/>
          <w:lang w:eastAsia="hr-HR"/>
        </w:rPr>
        <w:t xml:space="preserve"> u iznosu od</w:t>
      </w:r>
      <w:r w:rsidR="000542DD" w:rsidRPr="003E5ADD">
        <w:rPr>
          <w:rFonts w:ascii="Times New Roman" w:eastAsia="Times New Roman" w:hAnsi="Times New Roman"/>
          <w:sz w:val="24"/>
          <w:szCs w:val="24"/>
          <w:lang w:eastAsia="hr-HR"/>
        </w:rPr>
        <w:t xml:space="preserve"> </w:t>
      </w:r>
      <w:r w:rsidR="00C2525A">
        <w:rPr>
          <w:rFonts w:ascii="Times New Roman" w:eastAsia="Times New Roman" w:hAnsi="Times New Roman"/>
          <w:sz w:val="24"/>
          <w:szCs w:val="24"/>
          <w:lang w:eastAsia="hr-HR"/>
        </w:rPr>
        <w:t>753.057,01</w:t>
      </w:r>
      <w:r w:rsidR="003218A8">
        <w:rPr>
          <w:rFonts w:ascii="Times New Roman" w:eastAsia="Times New Roman" w:hAnsi="Times New Roman"/>
          <w:sz w:val="24"/>
          <w:szCs w:val="24"/>
          <w:lang w:eastAsia="hr-HR"/>
        </w:rPr>
        <w:t xml:space="preserve"> </w:t>
      </w:r>
      <w:proofErr w:type="spellStart"/>
      <w:r w:rsidR="003218A8">
        <w:rPr>
          <w:rFonts w:ascii="Times New Roman" w:eastAsia="Times New Roman" w:hAnsi="Times New Roman"/>
          <w:sz w:val="24"/>
          <w:szCs w:val="24"/>
          <w:lang w:eastAsia="hr-HR"/>
        </w:rPr>
        <w:t>eur</w:t>
      </w:r>
      <w:proofErr w:type="spellEnd"/>
      <w:r w:rsidR="005F09EC" w:rsidRPr="003E5ADD">
        <w:rPr>
          <w:rFonts w:ascii="Times New Roman" w:eastAsia="Times New Roman" w:hAnsi="Times New Roman"/>
          <w:sz w:val="24"/>
          <w:szCs w:val="24"/>
          <w:lang w:eastAsia="hr-HR"/>
        </w:rPr>
        <w:t xml:space="preserve"> što je </w:t>
      </w:r>
      <w:r w:rsidR="0032642F" w:rsidRPr="003E5ADD">
        <w:rPr>
          <w:rFonts w:ascii="Times New Roman" w:eastAsia="Times New Roman" w:hAnsi="Times New Roman"/>
          <w:sz w:val="24"/>
          <w:szCs w:val="24"/>
          <w:lang w:eastAsia="hr-HR"/>
        </w:rPr>
        <w:t xml:space="preserve">za </w:t>
      </w:r>
      <w:r w:rsidR="00C2525A">
        <w:rPr>
          <w:rFonts w:ascii="Times New Roman" w:eastAsia="Times New Roman" w:hAnsi="Times New Roman"/>
          <w:sz w:val="24"/>
          <w:szCs w:val="24"/>
          <w:lang w:eastAsia="hr-HR"/>
        </w:rPr>
        <w:t>122</w:t>
      </w:r>
      <w:r w:rsidR="003218A8">
        <w:rPr>
          <w:rFonts w:ascii="Times New Roman" w:eastAsia="Times New Roman" w:hAnsi="Times New Roman"/>
          <w:sz w:val="24"/>
          <w:szCs w:val="24"/>
          <w:lang w:eastAsia="hr-HR"/>
        </w:rPr>
        <w:t xml:space="preserve">,8 </w:t>
      </w:r>
      <w:r w:rsidR="0032642F" w:rsidRPr="003E5ADD">
        <w:rPr>
          <w:rFonts w:ascii="Times New Roman" w:eastAsia="Times New Roman" w:hAnsi="Times New Roman"/>
          <w:sz w:val="24"/>
          <w:szCs w:val="24"/>
          <w:lang w:eastAsia="hr-HR"/>
        </w:rPr>
        <w:t>%</w:t>
      </w:r>
      <w:r w:rsidR="008E0955" w:rsidRPr="003E5ADD">
        <w:rPr>
          <w:rFonts w:ascii="Times New Roman" w:eastAsia="Times New Roman" w:hAnsi="Times New Roman"/>
          <w:sz w:val="24"/>
          <w:szCs w:val="24"/>
          <w:lang w:eastAsia="hr-HR"/>
        </w:rPr>
        <w:t xml:space="preserve"> više</w:t>
      </w:r>
      <w:r w:rsidR="006A3F88" w:rsidRPr="003E5ADD">
        <w:rPr>
          <w:rFonts w:ascii="Times New Roman" w:eastAsia="Times New Roman" w:hAnsi="Times New Roman"/>
          <w:sz w:val="24"/>
          <w:szCs w:val="24"/>
          <w:lang w:eastAsia="hr-HR"/>
        </w:rPr>
        <w:t xml:space="preserve"> </w:t>
      </w:r>
      <w:r w:rsidR="005F09EC" w:rsidRPr="003E5ADD">
        <w:rPr>
          <w:rFonts w:ascii="Times New Roman" w:eastAsia="Times New Roman" w:hAnsi="Times New Roman"/>
          <w:sz w:val="24"/>
          <w:szCs w:val="24"/>
          <w:lang w:eastAsia="hr-HR"/>
        </w:rPr>
        <w:t xml:space="preserve">u odnosu na </w:t>
      </w:r>
      <w:r w:rsidR="006A3F88" w:rsidRPr="003E5ADD">
        <w:rPr>
          <w:rFonts w:ascii="Times New Roman" w:eastAsia="Times New Roman" w:hAnsi="Times New Roman"/>
          <w:sz w:val="24"/>
          <w:szCs w:val="24"/>
          <w:lang w:eastAsia="hr-HR"/>
        </w:rPr>
        <w:t>prethodnu</w:t>
      </w:r>
      <w:r w:rsidR="005F09EC" w:rsidRPr="003E5ADD">
        <w:rPr>
          <w:rFonts w:ascii="Times New Roman" w:eastAsia="Times New Roman" w:hAnsi="Times New Roman"/>
          <w:sz w:val="24"/>
          <w:szCs w:val="24"/>
          <w:lang w:eastAsia="hr-HR"/>
        </w:rPr>
        <w:t xml:space="preserve"> godinu</w:t>
      </w:r>
      <w:r w:rsidR="006A3F88" w:rsidRPr="003E5ADD">
        <w:rPr>
          <w:rFonts w:ascii="Times New Roman" w:eastAsia="Times New Roman" w:hAnsi="Times New Roman"/>
          <w:sz w:val="24"/>
          <w:szCs w:val="24"/>
          <w:lang w:eastAsia="hr-HR"/>
        </w:rPr>
        <w:t xml:space="preserve"> budući da </w:t>
      </w:r>
      <w:r w:rsidR="00642FB1" w:rsidRPr="003E5ADD">
        <w:rPr>
          <w:rFonts w:ascii="Times New Roman" w:eastAsia="Times New Roman" w:hAnsi="Times New Roman"/>
          <w:sz w:val="24"/>
          <w:szCs w:val="24"/>
          <w:lang w:eastAsia="hr-HR"/>
        </w:rPr>
        <w:t xml:space="preserve">je </w:t>
      </w:r>
      <w:r w:rsidR="005765AC">
        <w:rPr>
          <w:rFonts w:ascii="Times New Roman" w:eastAsia="Times New Roman" w:hAnsi="Times New Roman"/>
          <w:sz w:val="24"/>
          <w:szCs w:val="24"/>
          <w:lang w:eastAsia="hr-HR"/>
        </w:rPr>
        <w:t xml:space="preserve">primljena kapitalna </w:t>
      </w:r>
      <w:r w:rsidR="005765AC" w:rsidRPr="005765AC">
        <w:rPr>
          <w:rFonts w:ascii="Times New Roman" w:eastAsia="Times New Roman" w:hAnsi="Times New Roman"/>
          <w:sz w:val="24"/>
          <w:szCs w:val="24"/>
          <w:lang w:eastAsia="hr-HR"/>
        </w:rPr>
        <w:t>pomoć Min. Regionalnog razvoja i fondova EU za projekt i</w:t>
      </w:r>
      <w:r w:rsidR="005765AC">
        <w:rPr>
          <w:rFonts w:ascii="Times New Roman" w:eastAsia="Times New Roman" w:hAnsi="Times New Roman"/>
          <w:sz w:val="24"/>
          <w:szCs w:val="24"/>
          <w:lang w:eastAsia="hr-HR"/>
        </w:rPr>
        <w:t>zgradnje kanalizacijske mreže i uređaja za proč</w:t>
      </w:r>
      <w:r w:rsidR="005765AC" w:rsidRPr="005765AC">
        <w:rPr>
          <w:rFonts w:ascii="Times New Roman" w:eastAsia="Times New Roman" w:hAnsi="Times New Roman"/>
          <w:sz w:val="24"/>
          <w:szCs w:val="24"/>
          <w:lang w:eastAsia="hr-HR"/>
        </w:rPr>
        <w:t>išćavanje otpadnih voda</w:t>
      </w:r>
      <w:r w:rsidR="005765AC">
        <w:rPr>
          <w:rFonts w:ascii="Times New Roman" w:eastAsia="Times New Roman" w:hAnsi="Times New Roman"/>
          <w:sz w:val="24"/>
          <w:szCs w:val="24"/>
          <w:lang w:eastAsia="hr-HR"/>
        </w:rPr>
        <w:t xml:space="preserve"> u iznosu od 472.524,41 </w:t>
      </w:r>
      <w:proofErr w:type="spellStart"/>
      <w:r w:rsidR="005765AC">
        <w:rPr>
          <w:rFonts w:ascii="Times New Roman" w:eastAsia="Times New Roman" w:hAnsi="Times New Roman"/>
          <w:sz w:val="24"/>
          <w:szCs w:val="24"/>
          <w:lang w:eastAsia="hr-HR"/>
        </w:rPr>
        <w:t>eur</w:t>
      </w:r>
      <w:proofErr w:type="spellEnd"/>
      <w:r w:rsidR="005765AC" w:rsidRPr="005765AC">
        <w:rPr>
          <w:rFonts w:ascii="Times New Roman" w:eastAsia="Times New Roman" w:hAnsi="Times New Roman"/>
          <w:sz w:val="24"/>
          <w:szCs w:val="24"/>
          <w:lang w:eastAsia="hr-HR"/>
        </w:rPr>
        <w:t xml:space="preserve">, </w:t>
      </w:r>
      <w:r w:rsidR="005765AC">
        <w:rPr>
          <w:rFonts w:ascii="Times New Roman" w:eastAsia="Times New Roman" w:hAnsi="Times New Roman"/>
          <w:sz w:val="24"/>
          <w:szCs w:val="24"/>
          <w:lang w:eastAsia="hr-HR"/>
        </w:rPr>
        <w:t xml:space="preserve">te upravo </w:t>
      </w:r>
      <w:r w:rsidR="003E5ADD" w:rsidRPr="003E5ADD">
        <w:rPr>
          <w:rFonts w:ascii="Times New Roman" w:hAnsi="Times New Roman"/>
          <w:sz w:val="24"/>
          <w:szCs w:val="24"/>
          <w:lang w:eastAsia="hr-HR"/>
        </w:rPr>
        <w:t xml:space="preserve">zbog </w:t>
      </w:r>
      <w:r w:rsidR="005765AC">
        <w:rPr>
          <w:rFonts w:ascii="Times New Roman" w:hAnsi="Times New Roman"/>
          <w:sz w:val="24"/>
          <w:szCs w:val="24"/>
          <w:lang w:eastAsia="hr-HR"/>
        </w:rPr>
        <w:t xml:space="preserve">navedene </w:t>
      </w:r>
      <w:r w:rsidR="003E5ADD" w:rsidRPr="003E5ADD">
        <w:rPr>
          <w:rFonts w:ascii="Times New Roman" w:hAnsi="Times New Roman"/>
          <w:sz w:val="24"/>
          <w:szCs w:val="24"/>
          <w:lang w:eastAsia="hr-HR"/>
        </w:rPr>
        <w:t xml:space="preserve">doznaka iz Ministarstva kao kapitalne pomoći ostvarenje bilježi veći rast u odnosu na </w:t>
      </w:r>
      <w:r w:rsidR="005765AC">
        <w:rPr>
          <w:rFonts w:ascii="Times New Roman" w:hAnsi="Times New Roman"/>
          <w:sz w:val="24"/>
          <w:szCs w:val="24"/>
          <w:lang w:eastAsia="hr-HR"/>
        </w:rPr>
        <w:t>prethodnu proračunsku godinu.</w:t>
      </w:r>
    </w:p>
    <w:p w:rsidR="003E5ADD" w:rsidRDefault="003E5ADD" w:rsidP="00D17D16">
      <w:pPr>
        <w:pStyle w:val="Bezproreda"/>
        <w:jc w:val="both"/>
        <w:rPr>
          <w:rFonts w:ascii="Times New Roman" w:hAnsi="Times New Roman" w:cs="Times New Roman"/>
          <w:color w:val="FF0000"/>
          <w:sz w:val="24"/>
          <w:szCs w:val="24"/>
          <w:lang w:eastAsia="hr-HR"/>
        </w:rPr>
      </w:pPr>
    </w:p>
    <w:p w:rsidR="006F1EB3" w:rsidRPr="00601DAB" w:rsidRDefault="006F1EB3" w:rsidP="00D17D16">
      <w:pPr>
        <w:pStyle w:val="Bezproreda"/>
        <w:jc w:val="both"/>
        <w:rPr>
          <w:rFonts w:ascii="Times New Roman" w:hAnsi="Times New Roman" w:cs="Times New Roman"/>
          <w:color w:val="FF0000"/>
          <w:sz w:val="24"/>
          <w:szCs w:val="24"/>
          <w:lang w:eastAsia="hr-HR"/>
        </w:rPr>
      </w:pPr>
    </w:p>
    <w:p w:rsidR="00654CC2" w:rsidRPr="003E5ADD" w:rsidRDefault="00654CC2" w:rsidP="00D17D16">
      <w:pPr>
        <w:suppressAutoHyphens w:val="0"/>
        <w:autoSpaceDN/>
        <w:spacing w:after="0" w:line="240" w:lineRule="auto"/>
        <w:jc w:val="both"/>
        <w:rPr>
          <w:rFonts w:ascii="Times New Roman" w:eastAsia="Times New Roman" w:hAnsi="Times New Roman"/>
          <w:b/>
          <w:sz w:val="24"/>
          <w:szCs w:val="24"/>
          <w:lang w:eastAsia="hr-HR"/>
        </w:rPr>
      </w:pPr>
      <w:r w:rsidRPr="003E5ADD">
        <w:rPr>
          <w:rFonts w:ascii="Times New Roman" w:eastAsia="Times New Roman" w:hAnsi="Times New Roman"/>
          <w:b/>
          <w:sz w:val="24"/>
          <w:szCs w:val="24"/>
          <w:lang w:eastAsia="hr-HR"/>
        </w:rPr>
        <w:t xml:space="preserve">Bilješka broj </w:t>
      </w:r>
      <w:r w:rsidR="00D01AAF">
        <w:rPr>
          <w:rFonts w:ascii="Times New Roman" w:eastAsia="Times New Roman" w:hAnsi="Times New Roman"/>
          <w:b/>
          <w:sz w:val="24"/>
          <w:szCs w:val="24"/>
          <w:lang w:eastAsia="hr-HR"/>
        </w:rPr>
        <w:t>4</w:t>
      </w:r>
      <w:r w:rsidRPr="003E5ADD">
        <w:rPr>
          <w:rFonts w:ascii="Times New Roman" w:eastAsia="Times New Roman" w:hAnsi="Times New Roman"/>
          <w:b/>
          <w:sz w:val="24"/>
          <w:szCs w:val="24"/>
          <w:lang w:eastAsia="hr-HR"/>
        </w:rPr>
        <w:t xml:space="preserve"> </w:t>
      </w:r>
      <w:r w:rsidR="003E5ADD" w:rsidRPr="003E5ADD">
        <w:rPr>
          <w:rFonts w:ascii="Times New Roman" w:eastAsia="Times New Roman" w:hAnsi="Times New Roman"/>
          <w:b/>
          <w:sz w:val="24"/>
          <w:szCs w:val="24"/>
          <w:lang w:eastAsia="hr-HR"/>
        </w:rPr>
        <w:t>šifra 634</w:t>
      </w:r>
    </w:p>
    <w:p w:rsidR="00654CC2" w:rsidRPr="003E5ADD" w:rsidRDefault="00654CC2" w:rsidP="00D17D16">
      <w:pPr>
        <w:suppressAutoHyphens w:val="0"/>
        <w:autoSpaceDN/>
        <w:spacing w:after="0" w:line="240" w:lineRule="auto"/>
        <w:jc w:val="both"/>
        <w:rPr>
          <w:rFonts w:ascii="Times New Roman" w:eastAsia="Times New Roman" w:hAnsi="Times New Roman"/>
          <w:b/>
          <w:sz w:val="24"/>
          <w:szCs w:val="24"/>
          <w:lang w:eastAsia="hr-HR"/>
        </w:rPr>
      </w:pPr>
    </w:p>
    <w:p w:rsidR="00654CC2" w:rsidRDefault="00502E34" w:rsidP="00D17D16">
      <w:pPr>
        <w:suppressAutoHyphens w:val="0"/>
        <w:autoSpaceDN/>
        <w:spacing w:after="0" w:line="240" w:lineRule="auto"/>
        <w:jc w:val="both"/>
        <w:rPr>
          <w:rFonts w:ascii="Times New Roman" w:eastAsia="Times New Roman" w:hAnsi="Times New Roman"/>
          <w:sz w:val="24"/>
          <w:szCs w:val="24"/>
          <w:lang w:eastAsia="hr-HR"/>
        </w:rPr>
      </w:pPr>
      <w:r w:rsidRPr="003E5ADD">
        <w:rPr>
          <w:rFonts w:ascii="Times New Roman" w:eastAsia="Times New Roman" w:hAnsi="Times New Roman"/>
          <w:sz w:val="24"/>
          <w:szCs w:val="24"/>
          <w:lang w:eastAsia="hr-HR"/>
        </w:rPr>
        <w:t>Pomoći od izvan proračunskih korisnika</w:t>
      </w:r>
      <w:r w:rsidR="003E5ADD" w:rsidRPr="003E5ADD">
        <w:rPr>
          <w:rFonts w:ascii="Times New Roman" w:eastAsia="Times New Roman" w:hAnsi="Times New Roman"/>
          <w:sz w:val="24"/>
          <w:szCs w:val="24"/>
          <w:lang w:eastAsia="hr-HR"/>
        </w:rPr>
        <w:t xml:space="preserve"> </w:t>
      </w:r>
      <w:r w:rsidR="00AC7322">
        <w:rPr>
          <w:rFonts w:ascii="Times New Roman" w:eastAsia="Times New Roman" w:hAnsi="Times New Roman"/>
          <w:sz w:val="24"/>
          <w:szCs w:val="24"/>
          <w:lang w:eastAsia="hr-HR"/>
        </w:rPr>
        <w:t>su se u 2023. godini ostvarile u iznosu od 13.000,00 eura za razliku od prethodne godine za koju nisu evidentirane, a odnose se na kapitalnu</w:t>
      </w:r>
      <w:r w:rsidRPr="003E5ADD">
        <w:rPr>
          <w:rFonts w:ascii="Times New Roman" w:eastAsia="Times New Roman" w:hAnsi="Times New Roman"/>
          <w:sz w:val="24"/>
          <w:szCs w:val="24"/>
          <w:lang w:eastAsia="hr-HR"/>
        </w:rPr>
        <w:t xml:space="preserve"> pomoć Županijske uprave za ceste</w:t>
      </w:r>
      <w:r w:rsidR="00092596" w:rsidRPr="003E5ADD">
        <w:rPr>
          <w:rFonts w:ascii="Times New Roman" w:eastAsia="Times New Roman" w:hAnsi="Times New Roman"/>
          <w:sz w:val="24"/>
          <w:szCs w:val="24"/>
          <w:lang w:eastAsia="hr-HR"/>
        </w:rPr>
        <w:t xml:space="preserve"> Zadarske županije </w:t>
      </w:r>
      <w:r w:rsidR="00AC7322">
        <w:rPr>
          <w:rFonts w:ascii="Times New Roman" w:eastAsia="Times New Roman" w:hAnsi="Times New Roman"/>
          <w:sz w:val="24"/>
          <w:szCs w:val="24"/>
          <w:lang w:eastAsia="hr-HR"/>
        </w:rPr>
        <w:t>za sufinanciranje radova dopune prometne signalizacije</w:t>
      </w:r>
      <w:r w:rsidR="00092596" w:rsidRPr="003E5ADD">
        <w:rPr>
          <w:rFonts w:ascii="Times New Roman" w:eastAsia="Times New Roman" w:hAnsi="Times New Roman"/>
          <w:sz w:val="24"/>
          <w:szCs w:val="24"/>
          <w:lang w:eastAsia="hr-HR"/>
        </w:rPr>
        <w:t xml:space="preserve"> </w:t>
      </w:r>
      <w:r w:rsidR="00AC7322">
        <w:rPr>
          <w:rFonts w:ascii="Times New Roman" w:eastAsia="Times New Roman" w:hAnsi="Times New Roman"/>
          <w:sz w:val="24"/>
          <w:szCs w:val="24"/>
          <w:lang w:eastAsia="hr-HR"/>
        </w:rPr>
        <w:t xml:space="preserve">(izgradnja uspornika) </w:t>
      </w:r>
      <w:r w:rsidR="00092596" w:rsidRPr="003E5ADD">
        <w:rPr>
          <w:rFonts w:ascii="Times New Roman" w:eastAsia="Times New Roman" w:hAnsi="Times New Roman"/>
          <w:sz w:val="24"/>
          <w:szCs w:val="24"/>
          <w:lang w:eastAsia="hr-HR"/>
        </w:rPr>
        <w:t>kroz naselje Privlaka.</w:t>
      </w:r>
    </w:p>
    <w:p w:rsidR="00C2525A" w:rsidRDefault="00C2525A" w:rsidP="00D17D16">
      <w:pPr>
        <w:suppressAutoHyphens w:val="0"/>
        <w:autoSpaceDN/>
        <w:spacing w:after="0" w:line="240" w:lineRule="auto"/>
        <w:jc w:val="both"/>
        <w:rPr>
          <w:rFonts w:ascii="Times New Roman" w:eastAsia="Times New Roman" w:hAnsi="Times New Roman"/>
          <w:sz w:val="24"/>
          <w:szCs w:val="24"/>
          <w:lang w:eastAsia="hr-HR"/>
        </w:rPr>
      </w:pPr>
    </w:p>
    <w:p w:rsidR="006F1EB3" w:rsidRDefault="006F1EB3" w:rsidP="00D17D16">
      <w:pPr>
        <w:suppressAutoHyphens w:val="0"/>
        <w:autoSpaceDN/>
        <w:spacing w:after="0" w:line="240" w:lineRule="auto"/>
        <w:jc w:val="both"/>
        <w:rPr>
          <w:rFonts w:ascii="Times New Roman" w:eastAsia="Times New Roman" w:hAnsi="Times New Roman"/>
          <w:sz w:val="24"/>
          <w:szCs w:val="24"/>
          <w:lang w:eastAsia="hr-HR"/>
        </w:rPr>
      </w:pPr>
    </w:p>
    <w:p w:rsidR="00C2525A" w:rsidRDefault="00C2525A" w:rsidP="00D17D16">
      <w:pPr>
        <w:suppressAutoHyphens w:val="0"/>
        <w:autoSpaceDN/>
        <w:spacing w:after="0" w:line="240" w:lineRule="auto"/>
        <w:jc w:val="both"/>
        <w:rPr>
          <w:rFonts w:ascii="Times New Roman" w:eastAsia="Times New Roman" w:hAnsi="Times New Roman"/>
          <w:b/>
          <w:sz w:val="24"/>
          <w:szCs w:val="24"/>
          <w:lang w:eastAsia="hr-HR"/>
        </w:rPr>
      </w:pPr>
      <w:r w:rsidRPr="00C2525A">
        <w:rPr>
          <w:rFonts w:ascii="Times New Roman" w:eastAsia="Times New Roman" w:hAnsi="Times New Roman"/>
          <w:b/>
          <w:sz w:val="24"/>
          <w:szCs w:val="24"/>
          <w:lang w:eastAsia="hr-HR"/>
        </w:rPr>
        <w:t xml:space="preserve">Bilješka broj </w:t>
      </w:r>
      <w:r>
        <w:rPr>
          <w:rFonts w:ascii="Times New Roman" w:eastAsia="Times New Roman" w:hAnsi="Times New Roman"/>
          <w:b/>
          <w:sz w:val="24"/>
          <w:szCs w:val="24"/>
          <w:lang w:eastAsia="hr-HR"/>
        </w:rPr>
        <w:t>5</w:t>
      </w:r>
      <w:r w:rsidRPr="00C2525A">
        <w:rPr>
          <w:rFonts w:ascii="Times New Roman" w:eastAsia="Times New Roman" w:hAnsi="Times New Roman"/>
          <w:b/>
          <w:sz w:val="24"/>
          <w:szCs w:val="24"/>
          <w:lang w:eastAsia="hr-HR"/>
        </w:rPr>
        <w:t xml:space="preserve"> šifra 63</w:t>
      </w:r>
      <w:r>
        <w:rPr>
          <w:rFonts w:ascii="Times New Roman" w:eastAsia="Times New Roman" w:hAnsi="Times New Roman"/>
          <w:b/>
          <w:sz w:val="24"/>
          <w:szCs w:val="24"/>
          <w:lang w:eastAsia="hr-HR"/>
        </w:rPr>
        <w:t>6</w:t>
      </w:r>
    </w:p>
    <w:p w:rsidR="00C2525A" w:rsidRDefault="00C2525A" w:rsidP="00D17D16">
      <w:pPr>
        <w:suppressAutoHyphens w:val="0"/>
        <w:autoSpaceDN/>
        <w:spacing w:after="0" w:line="240" w:lineRule="auto"/>
        <w:jc w:val="both"/>
        <w:rPr>
          <w:rFonts w:ascii="Times New Roman" w:eastAsia="Times New Roman" w:hAnsi="Times New Roman"/>
          <w:b/>
          <w:sz w:val="24"/>
          <w:szCs w:val="24"/>
          <w:lang w:eastAsia="hr-HR"/>
        </w:rPr>
      </w:pPr>
    </w:p>
    <w:p w:rsidR="00C2525A" w:rsidRPr="00C2525A" w:rsidRDefault="00C2525A" w:rsidP="00D17D16">
      <w:pPr>
        <w:suppressAutoHyphens w:val="0"/>
        <w:autoSpaceDN/>
        <w:spacing w:after="0" w:line="240" w:lineRule="auto"/>
        <w:jc w:val="both"/>
        <w:rPr>
          <w:rFonts w:ascii="Times New Roman" w:eastAsia="Times New Roman" w:hAnsi="Times New Roman"/>
          <w:sz w:val="24"/>
          <w:szCs w:val="24"/>
          <w:lang w:eastAsia="hr-HR"/>
        </w:rPr>
      </w:pPr>
      <w:r w:rsidRPr="00C2525A">
        <w:rPr>
          <w:rFonts w:ascii="Times New Roman" w:eastAsia="Times New Roman" w:hAnsi="Times New Roman"/>
          <w:sz w:val="24"/>
          <w:szCs w:val="24"/>
          <w:lang w:eastAsia="hr-HR"/>
        </w:rPr>
        <w:t xml:space="preserve">Prihodi </w:t>
      </w:r>
      <w:r>
        <w:rPr>
          <w:rFonts w:ascii="Times New Roman" w:eastAsia="Times New Roman" w:hAnsi="Times New Roman"/>
          <w:sz w:val="24"/>
          <w:szCs w:val="24"/>
          <w:lang w:eastAsia="hr-HR"/>
        </w:rPr>
        <w:t>od pomoći proračunskim korisnicima iz proračuna koji im nije nadležan</w:t>
      </w:r>
      <w:r w:rsidRPr="00C2525A">
        <w:rPr>
          <w:rFonts w:ascii="Times New Roman" w:eastAsia="Times New Roman" w:hAnsi="Times New Roman"/>
          <w:sz w:val="24"/>
          <w:szCs w:val="24"/>
          <w:lang w:eastAsia="hr-HR"/>
        </w:rPr>
        <w:t xml:space="preserve"> iznose 730,00 eura</w:t>
      </w:r>
      <w:r>
        <w:rPr>
          <w:rFonts w:ascii="Times New Roman" w:eastAsia="Times New Roman" w:hAnsi="Times New Roman"/>
          <w:sz w:val="24"/>
          <w:szCs w:val="24"/>
          <w:lang w:eastAsia="hr-HR"/>
        </w:rPr>
        <w:t xml:space="preserve"> i odnose se na proračunskog korisnika. Navedeni prihodi</w:t>
      </w:r>
      <w:r w:rsidRPr="00C2525A">
        <w:rPr>
          <w:rFonts w:ascii="Times New Roman" w:eastAsia="Times New Roman" w:hAnsi="Times New Roman"/>
          <w:sz w:val="24"/>
          <w:szCs w:val="24"/>
          <w:lang w:eastAsia="hr-HR"/>
        </w:rPr>
        <w:t xml:space="preserve"> manji su u odnosu na 2022. godinu jer je vrt</w:t>
      </w:r>
      <w:r>
        <w:rPr>
          <w:rFonts w:ascii="Times New Roman" w:eastAsia="Times New Roman" w:hAnsi="Times New Roman"/>
          <w:sz w:val="24"/>
          <w:szCs w:val="24"/>
          <w:lang w:eastAsia="hr-HR"/>
        </w:rPr>
        <w:t>ić u 2022. godini dobio sredstva</w:t>
      </w:r>
      <w:r w:rsidRPr="00C2525A">
        <w:rPr>
          <w:rFonts w:ascii="Times New Roman" w:eastAsia="Times New Roman" w:hAnsi="Times New Roman"/>
          <w:sz w:val="24"/>
          <w:szCs w:val="24"/>
          <w:lang w:eastAsia="hr-HR"/>
        </w:rPr>
        <w:t xml:space="preserve"> od HZZ-a za financir</w:t>
      </w:r>
      <w:r>
        <w:rPr>
          <w:rFonts w:ascii="Times New Roman" w:eastAsia="Times New Roman" w:hAnsi="Times New Roman"/>
          <w:sz w:val="24"/>
          <w:szCs w:val="24"/>
          <w:lang w:eastAsia="hr-HR"/>
        </w:rPr>
        <w:t xml:space="preserve">anje zapošljavanja pripravnice. Navedena pomoć </w:t>
      </w:r>
      <w:r w:rsidRPr="00C2525A">
        <w:rPr>
          <w:rFonts w:ascii="Times New Roman" w:eastAsia="Times New Roman" w:hAnsi="Times New Roman"/>
          <w:sz w:val="24"/>
          <w:szCs w:val="24"/>
          <w:lang w:eastAsia="hr-HR"/>
        </w:rPr>
        <w:t>odnosi se na tekuće donacije Ministarstva znanosti i  obrazovanja za djecu predškolske dobi i za djecu s poteškoćama u razvoju u iznosu od 730,00 eura, a ostvareni su u manjem iznosu u odnosu na 2022. godinu budući da je vrtić u drugom dijelu 2023. godine imao manje djece s poteškoćama u razvoju.</w:t>
      </w:r>
    </w:p>
    <w:p w:rsidR="00654CC2" w:rsidRDefault="00654CC2" w:rsidP="00D17D16">
      <w:pPr>
        <w:pStyle w:val="Bezproreda"/>
        <w:jc w:val="both"/>
        <w:rPr>
          <w:rFonts w:ascii="Times New Roman" w:hAnsi="Times New Roman" w:cs="Times New Roman"/>
          <w:color w:val="FF0000"/>
          <w:sz w:val="24"/>
          <w:szCs w:val="24"/>
          <w:lang w:eastAsia="hr-HR"/>
        </w:rPr>
      </w:pPr>
    </w:p>
    <w:p w:rsidR="006F1EB3" w:rsidRPr="00601DAB" w:rsidRDefault="006F1EB3" w:rsidP="00D17D16">
      <w:pPr>
        <w:pStyle w:val="Bezproreda"/>
        <w:jc w:val="both"/>
        <w:rPr>
          <w:rFonts w:ascii="Times New Roman" w:hAnsi="Times New Roman" w:cs="Times New Roman"/>
          <w:color w:val="FF0000"/>
          <w:sz w:val="24"/>
          <w:szCs w:val="24"/>
          <w:lang w:eastAsia="hr-HR"/>
        </w:rPr>
      </w:pPr>
    </w:p>
    <w:p w:rsidR="000C7DDD" w:rsidRPr="003E5ADD" w:rsidRDefault="000C7DDD" w:rsidP="00D17D16">
      <w:pPr>
        <w:suppressAutoHyphens w:val="0"/>
        <w:autoSpaceDN/>
        <w:spacing w:after="0" w:line="240" w:lineRule="auto"/>
        <w:jc w:val="both"/>
        <w:rPr>
          <w:rFonts w:ascii="Times New Roman" w:eastAsia="Times New Roman" w:hAnsi="Times New Roman"/>
          <w:b/>
          <w:sz w:val="24"/>
          <w:szCs w:val="24"/>
          <w:lang w:eastAsia="hr-HR"/>
        </w:rPr>
      </w:pPr>
      <w:r w:rsidRPr="003E5ADD">
        <w:rPr>
          <w:rFonts w:ascii="Times New Roman" w:eastAsia="Times New Roman" w:hAnsi="Times New Roman"/>
          <w:b/>
          <w:sz w:val="24"/>
          <w:szCs w:val="24"/>
          <w:lang w:eastAsia="hr-HR"/>
        </w:rPr>
        <w:t xml:space="preserve">Bilješka broj </w:t>
      </w:r>
      <w:r w:rsidR="00310228">
        <w:rPr>
          <w:rFonts w:ascii="Times New Roman" w:eastAsia="Times New Roman" w:hAnsi="Times New Roman"/>
          <w:b/>
          <w:sz w:val="24"/>
          <w:szCs w:val="24"/>
          <w:lang w:eastAsia="hr-HR"/>
        </w:rPr>
        <w:t>6</w:t>
      </w:r>
      <w:r w:rsidR="009365C3" w:rsidRPr="003E5ADD">
        <w:rPr>
          <w:rFonts w:ascii="Times New Roman" w:eastAsia="Times New Roman" w:hAnsi="Times New Roman"/>
          <w:b/>
          <w:sz w:val="24"/>
          <w:szCs w:val="24"/>
          <w:lang w:eastAsia="hr-HR"/>
        </w:rPr>
        <w:t xml:space="preserve"> </w:t>
      </w:r>
      <w:r w:rsidR="003E5ADD" w:rsidRPr="003E5ADD">
        <w:rPr>
          <w:rFonts w:ascii="Times New Roman" w:eastAsia="Times New Roman" w:hAnsi="Times New Roman"/>
          <w:b/>
          <w:sz w:val="24"/>
          <w:szCs w:val="24"/>
          <w:lang w:eastAsia="hr-HR"/>
        </w:rPr>
        <w:t>šifra 64</w:t>
      </w:r>
    </w:p>
    <w:p w:rsidR="000C7DDD" w:rsidRPr="003E5ADD" w:rsidRDefault="000C7DDD" w:rsidP="00D17D16">
      <w:pPr>
        <w:suppressAutoHyphens w:val="0"/>
        <w:autoSpaceDN/>
        <w:spacing w:after="0" w:line="240" w:lineRule="auto"/>
        <w:jc w:val="both"/>
        <w:rPr>
          <w:rFonts w:ascii="Times New Roman" w:eastAsia="Times New Roman" w:hAnsi="Times New Roman"/>
          <w:b/>
          <w:sz w:val="24"/>
          <w:szCs w:val="24"/>
          <w:lang w:eastAsia="hr-HR"/>
        </w:rPr>
      </w:pPr>
    </w:p>
    <w:p w:rsidR="00A73AFF" w:rsidRPr="003E5ADD" w:rsidRDefault="000C7DDD" w:rsidP="00D17D16">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r w:rsidRPr="003E5ADD">
        <w:rPr>
          <w:rFonts w:ascii="Times New Roman" w:eastAsia="Times New Roman" w:hAnsi="Times New Roman"/>
          <w:sz w:val="24"/>
          <w:szCs w:val="24"/>
          <w:lang w:eastAsia="hr-HR"/>
        </w:rPr>
        <w:t xml:space="preserve">Prihodi od imovine </w:t>
      </w:r>
      <w:r w:rsidR="00C861AC" w:rsidRPr="003E5ADD">
        <w:rPr>
          <w:rFonts w:ascii="Times New Roman" w:eastAsia="Times New Roman" w:hAnsi="Times New Roman"/>
          <w:sz w:val="24"/>
          <w:szCs w:val="24"/>
          <w:lang w:eastAsia="hr-HR"/>
        </w:rPr>
        <w:t xml:space="preserve">ostvareni su u iznosu od </w:t>
      </w:r>
      <w:r w:rsidR="00B84365">
        <w:rPr>
          <w:rFonts w:ascii="Times New Roman" w:eastAsia="Times New Roman" w:hAnsi="Times New Roman"/>
          <w:sz w:val="24"/>
          <w:szCs w:val="24"/>
          <w:lang w:eastAsia="hr-HR"/>
        </w:rPr>
        <w:t>51.386,72</w:t>
      </w:r>
      <w:r w:rsidR="00164993">
        <w:rPr>
          <w:rFonts w:ascii="Times New Roman" w:eastAsia="Times New Roman" w:hAnsi="Times New Roman"/>
          <w:sz w:val="24"/>
          <w:szCs w:val="24"/>
          <w:lang w:eastAsia="hr-HR"/>
        </w:rPr>
        <w:t xml:space="preserve"> </w:t>
      </w:r>
      <w:proofErr w:type="spellStart"/>
      <w:r w:rsidR="00164993">
        <w:rPr>
          <w:rFonts w:ascii="Times New Roman" w:eastAsia="Times New Roman" w:hAnsi="Times New Roman"/>
          <w:sz w:val="24"/>
          <w:szCs w:val="24"/>
          <w:lang w:eastAsia="hr-HR"/>
        </w:rPr>
        <w:t>eur</w:t>
      </w:r>
      <w:proofErr w:type="spellEnd"/>
      <w:r w:rsidR="00C861AC" w:rsidRPr="003E5ADD">
        <w:rPr>
          <w:rFonts w:ascii="Times New Roman" w:eastAsia="Times New Roman" w:hAnsi="Times New Roman"/>
          <w:sz w:val="24"/>
          <w:szCs w:val="24"/>
          <w:lang w:eastAsia="hr-HR"/>
        </w:rPr>
        <w:t xml:space="preserve"> što</w:t>
      </w:r>
      <w:r w:rsidR="003E5ADD" w:rsidRPr="003E5ADD">
        <w:rPr>
          <w:rFonts w:ascii="Times New Roman" w:eastAsia="Times New Roman" w:hAnsi="Times New Roman"/>
          <w:sz w:val="24"/>
          <w:szCs w:val="24"/>
          <w:lang w:eastAsia="hr-HR"/>
        </w:rPr>
        <w:t xml:space="preserve"> </w:t>
      </w:r>
      <w:r w:rsidR="00164993">
        <w:rPr>
          <w:rFonts w:ascii="Times New Roman" w:eastAsia="Times New Roman" w:hAnsi="Times New Roman"/>
          <w:sz w:val="24"/>
          <w:szCs w:val="24"/>
          <w:lang w:eastAsia="hr-HR"/>
        </w:rPr>
        <w:t xml:space="preserve">je neznatno manje od </w:t>
      </w:r>
      <w:r w:rsidR="003E5ADD" w:rsidRPr="003E5ADD">
        <w:rPr>
          <w:rFonts w:ascii="Times New Roman" w:eastAsia="Times New Roman" w:hAnsi="Times New Roman"/>
          <w:sz w:val="24"/>
          <w:szCs w:val="24"/>
          <w:lang w:eastAsia="hr-HR"/>
        </w:rPr>
        <w:t xml:space="preserve">prošlogodišnje realizacije. </w:t>
      </w:r>
      <w:r w:rsidR="002A52FE">
        <w:rPr>
          <w:rFonts w:ascii="Times New Roman" w:eastAsia="Times New Roman" w:hAnsi="Times New Roman"/>
          <w:sz w:val="24"/>
          <w:szCs w:val="24"/>
          <w:lang w:eastAsia="hr-HR"/>
        </w:rPr>
        <w:t xml:space="preserve">Najznačajnija odstupanja odnose se na Naknadu za korištenje </w:t>
      </w:r>
      <w:r w:rsidR="002A52FE">
        <w:rPr>
          <w:rFonts w:ascii="Times New Roman" w:eastAsia="Times New Roman" w:hAnsi="Times New Roman"/>
          <w:sz w:val="24"/>
          <w:szCs w:val="24"/>
          <w:lang w:eastAsia="hr-HR"/>
        </w:rPr>
        <w:lastRenderedPageBreak/>
        <w:t xml:space="preserve">nefinancijske imovine ostvarene temeljem Ugovora </w:t>
      </w:r>
      <w:r w:rsidR="00FB2C1D">
        <w:rPr>
          <w:rFonts w:ascii="Times New Roman" w:eastAsia="Times New Roman" w:hAnsi="Times New Roman"/>
          <w:sz w:val="24"/>
          <w:szCs w:val="24"/>
          <w:lang w:eastAsia="hr-HR"/>
        </w:rPr>
        <w:t>pravu građenja te na N</w:t>
      </w:r>
      <w:r w:rsidR="00FB2C1D" w:rsidRPr="00FB2C1D">
        <w:rPr>
          <w:rFonts w:ascii="Times New Roman" w:eastAsia="Times New Roman" w:hAnsi="Times New Roman"/>
          <w:sz w:val="24"/>
          <w:szCs w:val="24"/>
          <w:lang w:eastAsia="hr-HR"/>
        </w:rPr>
        <w:t xml:space="preserve">aknadu za nezakonito zadržavanje zgrade u prostoru te su ostvareni u iznosu od </w:t>
      </w:r>
      <w:r w:rsidR="00FB2C1D">
        <w:rPr>
          <w:rFonts w:ascii="Times New Roman" w:eastAsia="Times New Roman" w:hAnsi="Times New Roman"/>
          <w:sz w:val="24"/>
          <w:szCs w:val="24"/>
          <w:lang w:eastAsia="hr-HR"/>
        </w:rPr>
        <w:t xml:space="preserve">2.467,73 </w:t>
      </w:r>
      <w:proofErr w:type="spellStart"/>
      <w:r w:rsidR="00FB2C1D">
        <w:rPr>
          <w:rFonts w:ascii="Times New Roman" w:eastAsia="Times New Roman" w:hAnsi="Times New Roman"/>
          <w:sz w:val="24"/>
          <w:szCs w:val="24"/>
          <w:lang w:eastAsia="hr-HR"/>
        </w:rPr>
        <w:t>eur</w:t>
      </w:r>
      <w:proofErr w:type="spellEnd"/>
      <w:r w:rsidR="00FB2C1D" w:rsidRPr="00FB2C1D">
        <w:rPr>
          <w:rFonts w:ascii="Times New Roman" w:eastAsia="Times New Roman" w:hAnsi="Times New Roman"/>
          <w:sz w:val="24"/>
          <w:szCs w:val="24"/>
          <w:lang w:eastAsia="hr-HR"/>
        </w:rPr>
        <w:t xml:space="preserve"> što je </w:t>
      </w:r>
      <w:r w:rsidR="00FB2C1D">
        <w:rPr>
          <w:rFonts w:ascii="Times New Roman" w:eastAsia="Times New Roman" w:hAnsi="Times New Roman"/>
          <w:sz w:val="24"/>
          <w:szCs w:val="24"/>
          <w:lang w:eastAsia="hr-HR"/>
        </w:rPr>
        <w:t>71,2 % više u odnosu na prethodnu godinu.</w:t>
      </w:r>
      <w:r w:rsidR="006D7D5F">
        <w:rPr>
          <w:rFonts w:ascii="Times New Roman" w:eastAsia="Times New Roman" w:hAnsi="Times New Roman"/>
          <w:sz w:val="24"/>
          <w:szCs w:val="24"/>
          <w:lang w:eastAsia="hr-HR"/>
        </w:rPr>
        <w:t xml:space="preserve"> </w:t>
      </w:r>
      <w:r w:rsidR="00C861AC" w:rsidRPr="003E5ADD">
        <w:rPr>
          <w:rFonts w:ascii="Times New Roman" w:eastAsia="Times New Roman" w:hAnsi="Times New Roman"/>
          <w:sz w:val="24"/>
          <w:szCs w:val="24"/>
          <w:lang w:eastAsia="hr-HR"/>
        </w:rPr>
        <w:t>Navedeni prihodi obuhvaćaju i</w:t>
      </w:r>
      <w:r w:rsidRPr="003E5ADD">
        <w:rPr>
          <w:rFonts w:ascii="Times New Roman" w:eastAsia="Times New Roman" w:hAnsi="Times New Roman"/>
          <w:sz w:val="24"/>
          <w:szCs w:val="24"/>
          <w:lang w:eastAsia="hr-HR"/>
        </w:rPr>
        <w:t xml:space="preserve"> naknade za</w:t>
      </w:r>
      <w:r w:rsidR="003B3438" w:rsidRPr="003E5ADD">
        <w:rPr>
          <w:rFonts w:ascii="Times New Roman" w:eastAsia="Times New Roman" w:hAnsi="Times New Roman"/>
          <w:sz w:val="24"/>
          <w:szCs w:val="24"/>
          <w:lang w:eastAsia="hr-HR"/>
        </w:rPr>
        <w:t xml:space="preserve"> koncesije koje čine glavninu </w:t>
      </w:r>
      <w:r w:rsidR="00DF34F0" w:rsidRPr="003E5ADD">
        <w:rPr>
          <w:rFonts w:ascii="Times New Roman" w:eastAsia="Times New Roman" w:hAnsi="Times New Roman"/>
          <w:sz w:val="24"/>
          <w:szCs w:val="24"/>
          <w:lang w:eastAsia="hr-HR"/>
        </w:rPr>
        <w:t>istih</w:t>
      </w:r>
      <w:r w:rsidRPr="003E5ADD">
        <w:rPr>
          <w:rFonts w:ascii="Times New Roman" w:eastAsia="Times New Roman" w:hAnsi="Times New Roman"/>
          <w:sz w:val="24"/>
          <w:szCs w:val="24"/>
          <w:lang w:eastAsia="hr-HR"/>
        </w:rPr>
        <w:t xml:space="preserve">, a ostvareni su u iznosu od </w:t>
      </w:r>
      <w:r w:rsidR="006D7D5F">
        <w:rPr>
          <w:rFonts w:ascii="Times New Roman" w:eastAsia="Times New Roman" w:hAnsi="Times New Roman"/>
          <w:sz w:val="24"/>
          <w:szCs w:val="24"/>
          <w:lang w:eastAsia="hr-HR"/>
        </w:rPr>
        <w:t>32.801,11 %</w:t>
      </w:r>
      <w:r w:rsidR="00A73AFF" w:rsidRPr="003E5ADD">
        <w:rPr>
          <w:rFonts w:ascii="Times New Roman" w:eastAsia="Times New Roman" w:hAnsi="Times New Roman"/>
          <w:sz w:val="24"/>
          <w:szCs w:val="24"/>
          <w:lang w:eastAsia="hr-HR"/>
        </w:rPr>
        <w:t xml:space="preserve"> što je </w:t>
      </w:r>
      <w:r w:rsidR="006D7D5F">
        <w:rPr>
          <w:rFonts w:ascii="Times New Roman" w:eastAsia="Times New Roman" w:hAnsi="Times New Roman"/>
          <w:sz w:val="24"/>
          <w:szCs w:val="24"/>
          <w:lang w:eastAsia="hr-HR"/>
        </w:rPr>
        <w:t>10,9</w:t>
      </w:r>
      <w:r w:rsidR="00A73AFF" w:rsidRPr="003E5ADD">
        <w:rPr>
          <w:rFonts w:ascii="Times New Roman" w:eastAsia="Times New Roman" w:hAnsi="Times New Roman"/>
          <w:sz w:val="24"/>
          <w:szCs w:val="24"/>
          <w:lang w:eastAsia="hr-HR"/>
        </w:rPr>
        <w:t xml:space="preserve"> % više u odnosu na prethodnu godinu zbog većeg broja izdanih koncesijskih odobrenja</w:t>
      </w:r>
      <w:r w:rsidR="006D7D5F">
        <w:rPr>
          <w:rFonts w:ascii="Times New Roman" w:eastAsia="Times New Roman" w:hAnsi="Times New Roman"/>
          <w:sz w:val="24"/>
          <w:szCs w:val="24"/>
          <w:lang w:eastAsia="hr-HR"/>
        </w:rPr>
        <w:t>.</w:t>
      </w:r>
    </w:p>
    <w:p w:rsidR="000C7DDD" w:rsidRDefault="000C7DDD"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6F1EB3" w:rsidRPr="00601DAB" w:rsidRDefault="006F1EB3"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9B7602" w:rsidRPr="00067C75" w:rsidRDefault="009B7602" w:rsidP="00D17D16">
      <w:pPr>
        <w:suppressAutoHyphens w:val="0"/>
        <w:autoSpaceDN/>
        <w:spacing w:after="0" w:line="240" w:lineRule="auto"/>
        <w:jc w:val="both"/>
        <w:rPr>
          <w:rFonts w:ascii="Times New Roman" w:eastAsia="Times New Roman" w:hAnsi="Times New Roman"/>
          <w:b/>
          <w:sz w:val="24"/>
          <w:szCs w:val="24"/>
          <w:lang w:eastAsia="hr-HR"/>
        </w:rPr>
      </w:pPr>
      <w:r w:rsidRPr="00067C75">
        <w:rPr>
          <w:rFonts w:ascii="Times New Roman" w:eastAsia="Times New Roman" w:hAnsi="Times New Roman"/>
          <w:b/>
          <w:sz w:val="24"/>
          <w:szCs w:val="24"/>
          <w:lang w:eastAsia="hr-HR"/>
        </w:rPr>
        <w:t>Bilješka broj</w:t>
      </w:r>
      <w:r w:rsidR="00D01AAF">
        <w:rPr>
          <w:rFonts w:ascii="Times New Roman" w:eastAsia="Times New Roman" w:hAnsi="Times New Roman"/>
          <w:b/>
          <w:sz w:val="24"/>
          <w:szCs w:val="24"/>
          <w:lang w:eastAsia="hr-HR"/>
        </w:rPr>
        <w:t xml:space="preserve"> </w:t>
      </w:r>
      <w:r w:rsidR="00310228">
        <w:rPr>
          <w:rFonts w:ascii="Times New Roman" w:eastAsia="Times New Roman" w:hAnsi="Times New Roman"/>
          <w:b/>
          <w:sz w:val="24"/>
          <w:szCs w:val="24"/>
          <w:lang w:eastAsia="hr-HR"/>
        </w:rPr>
        <w:t>7,</w:t>
      </w:r>
      <w:r w:rsidRPr="00067C75">
        <w:rPr>
          <w:rFonts w:ascii="Times New Roman" w:eastAsia="Times New Roman" w:hAnsi="Times New Roman"/>
          <w:b/>
          <w:sz w:val="24"/>
          <w:szCs w:val="24"/>
          <w:lang w:eastAsia="hr-HR"/>
        </w:rPr>
        <w:t xml:space="preserve"> </w:t>
      </w:r>
      <w:r w:rsidR="003E5ADD" w:rsidRPr="00067C75">
        <w:rPr>
          <w:rFonts w:ascii="Times New Roman" w:eastAsia="Times New Roman" w:hAnsi="Times New Roman"/>
          <w:b/>
          <w:sz w:val="24"/>
          <w:szCs w:val="24"/>
          <w:lang w:eastAsia="hr-HR"/>
        </w:rPr>
        <w:t>šifra 65</w:t>
      </w:r>
    </w:p>
    <w:p w:rsidR="000C7DDD" w:rsidRPr="00067C75" w:rsidRDefault="000C7DDD" w:rsidP="00D17D16">
      <w:pPr>
        <w:pStyle w:val="Bezproreda"/>
        <w:jc w:val="both"/>
        <w:rPr>
          <w:rFonts w:ascii="Times New Roman" w:hAnsi="Times New Roman" w:cs="Times New Roman"/>
          <w:sz w:val="24"/>
          <w:szCs w:val="24"/>
        </w:rPr>
      </w:pPr>
    </w:p>
    <w:p w:rsidR="009B7602" w:rsidRPr="00FD0188" w:rsidRDefault="00B614BE" w:rsidP="00FD0188">
      <w:pPr>
        <w:spacing w:after="0" w:line="240" w:lineRule="auto"/>
        <w:jc w:val="both"/>
        <w:rPr>
          <w:rFonts w:ascii="Times New Roman" w:eastAsia="Times New Roman" w:hAnsi="Times New Roman"/>
          <w:sz w:val="24"/>
          <w:szCs w:val="24"/>
          <w:lang w:eastAsia="hr-HR"/>
        </w:rPr>
      </w:pPr>
      <w:r w:rsidRPr="00067C75">
        <w:rPr>
          <w:rFonts w:ascii="Times New Roman" w:eastAsia="Times New Roman" w:hAnsi="Times New Roman"/>
          <w:sz w:val="24"/>
          <w:szCs w:val="24"/>
          <w:lang w:eastAsia="hr-HR"/>
        </w:rPr>
        <w:t xml:space="preserve">Usporedbom podataka možemo zaključiti da su prihodi od upravnih i administrativnih pristojbi, pristojbi po posebnim propisima i naknada </w:t>
      </w:r>
      <w:r w:rsidR="003E5ADD" w:rsidRPr="00067C75">
        <w:rPr>
          <w:rFonts w:ascii="Times New Roman" w:eastAsia="Times New Roman" w:hAnsi="Times New Roman"/>
          <w:sz w:val="24"/>
          <w:szCs w:val="24"/>
          <w:lang w:eastAsia="hr-HR"/>
        </w:rPr>
        <w:t xml:space="preserve">izvršeni </w:t>
      </w:r>
      <w:r w:rsidR="00983E8F">
        <w:rPr>
          <w:rFonts w:ascii="Times New Roman" w:eastAsia="Times New Roman" w:hAnsi="Times New Roman"/>
          <w:sz w:val="24"/>
          <w:szCs w:val="24"/>
          <w:lang w:eastAsia="hr-HR"/>
        </w:rPr>
        <w:t>u iznosu od 1.</w:t>
      </w:r>
      <w:r w:rsidR="00B84365">
        <w:rPr>
          <w:rFonts w:ascii="Times New Roman" w:eastAsia="Times New Roman" w:hAnsi="Times New Roman"/>
          <w:sz w:val="24"/>
          <w:szCs w:val="24"/>
          <w:lang w:eastAsia="hr-HR"/>
        </w:rPr>
        <w:t>944.514,43</w:t>
      </w:r>
      <w:r w:rsidR="00983E8F">
        <w:rPr>
          <w:rFonts w:ascii="Times New Roman" w:eastAsia="Times New Roman" w:hAnsi="Times New Roman"/>
          <w:sz w:val="24"/>
          <w:szCs w:val="24"/>
          <w:lang w:eastAsia="hr-HR"/>
        </w:rPr>
        <w:t xml:space="preserve"> </w:t>
      </w:r>
      <w:proofErr w:type="spellStart"/>
      <w:r w:rsidR="00983E8F">
        <w:rPr>
          <w:rFonts w:ascii="Times New Roman" w:eastAsia="Times New Roman" w:hAnsi="Times New Roman"/>
          <w:sz w:val="24"/>
          <w:szCs w:val="24"/>
          <w:lang w:eastAsia="hr-HR"/>
        </w:rPr>
        <w:t>eur</w:t>
      </w:r>
      <w:proofErr w:type="spellEnd"/>
      <w:r w:rsidR="00983E8F">
        <w:rPr>
          <w:rFonts w:ascii="Times New Roman" w:eastAsia="Times New Roman" w:hAnsi="Times New Roman"/>
          <w:sz w:val="24"/>
          <w:szCs w:val="24"/>
          <w:lang w:eastAsia="hr-HR"/>
        </w:rPr>
        <w:t xml:space="preserve"> odnosno za </w:t>
      </w:r>
      <w:r w:rsidR="00B84365">
        <w:rPr>
          <w:rFonts w:ascii="Times New Roman" w:eastAsia="Times New Roman" w:hAnsi="Times New Roman"/>
          <w:sz w:val="24"/>
          <w:szCs w:val="24"/>
          <w:lang w:eastAsia="hr-HR"/>
        </w:rPr>
        <w:t>59,3</w:t>
      </w:r>
      <w:r w:rsidR="00983E8F">
        <w:rPr>
          <w:rFonts w:ascii="Times New Roman" w:eastAsia="Times New Roman" w:hAnsi="Times New Roman"/>
          <w:sz w:val="24"/>
          <w:szCs w:val="24"/>
          <w:lang w:eastAsia="hr-HR"/>
        </w:rPr>
        <w:t xml:space="preserve"> % više</w:t>
      </w:r>
      <w:r w:rsidR="003E5ADD" w:rsidRPr="00067C75">
        <w:rPr>
          <w:rFonts w:ascii="Times New Roman" w:eastAsia="Times New Roman" w:hAnsi="Times New Roman"/>
          <w:sz w:val="24"/>
          <w:szCs w:val="24"/>
          <w:lang w:eastAsia="hr-HR"/>
        </w:rPr>
        <w:t xml:space="preserve"> u</w:t>
      </w:r>
      <w:r w:rsidRPr="00067C75">
        <w:rPr>
          <w:rFonts w:ascii="Times New Roman" w:eastAsia="Times New Roman" w:hAnsi="Times New Roman"/>
          <w:sz w:val="24"/>
          <w:szCs w:val="24"/>
          <w:lang w:eastAsia="hr-HR"/>
        </w:rPr>
        <w:t xml:space="preserve"> odnosu na prethodnu godinu</w:t>
      </w:r>
      <w:r w:rsidR="003E5ADD" w:rsidRPr="00067C75">
        <w:rPr>
          <w:rFonts w:ascii="Times New Roman" w:eastAsia="Times New Roman" w:hAnsi="Times New Roman"/>
          <w:sz w:val="24"/>
          <w:szCs w:val="24"/>
          <w:lang w:eastAsia="hr-HR"/>
        </w:rPr>
        <w:t>.</w:t>
      </w:r>
      <w:r w:rsidRPr="00067C75">
        <w:rPr>
          <w:rFonts w:ascii="Times New Roman" w:eastAsia="Times New Roman" w:hAnsi="Times New Roman"/>
          <w:sz w:val="24"/>
          <w:szCs w:val="24"/>
          <w:lang w:eastAsia="hr-HR"/>
        </w:rPr>
        <w:t xml:space="preserve"> </w:t>
      </w:r>
      <w:r w:rsidR="00067C75" w:rsidRPr="00067C75">
        <w:rPr>
          <w:rFonts w:ascii="Times New Roman" w:eastAsia="Times New Roman" w:hAnsi="Times New Roman"/>
          <w:sz w:val="24"/>
          <w:szCs w:val="24"/>
          <w:lang w:eastAsia="hr-HR"/>
        </w:rPr>
        <w:t>Značajnija odstupanja bilježimo na šifri 6511</w:t>
      </w:r>
      <w:r w:rsidR="00983E8F">
        <w:rPr>
          <w:rFonts w:ascii="Times New Roman" w:eastAsia="Times New Roman" w:hAnsi="Times New Roman"/>
          <w:sz w:val="24"/>
          <w:szCs w:val="24"/>
          <w:lang w:eastAsia="hr-HR"/>
        </w:rPr>
        <w:t xml:space="preserve"> </w:t>
      </w:r>
      <w:r w:rsidR="00067C75" w:rsidRPr="00067C75">
        <w:rPr>
          <w:rFonts w:ascii="Times New Roman" w:eastAsia="Times New Roman" w:hAnsi="Times New Roman"/>
          <w:sz w:val="24"/>
          <w:szCs w:val="24"/>
          <w:lang w:eastAsia="hr-HR"/>
        </w:rPr>
        <w:t>državne i sudske pristojbe</w:t>
      </w:r>
      <w:r w:rsidR="00F80FCD">
        <w:rPr>
          <w:rFonts w:ascii="Times New Roman" w:eastAsia="Times New Roman" w:hAnsi="Times New Roman"/>
          <w:sz w:val="24"/>
          <w:szCs w:val="24"/>
          <w:lang w:eastAsia="hr-HR"/>
        </w:rPr>
        <w:t xml:space="preserve"> </w:t>
      </w:r>
      <w:r w:rsidR="00067C75" w:rsidRPr="00067C75">
        <w:rPr>
          <w:rFonts w:ascii="Times New Roman" w:eastAsia="Times New Roman" w:hAnsi="Times New Roman"/>
          <w:sz w:val="24"/>
          <w:szCs w:val="24"/>
          <w:lang w:eastAsia="hr-HR"/>
        </w:rPr>
        <w:t xml:space="preserve">koje su ostvarene u iznosu od </w:t>
      </w:r>
      <w:r w:rsidR="00983E8F">
        <w:rPr>
          <w:rFonts w:ascii="Times New Roman" w:eastAsia="Times New Roman" w:hAnsi="Times New Roman"/>
          <w:sz w:val="24"/>
          <w:szCs w:val="24"/>
          <w:lang w:eastAsia="hr-HR"/>
        </w:rPr>
        <w:t xml:space="preserve">4.898,90 </w:t>
      </w:r>
      <w:proofErr w:type="spellStart"/>
      <w:r w:rsidR="00983E8F">
        <w:rPr>
          <w:rFonts w:ascii="Times New Roman" w:eastAsia="Times New Roman" w:hAnsi="Times New Roman"/>
          <w:sz w:val="24"/>
          <w:szCs w:val="24"/>
          <w:lang w:eastAsia="hr-HR"/>
        </w:rPr>
        <w:t>eur</w:t>
      </w:r>
      <w:proofErr w:type="spellEnd"/>
      <w:r w:rsidR="00067C75" w:rsidRPr="00067C75">
        <w:rPr>
          <w:rFonts w:ascii="Times New Roman" w:eastAsia="Times New Roman" w:hAnsi="Times New Roman"/>
          <w:sz w:val="24"/>
          <w:szCs w:val="24"/>
          <w:lang w:eastAsia="hr-HR"/>
        </w:rPr>
        <w:t xml:space="preserve"> u vidu nadoknada troškova po presudi. </w:t>
      </w:r>
      <w:r w:rsidR="00983E8F">
        <w:rPr>
          <w:rFonts w:ascii="Times New Roman" w:eastAsia="Times New Roman" w:hAnsi="Times New Roman"/>
          <w:sz w:val="24"/>
          <w:szCs w:val="24"/>
          <w:lang w:eastAsia="hr-HR"/>
        </w:rPr>
        <w:t xml:space="preserve">Prihodi vodnog gospodarstva (šifra 6522) također bilježe značajan porast te su ostvareni u iznosu od 122.097,62 </w:t>
      </w:r>
      <w:proofErr w:type="spellStart"/>
      <w:r w:rsidR="00983E8F">
        <w:rPr>
          <w:rFonts w:ascii="Times New Roman" w:eastAsia="Times New Roman" w:hAnsi="Times New Roman"/>
          <w:sz w:val="24"/>
          <w:szCs w:val="24"/>
          <w:lang w:eastAsia="hr-HR"/>
        </w:rPr>
        <w:t>eur</w:t>
      </w:r>
      <w:proofErr w:type="spellEnd"/>
      <w:r w:rsidR="00983E8F">
        <w:rPr>
          <w:rFonts w:ascii="Times New Roman" w:eastAsia="Times New Roman" w:hAnsi="Times New Roman"/>
          <w:sz w:val="24"/>
          <w:szCs w:val="24"/>
          <w:lang w:eastAsia="hr-HR"/>
        </w:rPr>
        <w:t xml:space="preserve">, a odnose se na Naknade za razvoj vodoopskrbe koja se koristi za izgradnju vodovodne mreže u mjestu Privlaka. Značajan porast bilježe i prihodi od komunalnog doprinosa (šifra 6531) ostvareni u iznosu od 1.393.548,03 </w:t>
      </w:r>
      <w:proofErr w:type="spellStart"/>
      <w:r w:rsidR="00983E8F">
        <w:rPr>
          <w:rFonts w:ascii="Times New Roman" w:eastAsia="Times New Roman" w:hAnsi="Times New Roman"/>
          <w:sz w:val="24"/>
          <w:szCs w:val="24"/>
          <w:lang w:eastAsia="hr-HR"/>
        </w:rPr>
        <w:t>eur</w:t>
      </w:r>
      <w:proofErr w:type="spellEnd"/>
      <w:r w:rsidR="00983E8F">
        <w:rPr>
          <w:rFonts w:ascii="Times New Roman" w:eastAsia="Times New Roman" w:hAnsi="Times New Roman"/>
          <w:sz w:val="24"/>
          <w:szCs w:val="24"/>
          <w:lang w:eastAsia="hr-HR"/>
        </w:rPr>
        <w:t xml:space="preserve"> zbog većeg broja izdanih Rješenja za gradnju objekata.</w:t>
      </w:r>
      <w:r w:rsidR="00FD0188">
        <w:rPr>
          <w:rFonts w:ascii="Times New Roman" w:eastAsia="Times New Roman" w:hAnsi="Times New Roman"/>
          <w:sz w:val="24"/>
          <w:szCs w:val="24"/>
          <w:lang w:eastAsia="hr-HR"/>
        </w:rPr>
        <w:t xml:space="preserve"> Što se tiče ostalih nespomenutih prihoda (šifra 6526) također bilježe porast a najznačajnije se odnosi na proračunskog korisnika i to</w:t>
      </w:r>
      <w:r w:rsidR="00FD0188">
        <w:rPr>
          <w:rFonts w:ascii="Times New Roman" w:hAnsi="Times New Roman"/>
          <w:sz w:val="24"/>
          <w:szCs w:val="24"/>
        </w:rPr>
        <w:t xml:space="preserve"> </w:t>
      </w:r>
      <w:r w:rsidR="00FD0188" w:rsidRPr="00FD0188">
        <w:rPr>
          <w:rFonts w:ascii="Times New Roman" w:hAnsi="Times New Roman"/>
          <w:sz w:val="24"/>
          <w:szCs w:val="24"/>
        </w:rPr>
        <w:t xml:space="preserve">na prihode doznačene na ime sufinanciranja cijene vrtića </w:t>
      </w:r>
      <w:r w:rsidR="00FD0188">
        <w:rPr>
          <w:rFonts w:ascii="Times New Roman" w:hAnsi="Times New Roman"/>
          <w:sz w:val="24"/>
          <w:szCs w:val="24"/>
        </w:rPr>
        <w:t>koji su</w:t>
      </w:r>
      <w:r w:rsidR="00FD0188" w:rsidRPr="00FD0188">
        <w:rPr>
          <w:rFonts w:ascii="Times New Roman" w:hAnsi="Times New Roman"/>
          <w:sz w:val="24"/>
          <w:szCs w:val="24"/>
        </w:rPr>
        <w:t xml:space="preserve"> ostvareni u iznosu od 67.753,77 eura, a povećanje u odnosu na prethodnu proračunsku godinu </w:t>
      </w:r>
      <w:r w:rsidR="00FD0188">
        <w:rPr>
          <w:rFonts w:ascii="Times New Roman" w:hAnsi="Times New Roman"/>
          <w:sz w:val="24"/>
          <w:szCs w:val="24"/>
        </w:rPr>
        <w:t xml:space="preserve">kod DV </w:t>
      </w:r>
      <w:r w:rsidR="00FD0188" w:rsidRPr="00FD0188">
        <w:rPr>
          <w:rFonts w:ascii="Times New Roman" w:hAnsi="Times New Roman"/>
          <w:sz w:val="24"/>
          <w:szCs w:val="24"/>
        </w:rPr>
        <w:t>je zbog većeg broja upisane djece te bolje naplate od roditelja. Naime krajem 2022. godine broj upisane djece je bio 45, a prelaskom u nove prostore vrtića sa 09.01.2023. broj upisane djece je iznosio 85. Također, povećanje je ostvareno i zbog povećanja cijene koju roditelji plaćaju od 01. 06. 2023. godine sa 79,63 eura na 100 eura mjesečno.</w:t>
      </w:r>
    </w:p>
    <w:p w:rsidR="00610B48" w:rsidRDefault="00610B48" w:rsidP="00D17D16">
      <w:pPr>
        <w:suppressAutoHyphens w:val="0"/>
        <w:autoSpaceDN/>
        <w:spacing w:after="0" w:line="240" w:lineRule="auto"/>
        <w:jc w:val="both"/>
        <w:rPr>
          <w:rFonts w:ascii="Times New Roman" w:eastAsia="Times New Roman" w:hAnsi="Times New Roman"/>
          <w:b/>
          <w:sz w:val="24"/>
          <w:szCs w:val="24"/>
          <w:lang w:eastAsia="hr-HR"/>
        </w:rPr>
      </w:pPr>
    </w:p>
    <w:p w:rsidR="006F1EB3" w:rsidRDefault="006F1EB3" w:rsidP="00D17D16">
      <w:pPr>
        <w:suppressAutoHyphens w:val="0"/>
        <w:autoSpaceDN/>
        <w:spacing w:after="0" w:line="240" w:lineRule="auto"/>
        <w:jc w:val="both"/>
        <w:rPr>
          <w:rFonts w:ascii="Times New Roman" w:eastAsia="Times New Roman" w:hAnsi="Times New Roman"/>
          <w:b/>
          <w:sz w:val="24"/>
          <w:szCs w:val="24"/>
          <w:lang w:eastAsia="hr-HR"/>
        </w:rPr>
      </w:pPr>
    </w:p>
    <w:p w:rsidR="00AA3F2B" w:rsidRPr="00067C75" w:rsidRDefault="00AA3F2B" w:rsidP="00D17D16">
      <w:pPr>
        <w:suppressAutoHyphens w:val="0"/>
        <w:autoSpaceDN/>
        <w:spacing w:after="0" w:line="240" w:lineRule="auto"/>
        <w:jc w:val="both"/>
        <w:rPr>
          <w:rFonts w:ascii="Times New Roman" w:eastAsia="Times New Roman" w:hAnsi="Times New Roman"/>
          <w:b/>
          <w:sz w:val="24"/>
          <w:szCs w:val="24"/>
          <w:lang w:eastAsia="hr-HR"/>
        </w:rPr>
      </w:pPr>
      <w:r w:rsidRPr="00067C75">
        <w:rPr>
          <w:rFonts w:ascii="Times New Roman" w:eastAsia="Times New Roman" w:hAnsi="Times New Roman"/>
          <w:b/>
          <w:sz w:val="24"/>
          <w:szCs w:val="24"/>
          <w:lang w:eastAsia="hr-HR"/>
        </w:rPr>
        <w:t>Bilješka broj</w:t>
      </w:r>
      <w:r w:rsidR="00346B8A" w:rsidRPr="00067C75">
        <w:rPr>
          <w:rFonts w:ascii="Times New Roman" w:eastAsia="Times New Roman" w:hAnsi="Times New Roman"/>
          <w:b/>
          <w:sz w:val="24"/>
          <w:szCs w:val="24"/>
          <w:lang w:eastAsia="hr-HR"/>
        </w:rPr>
        <w:t xml:space="preserve"> </w:t>
      </w:r>
      <w:r w:rsidR="00310228">
        <w:rPr>
          <w:rFonts w:ascii="Times New Roman" w:eastAsia="Times New Roman" w:hAnsi="Times New Roman"/>
          <w:b/>
          <w:sz w:val="24"/>
          <w:szCs w:val="24"/>
          <w:lang w:eastAsia="hr-HR"/>
        </w:rPr>
        <w:t>8</w:t>
      </w:r>
      <w:r w:rsidRPr="00067C75">
        <w:rPr>
          <w:rFonts w:ascii="Times New Roman" w:eastAsia="Times New Roman" w:hAnsi="Times New Roman"/>
          <w:b/>
          <w:sz w:val="24"/>
          <w:szCs w:val="24"/>
          <w:lang w:eastAsia="hr-HR"/>
        </w:rPr>
        <w:t xml:space="preserve">, </w:t>
      </w:r>
      <w:r w:rsidR="00067C75" w:rsidRPr="00067C75">
        <w:rPr>
          <w:rFonts w:ascii="Times New Roman" w:eastAsia="Times New Roman" w:hAnsi="Times New Roman"/>
          <w:b/>
          <w:sz w:val="24"/>
          <w:szCs w:val="24"/>
          <w:lang w:eastAsia="hr-HR"/>
        </w:rPr>
        <w:t>šifra 68</w:t>
      </w:r>
    </w:p>
    <w:p w:rsidR="00AA3F2B" w:rsidRPr="00067C75" w:rsidRDefault="00AA3F2B" w:rsidP="00D17D16">
      <w:pPr>
        <w:suppressAutoHyphens w:val="0"/>
        <w:autoSpaceDN/>
        <w:spacing w:after="0" w:line="240" w:lineRule="auto"/>
        <w:jc w:val="both"/>
        <w:rPr>
          <w:rFonts w:ascii="Times New Roman" w:eastAsia="Times New Roman" w:hAnsi="Times New Roman"/>
          <w:b/>
          <w:sz w:val="24"/>
          <w:szCs w:val="24"/>
          <w:lang w:eastAsia="hr-HR"/>
        </w:rPr>
      </w:pPr>
    </w:p>
    <w:p w:rsidR="0058144F" w:rsidRPr="00067C75" w:rsidRDefault="00AA3F2B" w:rsidP="00D17D16">
      <w:pPr>
        <w:suppressAutoHyphens w:val="0"/>
        <w:autoSpaceDN/>
        <w:spacing w:after="0" w:line="240" w:lineRule="auto"/>
        <w:jc w:val="both"/>
        <w:rPr>
          <w:rFonts w:ascii="Times New Roman" w:eastAsia="Times New Roman" w:hAnsi="Times New Roman"/>
          <w:sz w:val="24"/>
          <w:szCs w:val="24"/>
          <w:lang w:eastAsia="hr-HR"/>
        </w:rPr>
      </w:pPr>
      <w:r w:rsidRPr="00067C75">
        <w:rPr>
          <w:rFonts w:ascii="Times New Roman" w:eastAsia="Times New Roman" w:hAnsi="Times New Roman"/>
          <w:sz w:val="24"/>
          <w:szCs w:val="24"/>
          <w:lang w:eastAsia="hr-HR"/>
        </w:rPr>
        <w:t xml:space="preserve">Kazne, upravne mjere i ostali prihodi ostvareni su u iznosu od </w:t>
      </w:r>
      <w:r w:rsidR="00F1164C">
        <w:rPr>
          <w:rFonts w:ascii="Times New Roman" w:eastAsia="Times New Roman" w:hAnsi="Times New Roman"/>
          <w:sz w:val="24"/>
          <w:szCs w:val="24"/>
          <w:lang w:eastAsia="hr-HR"/>
        </w:rPr>
        <w:t xml:space="preserve">6.623,51 </w:t>
      </w:r>
      <w:proofErr w:type="spellStart"/>
      <w:r w:rsidR="00F1164C">
        <w:rPr>
          <w:rFonts w:ascii="Times New Roman" w:eastAsia="Times New Roman" w:hAnsi="Times New Roman"/>
          <w:sz w:val="24"/>
          <w:szCs w:val="24"/>
          <w:lang w:eastAsia="hr-HR"/>
        </w:rPr>
        <w:t>eur</w:t>
      </w:r>
      <w:proofErr w:type="spellEnd"/>
      <w:r w:rsidRPr="00067C75">
        <w:rPr>
          <w:rFonts w:ascii="Times New Roman" w:eastAsia="Times New Roman" w:hAnsi="Times New Roman"/>
          <w:sz w:val="24"/>
          <w:szCs w:val="24"/>
          <w:lang w:eastAsia="hr-HR"/>
        </w:rPr>
        <w:t xml:space="preserve"> što je </w:t>
      </w:r>
      <w:r w:rsidR="00F1164C">
        <w:rPr>
          <w:rFonts w:ascii="Times New Roman" w:eastAsia="Times New Roman" w:hAnsi="Times New Roman"/>
          <w:sz w:val="24"/>
          <w:szCs w:val="24"/>
          <w:lang w:eastAsia="hr-HR"/>
        </w:rPr>
        <w:t>za 36,8 % više</w:t>
      </w:r>
      <w:r w:rsidRPr="00067C75">
        <w:rPr>
          <w:rFonts w:ascii="Times New Roman" w:eastAsia="Times New Roman" w:hAnsi="Times New Roman"/>
          <w:sz w:val="24"/>
          <w:szCs w:val="24"/>
          <w:lang w:eastAsia="hr-HR"/>
        </w:rPr>
        <w:t xml:space="preserve"> u odnosu na prethodnu</w:t>
      </w:r>
      <w:r w:rsidR="00346B8A" w:rsidRPr="00067C75">
        <w:rPr>
          <w:rFonts w:ascii="Times New Roman" w:eastAsia="Times New Roman" w:hAnsi="Times New Roman"/>
          <w:sz w:val="24"/>
          <w:szCs w:val="24"/>
          <w:lang w:eastAsia="hr-HR"/>
        </w:rPr>
        <w:t xml:space="preserve"> 202</w:t>
      </w:r>
      <w:r w:rsidR="00F1164C">
        <w:rPr>
          <w:rFonts w:ascii="Times New Roman" w:eastAsia="Times New Roman" w:hAnsi="Times New Roman"/>
          <w:sz w:val="24"/>
          <w:szCs w:val="24"/>
          <w:lang w:eastAsia="hr-HR"/>
        </w:rPr>
        <w:t>2</w:t>
      </w:r>
      <w:r w:rsidR="00346B8A" w:rsidRPr="00067C75">
        <w:rPr>
          <w:rFonts w:ascii="Times New Roman" w:eastAsia="Times New Roman" w:hAnsi="Times New Roman"/>
          <w:sz w:val="24"/>
          <w:szCs w:val="24"/>
          <w:lang w:eastAsia="hr-HR"/>
        </w:rPr>
        <w:t>.</w:t>
      </w:r>
      <w:r w:rsidRPr="00067C75">
        <w:rPr>
          <w:rFonts w:ascii="Times New Roman" w:eastAsia="Times New Roman" w:hAnsi="Times New Roman"/>
          <w:sz w:val="24"/>
          <w:szCs w:val="24"/>
          <w:lang w:eastAsia="hr-HR"/>
        </w:rPr>
        <w:t xml:space="preserve"> godinu</w:t>
      </w:r>
      <w:r w:rsidR="009D02CC">
        <w:rPr>
          <w:rFonts w:ascii="Times New Roman" w:eastAsia="Times New Roman" w:hAnsi="Times New Roman"/>
          <w:sz w:val="24"/>
          <w:szCs w:val="24"/>
          <w:lang w:eastAsia="hr-HR"/>
        </w:rPr>
        <w:t xml:space="preserve"> što je</w:t>
      </w:r>
      <w:r w:rsidRPr="00067C75">
        <w:rPr>
          <w:rFonts w:ascii="Times New Roman" w:eastAsia="Times New Roman" w:hAnsi="Times New Roman"/>
          <w:sz w:val="24"/>
          <w:szCs w:val="24"/>
          <w:lang w:eastAsia="hr-HR"/>
        </w:rPr>
        <w:t xml:space="preserve"> </w:t>
      </w:r>
      <w:r w:rsidR="00067C75" w:rsidRPr="00067C75">
        <w:rPr>
          <w:rFonts w:ascii="Times New Roman" w:eastAsia="Times New Roman" w:hAnsi="Times New Roman"/>
          <w:sz w:val="24"/>
          <w:szCs w:val="24"/>
          <w:lang w:eastAsia="hr-HR"/>
        </w:rPr>
        <w:t>posebno vidljiv</w:t>
      </w:r>
      <w:r w:rsidR="009D02CC">
        <w:rPr>
          <w:rFonts w:ascii="Times New Roman" w:eastAsia="Times New Roman" w:hAnsi="Times New Roman"/>
          <w:sz w:val="24"/>
          <w:szCs w:val="24"/>
          <w:lang w:eastAsia="hr-HR"/>
        </w:rPr>
        <w:t>o na kontu 683-ostali prihodi</w:t>
      </w:r>
      <w:r w:rsidR="00067C75" w:rsidRPr="00067C75">
        <w:rPr>
          <w:rFonts w:ascii="Times New Roman" w:eastAsia="Times New Roman" w:hAnsi="Times New Roman"/>
          <w:sz w:val="24"/>
          <w:szCs w:val="24"/>
          <w:lang w:eastAsia="hr-HR"/>
        </w:rPr>
        <w:t xml:space="preserve">, </w:t>
      </w:r>
      <w:r w:rsidR="009D02CC">
        <w:rPr>
          <w:rFonts w:ascii="Times New Roman" w:eastAsia="Times New Roman" w:hAnsi="Times New Roman"/>
          <w:sz w:val="24"/>
          <w:szCs w:val="24"/>
          <w:lang w:eastAsia="hr-HR"/>
        </w:rPr>
        <w:t xml:space="preserve">dok je </w:t>
      </w:r>
      <w:r w:rsidR="00067C75" w:rsidRPr="00067C75">
        <w:rPr>
          <w:rFonts w:ascii="Times New Roman" w:eastAsia="Times New Roman" w:hAnsi="Times New Roman"/>
          <w:sz w:val="24"/>
          <w:szCs w:val="24"/>
          <w:lang w:eastAsia="hr-HR"/>
        </w:rPr>
        <w:t xml:space="preserve">naplata kazni od strane </w:t>
      </w:r>
      <w:r w:rsidR="00067C75">
        <w:rPr>
          <w:rFonts w:ascii="Times New Roman" w:eastAsia="Times New Roman" w:hAnsi="Times New Roman"/>
          <w:sz w:val="24"/>
          <w:szCs w:val="24"/>
          <w:lang w:eastAsia="hr-HR"/>
        </w:rPr>
        <w:t xml:space="preserve">prometnih </w:t>
      </w:r>
      <w:r w:rsidR="00067C75" w:rsidRPr="00067C75">
        <w:rPr>
          <w:rFonts w:ascii="Times New Roman" w:eastAsia="Times New Roman" w:hAnsi="Times New Roman"/>
          <w:sz w:val="24"/>
          <w:szCs w:val="24"/>
          <w:lang w:eastAsia="hr-HR"/>
        </w:rPr>
        <w:t xml:space="preserve">redara donijela </w:t>
      </w:r>
      <w:r w:rsidR="009D02CC">
        <w:rPr>
          <w:rFonts w:ascii="Times New Roman" w:eastAsia="Times New Roman" w:hAnsi="Times New Roman"/>
          <w:sz w:val="24"/>
          <w:szCs w:val="24"/>
          <w:lang w:eastAsia="hr-HR"/>
        </w:rPr>
        <w:t>lošiju</w:t>
      </w:r>
      <w:r w:rsidR="00067C75" w:rsidRPr="00067C75">
        <w:rPr>
          <w:rFonts w:ascii="Times New Roman" w:eastAsia="Times New Roman" w:hAnsi="Times New Roman"/>
          <w:sz w:val="24"/>
          <w:szCs w:val="24"/>
          <w:lang w:eastAsia="hr-HR"/>
        </w:rPr>
        <w:t xml:space="preserve"> napla</w:t>
      </w:r>
      <w:r w:rsidR="009D02CC">
        <w:rPr>
          <w:rFonts w:ascii="Times New Roman" w:eastAsia="Times New Roman" w:hAnsi="Times New Roman"/>
          <w:sz w:val="24"/>
          <w:szCs w:val="24"/>
          <w:lang w:eastAsia="hr-HR"/>
        </w:rPr>
        <w:t>tu u odnosu na prethodnu godinu za 28%.</w:t>
      </w:r>
    </w:p>
    <w:p w:rsidR="0058144F" w:rsidRDefault="0058144F" w:rsidP="00D17D16">
      <w:pPr>
        <w:widowControl w:val="0"/>
        <w:suppressAutoHyphens w:val="0"/>
        <w:autoSpaceDE w:val="0"/>
        <w:adjustRightInd w:val="0"/>
        <w:spacing w:after="0" w:line="240" w:lineRule="auto"/>
        <w:jc w:val="both"/>
        <w:rPr>
          <w:rFonts w:ascii="Times New Roman" w:eastAsia="Times New Roman" w:hAnsi="Times New Roman"/>
          <w:color w:val="FF0000"/>
          <w:sz w:val="24"/>
          <w:szCs w:val="24"/>
          <w:lang w:eastAsia="hr-HR"/>
        </w:rPr>
      </w:pPr>
    </w:p>
    <w:p w:rsidR="006F1EB3" w:rsidRPr="00601DAB" w:rsidRDefault="006F1EB3" w:rsidP="00D17D16">
      <w:pPr>
        <w:widowControl w:val="0"/>
        <w:suppressAutoHyphens w:val="0"/>
        <w:autoSpaceDE w:val="0"/>
        <w:adjustRightInd w:val="0"/>
        <w:spacing w:after="0" w:line="240" w:lineRule="auto"/>
        <w:jc w:val="both"/>
        <w:rPr>
          <w:rFonts w:ascii="Times New Roman" w:eastAsia="Times New Roman" w:hAnsi="Times New Roman"/>
          <w:color w:val="FF0000"/>
          <w:sz w:val="24"/>
          <w:szCs w:val="24"/>
          <w:lang w:eastAsia="hr-HR"/>
        </w:rPr>
      </w:pPr>
    </w:p>
    <w:p w:rsidR="00AA3F2B" w:rsidRPr="006C4747" w:rsidRDefault="00AA3F2B" w:rsidP="00D17D16">
      <w:pPr>
        <w:suppressAutoHyphens w:val="0"/>
        <w:autoSpaceDN/>
        <w:spacing w:after="0" w:line="240" w:lineRule="auto"/>
        <w:jc w:val="both"/>
        <w:rPr>
          <w:rFonts w:ascii="Times New Roman" w:eastAsia="Times New Roman" w:hAnsi="Times New Roman"/>
          <w:b/>
          <w:sz w:val="24"/>
          <w:szCs w:val="24"/>
          <w:lang w:eastAsia="hr-HR"/>
        </w:rPr>
      </w:pPr>
      <w:r w:rsidRPr="006C4747">
        <w:rPr>
          <w:rFonts w:ascii="Times New Roman" w:eastAsia="Times New Roman" w:hAnsi="Times New Roman"/>
          <w:b/>
          <w:sz w:val="24"/>
          <w:szCs w:val="24"/>
          <w:lang w:eastAsia="hr-HR"/>
        </w:rPr>
        <w:t xml:space="preserve">Bilješka broj </w:t>
      </w:r>
      <w:r w:rsidR="00310228">
        <w:rPr>
          <w:rFonts w:ascii="Times New Roman" w:eastAsia="Times New Roman" w:hAnsi="Times New Roman"/>
          <w:b/>
          <w:sz w:val="24"/>
          <w:szCs w:val="24"/>
          <w:lang w:eastAsia="hr-HR"/>
        </w:rPr>
        <w:t>9,</w:t>
      </w:r>
      <w:r w:rsidRPr="006C4747">
        <w:rPr>
          <w:rFonts w:ascii="Times New Roman" w:eastAsia="Times New Roman" w:hAnsi="Times New Roman"/>
          <w:b/>
          <w:sz w:val="24"/>
          <w:szCs w:val="24"/>
          <w:lang w:eastAsia="hr-HR"/>
        </w:rPr>
        <w:t xml:space="preserve"> </w:t>
      </w:r>
      <w:r w:rsidR="00067C75" w:rsidRPr="006C4747">
        <w:rPr>
          <w:rFonts w:ascii="Times New Roman" w:eastAsia="Times New Roman" w:hAnsi="Times New Roman"/>
          <w:b/>
          <w:sz w:val="24"/>
          <w:szCs w:val="24"/>
          <w:lang w:eastAsia="hr-HR"/>
        </w:rPr>
        <w:t>šifra 7</w:t>
      </w:r>
    </w:p>
    <w:p w:rsidR="00AA3F2B" w:rsidRPr="006C4747" w:rsidRDefault="00AA3F2B" w:rsidP="00D17D16">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p>
    <w:p w:rsidR="00AA3F2B" w:rsidRPr="006C4747" w:rsidRDefault="00AA3F2B" w:rsidP="00D17D16">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r w:rsidRPr="006C4747">
        <w:rPr>
          <w:rFonts w:ascii="Times New Roman" w:eastAsia="Times New Roman" w:hAnsi="Times New Roman"/>
          <w:sz w:val="24"/>
          <w:szCs w:val="24"/>
          <w:lang w:eastAsia="hr-HR"/>
        </w:rPr>
        <w:t>Prihodi od prodaje nefinancijske imovine</w:t>
      </w:r>
      <w:r w:rsidRPr="006C4747">
        <w:rPr>
          <w:rFonts w:ascii="Times New Roman" w:eastAsia="Times New Roman" w:hAnsi="Times New Roman"/>
          <w:b/>
          <w:sz w:val="24"/>
          <w:szCs w:val="24"/>
          <w:lang w:eastAsia="hr-HR"/>
        </w:rPr>
        <w:t xml:space="preserve"> </w:t>
      </w:r>
      <w:r w:rsidRPr="006C4747">
        <w:rPr>
          <w:rFonts w:ascii="Times New Roman" w:eastAsia="Times New Roman" w:hAnsi="Times New Roman"/>
          <w:sz w:val="24"/>
          <w:szCs w:val="24"/>
          <w:lang w:eastAsia="hr-HR"/>
        </w:rPr>
        <w:t xml:space="preserve">u ovom izvještajnom razdoblju ostvareni su u iznosu od </w:t>
      </w:r>
      <w:r w:rsidR="003378B4">
        <w:rPr>
          <w:rFonts w:ascii="Times New Roman" w:eastAsia="Times New Roman" w:hAnsi="Times New Roman"/>
          <w:sz w:val="24"/>
          <w:szCs w:val="24"/>
          <w:lang w:eastAsia="hr-HR"/>
        </w:rPr>
        <w:t xml:space="preserve">95.902,49 </w:t>
      </w:r>
      <w:proofErr w:type="spellStart"/>
      <w:r w:rsidR="003378B4">
        <w:rPr>
          <w:rFonts w:ascii="Times New Roman" w:eastAsia="Times New Roman" w:hAnsi="Times New Roman"/>
          <w:sz w:val="24"/>
          <w:szCs w:val="24"/>
          <w:lang w:eastAsia="hr-HR"/>
        </w:rPr>
        <w:t>eur</w:t>
      </w:r>
      <w:proofErr w:type="spellEnd"/>
      <w:r w:rsidRPr="006C4747">
        <w:rPr>
          <w:rFonts w:ascii="Times New Roman" w:eastAsia="Times New Roman" w:hAnsi="Times New Roman"/>
          <w:sz w:val="24"/>
          <w:szCs w:val="24"/>
          <w:lang w:eastAsia="hr-HR"/>
        </w:rPr>
        <w:t xml:space="preserve"> što je</w:t>
      </w:r>
      <w:r w:rsidR="00067C75" w:rsidRPr="006C4747">
        <w:rPr>
          <w:rFonts w:ascii="Times New Roman" w:eastAsia="Times New Roman" w:hAnsi="Times New Roman"/>
          <w:sz w:val="24"/>
          <w:szCs w:val="24"/>
          <w:lang w:eastAsia="hr-HR"/>
        </w:rPr>
        <w:t xml:space="preserve"> za </w:t>
      </w:r>
      <w:r w:rsidR="003378B4">
        <w:rPr>
          <w:rFonts w:ascii="Times New Roman" w:eastAsia="Times New Roman" w:hAnsi="Times New Roman"/>
          <w:sz w:val="24"/>
          <w:szCs w:val="24"/>
          <w:lang w:eastAsia="hr-HR"/>
        </w:rPr>
        <w:t xml:space="preserve">54,4 </w:t>
      </w:r>
      <w:r w:rsidR="00067C75" w:rsidRPr="006C4747">
        <w:rPr>
          <w:rFonts w:ascii="Times New Roman" w:eastAsia="Times New Roman" w:hAnsi="Times New Roman"/>
          <w:sz w:val="24"/>
          <w:szCs w:val="24"/>
          <w:lang w:eastAsia="hr-HR"/>
        </w:rPr>
        <w:t>%</w:t>
      </w:r>
      <w:r w:rsidR="007656D1" w:rsidRPr="006C4747">
        <w:rPr>
          <w:rFonts w:ascii="Times New Roman" w:eastAsia="Times New Roman" w:hAnsi="Times New Roman"/>
          <w:sz w:val="24"/>
          <w:szCs w:val="24"/>
          <w:lang w:eastAsia="hr-HR"/>
        </w:rPr>
        <w:t xml:space="preserve"> više </w:t>
      </w:r>
      <w:r w:rsidRPr="006C4747">
        <w:rPr>
          <w:rFonts w:ascii="Times New Roman" w:eastAsia="Times New Roman" w:hAnsi="Times New Roman"/>
          <w:sz w:val="24"/>
          <w:szCs w:val="24"/>
          <w:lang w:eastAsia="hr-HR"/>
        </w:rPr>
        <w:t>u odnosu na isto izvještajno razdoblje prethodne godine. Navedeni prihodi odnose se na prihod od prodaje materij</w:t>
      </w:r>
      <w:r w:rsidR="00067C75" w:rsidRPr="006C4747">
        <w:rPr>
          <w:rFonts w:ascii="Times New Roman" w:eastAsia="Times New Roman" w:hAnsi="Times New Roman"/>
          <w:sz w:val="24"/>
          <w:szCs w:val="24"/>
          <w:lang w:eastAsia="hr-HR"/>
        </w:rPr>
        <w:t>alne imovine, točnije zemljišta</w:t>
      </w:r>
      <w:r w:rsidR="003378B4">
        <w:rPr>
          <w:rFonts w:ascii="Times New Roman" w:eastAsia="Times New Roman" w:hAnsi="Times New Roman"/>
          <w:sz w:val="24"/>
          <w:szCs w:val="24"/>
          <w:lang w:eastAsia="hr-HR"/>
        </w:rPr>
        <w:t xml:space="preserve"> prema kupoprodajnom ugovoru, ali i na prihod od prodaje prijevoznih sredstava odnosno darovanja osobnog automobila Škoda </w:t>
      </w:r>
      <w:proofErr w:type="spellStart"/>
      <w:r w:rsidR="003378B4" w:rsidRPr="003378B4">
        <w:rPr>
          <w:rFonts w:ascii="Times New Roman" w:eastAsia="Times New Roman" w:hAnsi="Times New Roman"/>
          <w:sz w:val="24"/>
          <w:szCs w:val="24"/>
          <w:lang w:eastAsia="hr-HR"/>
        </w:rPr>
        <w:t>Octacia</w:t>
      </w:r>
      <w:proofErr w:type="spellEnd"/>
      <w:r w:rsidR="003378B4" w:rsidRPr="003378B4">
        <w:rPr>
          <w:rFonts w:ascii="Times New Roman" w:eastAsia="Times New Roman" w:hAnsi="Times New Roman"/>
          <w:sz w:val="24"/>
          <w:szCs w:val="24"/>
          <w:lang w:eastAsia="hr-HR"/>
        </w:rPr>
        <w:t xml:space="preserve"> </w:t>
      </w:r>
      <w:proofErr w:type="spellStart"/>
      <w:r w:rsidR="003378B4" w:rsidRPr="003378B4">
        <w:rPr>
          <w:rFonts w:ascii="Times New Roman" w:eastAsia="Times New Roman" w:hAnsi="Times New Roman"/>
          <w:sz w:val="24"/>
          <w:szCs w:val="24"/>
          <w:lang w:eastAsia="hr-HR"/>
        </w:rPr>
        <w:t>Style</w:t>
      </w:r>
      <w:proofErr w:type="spellEnd"/>
      <w:r w:rsidR="003378B4" w:rsidRPr="003378B4">
        <w:rPr>
          <w:rFonts w:ascii="Times New Roman" w:eastAsia="Times New Roman" w:hAnsi="Times New Roman"/>
          <w:sz w:val="24"/>
          <w:szCs w:val="24"/>
          <w:lang w:eastAsia="hr-HR"/>
        </w:rPr>
        <w:t xml:space="preserve"> 1,6 TDI</w:t>
      </w:r>
      <w:r w:rsidR="003378B4">
        <w:rPr>
          <w:rFonts w:ascii="Times New Roman" w:eastAsia="Times New Roman" w:hAnsi="Times New Roman"/>
          <w:sz w:val="24"/>
          <w:szCs w:val="24"/>
          <w:lang w:eastAsia="hr-HR"/>
        </w:rPr>
        <w:t xml:space="preserve"> općinskom komunalnom društvu </w:t>
      </w:r>
      <w:proofErr w:type="spellStart"/>
      <w:r w:rsidR="003378B4">
        <w:rPr>
          <w:rFonts w:ascii="Times New Roman" w:eastAsia="Times New Roman" w:hAnsi="Times New Roman"/>
          <w:sz w:val="24"/>
          <w:szCs w:val="24"/>
          <w:lang w:eastAsia="hr-HR"/>
        </w:rPr>
        <w:t>Artić</w:t>
      </w:r>
      <w:proofErr w:type="spellEnd"/>
      <w:r w:rsidR="003378B4">
        <w:rPr>
          <w:rFonts w:ascii="Times New Roman" w:eastAsia="Times New Roman" w:hAnsi="Times New Roman"/>
          <w:sz w:val="24"/>
          <w:szCs w:val="24"/>
          <w:lang w:eastAsia="hr-HR"/>
        </w:rPr>
        <w:t>.</w:t>
      </w:r>
    </w:p>
    <w:p w:rsidR="002958A8" w:rsidRDefault="002958A8" w:rsidP="00D17D16">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p>
    <w:p w:rsidR="006F1EB3" w:rsidRPr="006C4747" w:rsidRDefault="006F1EB3" w:rsidP="00D17D16">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p>
    <w:p w:rsidR="008945F7" w:rsidRPr="006C4747" w:rsidRDefault="008945F7" w:rsidP="00D17D16">
      <w:pPr>
        <w:suppressAutoHyphens w:val="0"/>
        <w:autoSpaceDN/>
        <w:spacing w:after="0" w:line="240" w:lineRule="auto"/>
        <w:jc w:val="both"/>
        <w:rPr>
          <w:rFonts w:ascii="Times New Roman" w:eastAsia="Times New Roman" w:hAnsi="Times New Roman"/>
          <w:b/>
          <w:sz w:val="24"/>
          <w:szCs w:val="24"/>
          <w:lang w:eastAsia="hr-HR"/>
        </w:rPr>
      </w:pPr>
      <w:r w:rsidRPr="006C4747">
        <w:rPr>
          <w:rFonts w:ascii="Times New Roman" w:eastAsia="Times New Roman" w:hAnsi="Times New Roman"/>
          <w:b/>
          <w:sz w:val="24"/>
          <w:szCs w:val="24"/>
          <w:lang w:eastAsia="hr-HR"/>
        </w:rPr>
        <w:t xml:space="preserve">Bilješka broj </w:t>
      </w:r>
      <w:r w:rsidR="00310228">
        <w:rPr>
          <w:rFonts w:ascii="Times New Roman" w:eastAsia="Times New Roman" w:hAnsi="Times New Roman"/>
          <w:b/>
          <w:sz w:val="24"/>
          <w:szCs w:val="24"/>
          <w:lang w:eastAsia="hr-HR"/>
        </w:rPr>
        <w:t>10</w:t>
      </w:r>
      <w:r w:rsidRPr="006C4747">
        <w:rPr>
          <w:rFonts w:ascii="Times New Roman" w:eastAsia="Times New Roman" w:hAnsi="Times New Roman"/>
          <w:b/>
          <w:sz w:val="24"/>
          <w:szCs w:val="24"/>
          <w:lang w:eastAsia="hr-HR"/>
        </w:rPr>
        <w:t xml:space="preserve">, </w:t>
      </w:r>
      <w:r w:rsidR="006C4747" w:rsidRPr="006C4747">
        <w:rPr>
          <w:rFonts w:ascii="Times New Roman" w:eastAsia="Times New Roman" w:hAnsi="Times New Roman"/>
          <w:b/>
          <w:sz w:val="24"/>
          <w:szCs w:val="24"/>
          <w:lang w:eastAsia="hr-HR"/>
        </w:rPr>
        <w:t>šifra 8</w:t>
      </w:r>
    </w:p>
    <w:p w:rsidR="008945F7" w:rsidRPr="006C4747" w:rsidRDefault="008945F7" w:rsidP="00D17D16">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p>
    <w:p w:rsidR="008945F7" w:rsidRPr="006C4747" w:rsidRDefault="008945F7" w:rsidP="00D17D16">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r w:rsidRPr="006C4747">
        <w:rPr>
          <w:rFonts w:ascii="Times New Roman" w:eastAsia="Times New Roman" w:hAnsi="Times New Roman"/>
          <w:sz w:val="24"/>
          <w:szCs w:val="24"/>
          <w:lang w:eastAsia="hr-HR"/>
        </w:rPr>
        <w:t xml:space="preserve">Primici od zaduživanja </w:t>
      </w:r>
      <w:r w:rsidR="00066F70" w:rsidRPr="00066F70">
        <w:rPr>
          <w:rFonts w:ascii="Times New Roman" w:eastAsia="Times New Roman" w:hAnsi="Times New Roman"/>
          <w:sz w:val="24"/>
          <w:szCs w:val="24"/>
          <w:lang w:eastAsia="hr-HR"/>
        </w:rPr>
        <w:t xml:space="preserve">u ovom izvještajnom razdoblju </w:t>
      </w:r>
      <w:r w:rsidR="00066F70">
        <w:rPr>
          <w:rFonts w:ascii="Times New Roman" w:eastAsia="Times New Roman" w:hAnsi="Times New Roman"/>
          <w:sz w:val="24"/>
          <w:szCs w:val="24"/>
          <w:lang w:eastAsia="hr-HR"/>
        </w:rPr>
        <w:t xml:space="preserve">nisu </w:t>
      </w:r>
      <w:r w:rsidRPr="006C4747">
        <w:rPr>
          <w:rFonts w:ascii="Times New Roman" w:eastAsia="Times New Roman" w:hAnsi="Times New Roman"/>
          <w:sz w:val="24"/>
          <w:szCs w:val="24"/>
          <w:lang w:eastAsia="hr-HR"/>
        </w:rPr>
        <w:t xml:space="preserve">ostvareni </w:t>
      </w:r>
      <w:r w:rsidR="00066F70">
        <w:rPr>
          <w:rFonts w:ascii="Times New Roman" w:eastAsia="Times New Roman" w:hAnsi="Times New Roman"/>
          <w:sz w:val="24"/>
          <w:szCs w:val="24"/>
          <w:lang w:eastAsia="hr-HR"/>
        </w:rPr>
        <w:t xml:space="preserve">za razliku od prethodnog izvještajnog razdoblja kad su ostvareni </w:t>
      </w:r>
      <w:r w:rsidRPr="006C4747">
        <w:rPr>
          <w:rFonts w:ascii="Times New Roman" w:eastAsia="Times New Roman" w:hAnsi="Times New Roman"/>
          <w:sz w:val="24"/>
          <w:szCs w:val="24"/>
          <w:lang w:eastAsia="hr-HR"/>
        </w:rPr>
        <w:t xml:space="preserve">su u iznosu od </w:t>
      </w:r>
      <w:r w:rsidR="00066F70">
        <w:rPr>
          <w:rFonts w:ascii="Times New Roman" w:eastAsia="Times New Roman" w:hAnsi="Times New Roman"/>
          <w:sz w:val="24"/>
          <w:szCs w:val="24"/>
          <w:lang w:eastAsia="hr-HR"/>
        </w:rPr>
        <w:t xml:space="preserve">1.216.032,63 </w:t>
      </w:r>
      <w:proofErr w:type="spellStart"/>
      <w:r w:rsidR="00066F70">
        <w:rPr>
          <w:rFonts w:ascii="Times New Roman" w:eastAsia="Times New Roman" w:hAnsi="Times New Roman"/>
          <w:sz w:val="24"/>
          <w:szCs w:val="24"/>
          <w:lang w:eastAsia="hr-HR"/>
        </w:rPr>
        <w:t>eur</w:t>
      </w:r>
      <w:proofErr w:type="spellEnd"/>
      <w:r w:rsidRPr="006C4747">
        <w:rPr>
          <w:rFonts w:ascii="Times New Roman" w:eastAsia="Times New Roman" w:hAnsi="Times New Roman"/>
          <w:sz w:val="24"/>
          <w:szCs w:val="24"/>
          <w:lang w:eastAsia="hr-HR"/>
        </w:rPr>
        <w:t>,</w:t>
      </w:r>
      <w:r w:rsidR="006C4747" w:rsidRPr="006C4747">
        <w:rPr>
          <w:rFonts w:ascii="Times New Roman" w:eastAsia="Times New Roman" w:hAnsi="Times New Roman"/>
          <w:sz w:val="24"/>
          <w:szCs w:val="24"/>
          <w:lang w:eastAsia="hr-HR"/>
        </w:rPr>
        <w:t xml:space="preserve"> </w:t>
      </w:r>
      <w:r w:rsidR="00066F70">
        <w:rPr>
          <w:rFonts w:ascii="Times New Roman" w:eastAsia="Times New Roman" w:hAnsi="Times New Roman"/>
          <w:sz w:val="24"/>
          <w:szCs w:val="24"/>
          <w:lang w:eastAsia="hr-HR"/>
        </w:rPr>
        <w:t xml:space="preserve">ostvarenje koje se </w:t>
      </w:r>
      <w:r w:rsidRPr="006C4747">
        <w:rPr>
          <w:rFonts w:ascii="Times New Roman" w:eastAsia="Times New Roman" w:hAnsi="Times New Roman"/>
          <w:sz w:val="24"/>
          <w:szCs w:val="24"/>
          <w:lang w:eastAsia="hr-HR"/>
        </w:rPr>
        <w:t>odnos</w:t>
      </w:r>
      <w:r w:rsidR="00066F70">
        <w:rPr>
          <w:rFonts w:ascii="Times New Roman" w:eastAsia="Times New Roman" w:hAnsi="Times New Roman"/>
          <w:sz w:val="24"/>
          <w:szCs w:val="24"/>
          <w:lang w:eastAsia="hr-HR"/>
        </w:rPr>
        <w:t>i</w:t>
      </w:r>
      <w:r w:rsidRPr="006C4747">
        <w:rPr>
          <w:rFonts w:ascii="Times New Roman" w:eastAsia="Times New Roman" w:hAnsi="Times New Roman"/>
          <w:sz w:val="24"/>
          <w:szCs w:val="24"/>
          <w:lang w:eastAsia="hr-HR"/>
        </w:rPr>
        <w:t xml:space="preserve"> na primljeni iznos kredita od Zagrebačke banke d.d. za Izgradnju i opre</w:t>
      </w:r>
      <w:r w:rsidR="006C4747" w:rsidRPr="006C4747">
        <w:rPr>
          <w:rFonts w:ascii="Times New Roman" w:eastAsia="Times New Roman" w:hAnsi="Times New Roman"/>
          <w:sz w:val="24"/>
          <w:szCs w:val="24"/>
          <w:lang w:eastAsia="hr-HR"/>
        </w:rPr>
        <w:t xml:space="preserve">manje Dječjeg vrtića u </w:t>
      </w:r>
      <w:proofErr w:type="spellStart"/>
      <w:r w:rsidR="006C4747" w:rsidRPr="006C4747">
        <w:rPr>
          <w:rFonts w:ascii="Times New Roman" w:eastAsia="Times New Roman" w:hAnsi="Times New Roman"/>
          <w:sz w:val="24"/>
          <w:szCs w:val="24"/>
          <w:lang w:eastAsia="hr-HR"/>
        </w:rPr>
        <w:t>Privlaci</w:t>
      </w:r>
      <w:proofErr w:type="spellEnd"/>
      <w:r w:rsidR="006C4747" w:rsidRPr="006C4747">
        <w:rPr>
          <w:rFonts w:ascii="Times New Roman" w:eastAsia="Times New Roman" w:hAnsi="Times New Roman"/>
          <w:sz w:val="24"/>
          <w:szCs w:val="24"/>
          <w:lang w:eastAsia="hr-HR"/>
        </w:rPr>
        <w:t xml:space="preserve"> </w:t>
      </w:r>
      <w:r w:rsidR="00066F70">
        <w:rPr>
          <w:rFonts w:ascii="Times New Roman" w:eastAsia="Times New Roman" w:hAnsi="Times New Roman"/>
          <w:sz w:val="24"/>
          <w:szCs w:val="24"/>
          <w:lang w:eastAsia="hr-HR"/>
        </w:rPr>
        <w:t>te</w:t>
      </w:r>
      <w:r w:rsidR="006C4747" w:rsidRPr="006C4747">
        <w:rPr>
          <w:rFonts w:ascii="Times New Roman" w:eastAsia="Times New Roman" w:hAnsi="Times New Roman"/>
          <w:sz w:val="24"/>
          <w:szCs w:val="24"/>
          <w:lang w:eastAsia="hr-HR"/>
        </w:rPr>
        <w:t xml:space="preserve"> na evidentiranje neotplaćenog poreza i prireza na dohodak po godišnjoj </w:t>
      </w:r>
      <w:r w:rsidR="006C4747" w:rsidRPr="006C4747">
        <w:rPr>
          <w:rFonts w:ascii="Times New Roman" w:eastAsia="Times New Roman" w:hAnsi="Times New Roman"/>
          <w:sz w:val="24"/>
          <w:szCs w:val="24"/>
          <w:lang w:eastAsia="hr-HR"/>
        </w:rPr>
        <w:lastRenderedPageBreak/>
        <w:t>prijavi za 2021.godinu, a sve prema Izvještaju koji je raspoloživ na stranicama Ministarstva financija.</w:t>
      </w:r>
    </w:p>
    <w:p w:rsidR="008945F7" w:rsidRPr="006C4747" w:rsidRDefault="008945F7" w:rsidP="00D17D16">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p>
    <w:p w:rsidR="00943567" w:rsidRPr="00601DAB" w:rsidRDefault="00943567" w:rsidP="00D17D16">
      <w:pPr>
        <w:widowControl w:val="0"/>
        <w:suppressAutoHyphens w:val="0"/>
        <w:autoSpaceDE w:val="0"/>
        <w:adjustRightInd w:val="0"/>
        <w:spacing w:after="0" w:line="240" w:lineRule="auto"/>
        <w:jc w:val="both"/>
        <w:rPr>
          <w:rFonts w:ascii="Times New Roman" w:eastAsia="Times New Roman" w:hAnsi="Times New Roman"/>
          <w:color w:val="FF0000"/>
          <w:sz w:val="24"/>
          <w:szCs w:val="24"/>
          <w:lang w:eastAsia="hr-HR"/>
        </w:rPr>
      </w:pPr>
    </w:p>
    <w:p w:rsidR="00844D19" w:rsidRPr="00F76226" w:rsidRDefault="002958A8" w:rsidP="00D17D16">
      <w:pPr>
        <w:pStyle w:val="Odlomakpopisa"/>
        <w:numPr>
          <w:ilvl w:val="1"/>
          <w:numId w:val="12"/>
        </w:numPr>
        <w:spacing w:after="0" w:line="240" w:lineRule="auto"/>
        <w:jc w:val="both"/>
        <w:rPr>
          <w:rFonts w:ascii="Times New Roman" w:hAnsi="Times New Roman"/>
          <w:b/>
          <w:sz w:val="24"/>
          <w:szCs w:val="24"/>
        </w:rPr>
      </w:pPr>
      <w:r w:rsidRPr="00F76226">
        <w:rPr>
          <w:rFonts w:ascii="Times New Roman" w:hAnsi="Times New Roman"/>
          <w:b/>
          <w:sz w:val="24"/>
          <w:szCs w:val="24"/>
        </w:rPr>
        <w:t xml:space="preserve"> </w:t>
      </w:r>
      <w:r w:rsidR="00844D19" w:rsidRPr="00F76226">
        <w:rPr>
          <w:rFonts w:ascii="Times New Roman" w:hAnsi="Times New Roman"/>
          <w:b/>
          <w:sz w:val="24"/>
          <w:szCs w:val="24"/>
        </w:rPr>
        <w:t>RASHODI</w:t>
      </w:r>
      <w:r w:rsidR="008945F7" w:rsidRPr="00F76226">
        <w:rPr>
          <w:rFonts w:ascii="Times New Roman" w:hAnsi="Times New Roman"/>
          <w:b/>
          <w:sz w:val="24"/>
          <w:szCs w:val="24"/>
        </w:rPr>
        <w:t xml:space="preserve"> I IZDACI</w:t>
      </w:r>
    </w:p>
    <w:p w:rsidR="00703EE2" w:rsidRPr="00F76226" w:rsidRDefault="00703EE2" w:rsidP="00D17D16">
      <w:pPr>
        <w:spacing w:after="0" w:line="240" w:lineRule="auto"/>
        <w:jc w:val="both"/>
        <w:rPr>
          <w:rFonts w:ascii="Times New Roman" w:hAnsi="Times New Roman"/>
          <w:b/>
          <w:sz w:val="24"/>
          <w:szCs w:val="24"/>
        </w:rPr>
      </w:pPr>
    </w:p>
    <w:p w:rsidR="00703EE2" w:rsidRPr="00F76226" w:rsidRDefault="00703EE2" w:rsidP="00D17D16">
      <w:pPr>
        <w:suppressAutoHyphens w:val="0"/>
        <w:autoSpaceDN/>
        <w:spacing w:after="0" w:line="240" w:lineRule="auto"/>
        <w:jc w:val="both"/>
        <w:rPr>
          <w:rFonts w:ascii="Times New Roman" w:eastAsia="Times New Roman" w:hAnsi="Times New Roman"/>
          <w:b/>
          <w:sz w:val="24"/>
          <w:szCs w:val="24"/>
          <w:lang w:eastAsia="hr-HR"/>
        </w:rPr>
      </w:pPr>
      <w:r w:rsidRPr="00F76226">
        <w:rPr>
          <w:rFonts w:ascii="Times New Roman" w:eastAsia="Times New Roman" w:hAnsi="Times New Roman"/>
          <w:b/>
          <w:sz w:val="24"/>
          <w:szCs w:val="24"/>
          <w:lang w:eastAsia="hr-HR"/>
        </w:rPr>
        <w:t xml:space="preserve">Bilješka broj </w:t>
      </w:r>
      <w:r w:rsidR="008A3920" w:rsidRPr="00F76226">
        <w:rPr>
          <w:rFonts w:ascii="Times New Roman" w:eastAsia="Times New Roman" w:hAnsi="Times New Roman"/>
          <w:b/>
          <w:sz w:val="24"/>
          <w:szCs w:val="24"/>
          <w:lang w:eastAsia="hr-HR"/>
        </w:rPr>
        <w:t>1</w:t>
      </w:r>
      <w:r w:rsidR="006468C1" w:rsidRPr="00F76226">
        <w:rPr>
          <w:rFonts w:ascii="Times New Roman" w:eastAsia="Times New Roman" w:hAnsi="Times New Roman"/>
          <w:b/>
          <w:sz w:val="24"/>
          <w:szCs w:val="24"/>
          <w:lang w:eastAsia="hr-HR"/>
        </w:rPr>
        <w:t>1</w:t>
      </w:r>
      <w:r w:rsidR="008A3920" w:rsidRPr="00F76226">
        <w:rPr>
          <w:rFonts w:ascii="Times New Roman" w:eastAsia="Times New Roman" w:hAnsi="Times New Roman"/>
          <w:b/>
          <w:sz w:val="24"/>
          <w:szCs w:val="24"/>
          <w:lang w:eastAsia="hr-HR"/>
        </w:rPr>
        <w:t>,</w:t>
      </w:r>
      <w:r w:rsidRPr="00F76226">
        <w:rPr>
          <w:rFonts w:ascii="Times New Roman" w:eastAsia="Times New Roman" w:hAnsi="Times New Roman"/>
          <w:b/>
          <w:sz w:val="24"/>
          <w:szCs w:val="24"/>
          <w:lang w:eastAsia="hr-HR"/>
        </w:rPr>
        <w:t xml:space="preserve"> </w:t>
      </w:r>
      <w:r w:rsidR="00F76226" w:rsidRPr="00F76226">
        <w:rPr>
          <w:rFonts w:ascii="Times New Roman" w:eastAsia="Times New Roman" w:hAnsi="Times New Roman"/>
          <w:b/>
          <w:sz w:val="24"/>
          <w:szCs w:val="24"/>
          <w:lang w:eastAsia="hr-HR"/>
        </w:rPr>
        <w:t xml:space="preserve">šifra </w:t>
      </w:r>
      <w:r w:rsidR="00C6483B">
        <w:rPr>
          <w:rFonts w:ascii="Times New Roman" w:eastAsia="Times New Roman" w:hAnsi="Times New Roman"/>
          <w:b/>
          <w:sz w:val="24"/>
          <w:szCs w:val="24"/>
          <w:lang w:eastAsia="hr-HR"/>
        </w:rPr>
        <w:t>3</w:t>
      </w:r>
    </w:p>
    <w:p w:rsidR="00703EE2" w:rsidRPr="00F76226" w:rsidRDefault="00703EE2" w:rsidP="00D17D16">
      <w:pPr>
        <w:spacing w:after="0" w:line="240" w:lineRule="auto"/>
        <w:jc w:val="both"/>
        <w:rPr>
          <w:rFonts w:ascii="Times New Roman" w:hAnsi="Times New Roman"/>
          <w:b/>
          <w:sz w:val="24"/>
          <w:szCs w:val="24"/>
        </w:rPr>
      </w:pPr>
    </w:p>
    <w:p w:rsidR="00844D19" w:rsidRPr="00F76226" w:rsidRDefault="00844D19" w:rsidP="00D17D16">
      <w:pPr>
        <w:spacing w:after="0" w:line="240" w:lineRule="auto"/>
        <w:jc w:val="both"/>
        <w:rPr>
          <w:rFonts w:ascii="Times New Roman" w:hAnsi="Times New Roman"/>
          <w:sz w:val="24"/>
          <w:szCs w:val="24"/>
        </w:rPr>
      </w:pPr>
      <w:r w:rsidRPr="00F76226">
        <w:rPr>
          <w:rFonts w:ascii="Times New Roman" w:hAnsi="Times New Roman"/>
          <w:sz w:val="24"/>
          <w:szCs w:val="24"/>
        </w:rPr>
        <w:t>Rashodi poslo</w:t>
      </w:r>
      <w:r w:rsidR="002958A8" w:rsidRPr="00F76226">
        <w:rPr>
          <w:rFonts w:ascii="Times New Roman" w:hAnsi="Times New Roman"/>
          <w:sz w:val="24"/>
          <w:szCs w:val="24"/>
        </w:rPr>
        <w:t xml:space="preserve">vanja za izvještajno razdoblje </w:t>
      </w:r>
      <w:r w:rsidRPr="00F76226">
        <w:rPr>
          <w:rFonts w:ascii="Times New Roman" w:hAnsi="Times New Roman"/>
          <w:sz w:val="24"/>
          <w:szCs w:val="24"/>
        </w:rPr>
        <w:t xml:space="preserve">ostvareni su u iznosu od </w:t>
      </w:r>
      <w:r w:rsidR="00C6483B">
        <w:rPr>
          <w:rFonts w:ascii="Times New Roman" w:hAnsi="Times New Roman"/>
          <w:sz w:val="24"/>
          <w:szCs w:val="24"/>
        </w:rPr>
        <w:t>2.</w:t>
      </w:r>
      <w:r w:rsidR="00AE13DE">
        <w:rPr>
          <w:rFonts w:ascii="Times New Roman" w:hAnsi="Times New Roman"/>
          <w:sz w:val="24"/>
          <w:szCs w:val="24"/>
        </w:rPr>
        <w:t>761.294,93</w:t>
      </w:r>
      <w:r w:rsidR="00C6483B">
        <w:rPr>
          <w:rFonts w:ascii="Times New Roman" w:hAnsi="Times New Roman"/>
          <w:sz w:val="24"/>
          <w:szCs w:val="24"/>
        </w:rPr>
        <w:t xml:space="preserve"> </w:t>
      </w:r>
      <w:proofErr w:type="spellStart"/>
      <w:r w:rsidR="00C6483B">
        <w:rPr>
          <w:rFonts w:ascii="Times New Roman" w:hAnsi="Times New Roman"/>
          <w:sz w:val="24"/>
          <w:szCs w:val="24"/>
        </w:rPr>
        <w:t>eur</w:t>
      </w:r>
      <w:proofErr w:type="spellEnd"/>
      <w:r w:rsidR="008E0022" w:rsidRPr="00F76226">
        <w:rPr>
          <w:rFonts w:ascii="Times New Roman" w:hAnsi="Times New Roman"/>
          <w:sz w:val="24"/>
          <w:szCs w:val="24"/>
        </w:rPr>
        <w:t xml:space="preserve"> što je </w:t>
      </w:r>
      <w:r w:rsidR="00C6483B">
        <w:rPr>
          <w:rFonts w:ascii="Times New Roman" w:hAnsi="Times New Roman"/>
          <w:sz w:val="24"/>
          <w:szCs w:val="24"/>
        </w:rPr>
        <w:t xml:space="preserve">neznatno </w:t>
      </w:r>
      <w:r w:rsidR="00AE13DE">
        <w:rPr>
          <w:rFonts w:ascii="Times New Roman" w:hAnsi="Times New Roman"/>
          <w:sz w:val="24"/>
          <w:szCs w:val="24"/>
        </w:rPr>
        <w:t>više</w:t>
      </w:r>
      <w:r w:rsidR="00C6483B">
        <w:rPr>
          <w:rFonts w:ascii="Times New Roman" w:hAnsi="Times New Roman"/>
          <w:sz w:val="24"/>
          <w:szCs w:val="24"/>
        </w:rPr>
        <w:t xml:space="preserve"> odnosno za </w:t>
      </w:r>
      <w:r w:rsidR="00AE13DE">
        <w:rPr>
          <w:rFonts w:ascii="Times New Roman" w:hAnsi="Times New Roman"/>
          <w:sz w:val="24"/>
          <w:szCs w:val="24"/>
        </w:rPr>
        <w:t>1,9</w:t>
      </w:r>
      <w:r w:rsidR="00C6483B">
        <w:rPr>
          <w:rFonts w:ascii="Times New Roman" w:hAnsi="Times New Roman"/>
          <w:sz w:val="24"/>
          <w:szCs w:val="24"/>
        </w:rPr>
        <w:t xml:space="preserve"> %</w:t>
      </w:r>
      <w:r w:rsidR="00DE569F" w:rsidRPr="00F76226">
        <w:rPr>
          <w:rFonts w:ascii="Times New Roman" w:hAnsi="Times New Roman"/>
          <w:sz w:val="24"/>
          <w:szCs w:val="24"/>
        </w:rPr>
        <w:t xml:space="preserve"> </w:t>
      </w:r>
      <w:r w:rsidR="008E0022" w:rsidRPr="00F76226">
        <w:rPr>
          <w:rFonts w:ascii="Times New Roman" w:hAnsi="Times New Roman"/>
          <w:sz w:val="24"/>
          <w:szCs w:val="24"/>
        </w:rPr>
        <w:t xml:space="preserve">u odnosu na </w:t>
      </w:r>
      <w:r w:rsidR="00703EE2" w:rsidRPr="00F76226">
        <w:rPr>
          <w:rFonts w:ascii="Times New Roman" w:hAnsi="Times New Roman"/>
          <w:sz w:val="24"/>
          <w:szCs w:val="24"/>
        </w:rPr>
        <w:t>prethodno izvještajno razdoblje</w:t>
      </w:r>
      <w:r w:rsidR="0058144F" w:rsidRPr="00F76226">
        <w:rPr>
          <w:rFonts w:ascii="Times New Roman" w:hAnsi="Times New Roman"/>
          <w:sz w:val="24"/>
          <w:szCs w:val="24"/>
        </w:rPr>
        <w:t>.</w:t>
      </w:r>
    </w:p>
    <w:p w:rsidR="0058144F" w:rsidRPr="00F76226" w:rsidRDefault="0058144F" w:rsidP="00D17D16">
      <w:pPr>
        <w:spacing w:after="0" w:line="240" w:lineRule="auto"/>
        <w:jc w:val="both"/>
        <w:rPr>
          <w:rFonts w:ascii="Times New Roman" w:hAnsi="Times New Roman"/>
          <w:sz w:val="24"/>
          <w:szCs w:val="24"/>
        </w:rPr>
      </w:pPr>
    </w:p>
    <w:p w:rsidR="00844D19" w:rsidRPr="00F76226" w:rsidRDefault="000003BF" w:rsidP="00D17D16">
      <w:pPr>
        <w:spacing w:after="0" w:line="240" w:lineRule="auto"/>
        <w:jc w:val="both"/>
        <w:rPr>
          <w:rFonts w:ascii="Times New Roman" w:hAnsi="Times New Roman"/>
          <w:sz w:val="24"/>
          <w:szCs w:val="24"/>
        </w:rPr>
      </w:pPr>
      <w:r w:rsidRPr="00F76226">
        <w:rPr>
          <w:rFonts w:ascii="Times New Roman" w:hAnsi="Times New Roman"/>
          <w:sz w:val="24"/>
          <w:szCs w:val="24"/>
        </w:rPr>
        <w:t>Veća o</w:t>
      </w:r>
      <w:r w:rsidR="00844D19" w:rsidRPr="00F76226">
        <w:rPr>
          <w:rFonts w:ascii="Times New Roman" w:hAnsi="Times New Roman"/>
          <w:sz w:val="24"/>
          <w:szCs w:val="24"/>
        </w:rPr>
        <w:t xml:space="preserve">dstupanja u odnosu na prethodnu </w:t>
      </w:r>
      <w:r w:rsidR="0058144F" w:rsidRPr="00F76226">
        <w:rPr>
          <w:rFonts w:ascii="Times New Roman" w:hAnsi="Times New Roman"/>
          <w:sz w:val="24"/>
          <w:szCs w:val="24"/>
        </w:rPr>
        <w:t>proračunsku</w:t>
      </w:r>
      <w:r w:rsidR="00844D19" w:rsidRPr="00F76226">
        <w:rPr>
          <w:rFonts w:ascii="Times New Roman" w:hAnsi="Times New Roman"/>
          <w:sz w:val="24"/>
          <w:szCs w:val="24"/>
        </w:rPr>
        <w:t xml:space="preserve"> godinu su kod </w:t>
      </w:r>
      <w:r w:rsidR="0058144F" w:rsidRPr="00F76226">
        <w:rPr>
          <w:rFonts w:ascii="Times New Roman" w:hAnsi="Times New Roman"/>
          <w:sz w:val="24"/>
          <w:szCs w:val="24"/>
        </w:rPr>
        <w:t>sljedećih rashoda</w:t>
      </w:r>
      <w:r w:rsidR="00844D19" w:rsidRPr="00F76226">
        <w:rPr>
          <w:rFonts w:ascii="Times New Roman" w:hAnsi="Times New Roman"/>
          <w:sz w:val="24"/>
          <w:szCs w:val="24"/>
        </w:rPr>
        <w:t>:</w:t>
      </w:r>
    </w:p>
    <w:p w:rsidR="00703EE2" w:rsidRPr="00F76226" w:rsidRDefault="00703EE2" w:rsidP="00D17D16">
      <w:pPr>
        <w:spacing w:after="0" w:line="240" w:lineRule="auto"/>
        <w:jc w:val="both"/>
        <w:rPr>
          <w:rFonts w:ascii="Times New Roman" w:hAnsi="Times New Roman"/>
          <w:sz w:val="24"/>
          <w:szCs w:val="24"/>
        </w:rPr>
      </w:pPr>
    </w:p>
    <w:p w:rsidR="00D37E20" w:rsidRPr="00601DAB" w:rsidRDefault="00D37E20" w:rsidP="00D17D16">
      <w:pPr>
        <w:spacing w:after="0" w:line="240" w:lineRule="auto"/>
        <w:jc w:val="both"/>
        <w:rPr>
          <w:rFonts w:ascii="Times New Roman" w:hAnsi="Times New Roman"/>
          <w:b/>
          <w:color w:val="FF0000"/>
          <w:sz w:val="24"/>
          <w:szCs w:val="24"/>
        </w:rPr>
      </w:pPr>
    </w:p>
    <w:p w:rsidR="0062040D" w:rsidRDefault="0062040D" w:rsidP="00D17D16">
      <w:pPr>
        <w:suppressAutoHyphens w:val="0"/>
        <w:autoSpaceDN/>
        <w:spacing w:after="0" w:line="240" w:lineRule="auto"/>
        <w:jc w:val="both"/>
        <w:rPr>
          <w:rFonts w:ascii="Times New Roman" w:eastAsia="Times New Roman" w:hAnsi="Times New Roman"/>
          <w:b/>
          <w:sz w:val="24"/>
          <w:szCs w:val="24"/>
          <w:lang w:eastAsia="hr-HR"/>
        </w:rPr>
      </w:pPr>
      <w:r w:rsidRPr="0062040D">
        <w:rPr>
          <w:rFonts w:ascii="Times New Roman" w:eastAsia="Times New Roman" w:hAnsi="Times New Roman"/>
          <w:b/>
          <w:sz w:val="24"/>
          <w:szCs w:val="24"/>
          <w:lang w:eastAsia="hr-HR"/>
        </w:rPr>
        <w:t>Bilješka broj 1</w:t>
      </w:r>
      <w:r>
        <w:rPr>
          <w:rFonts w:ascii="Times New Roman" w:eastAsia="Times New Roman" w:hAnsi="Times New Roman"/>
          <w:b/>
          <w:sz w:val="24"/>
          <w:szCs w:val="24"/>
          <w:lang w:eastAsia="hr-HR"/>
        </w:rPr>
        <w:t>2</w:t>
      </w:r>
      <w:r w:rsidRPr="0062040D">
        <w:rPr>
          <w:rFonts w:ascii="Times New Roman" w:eastAsia="Times New Roman" w:hAnsi="Times New Roman"/>
          <w:b/>
          <w:sz w:val="24"/>
          <w:szCs w:val="24"/>
          <w:lang w:eastAsia="hr-HR"/>
        </w:rPr>
        <w:t>, šifra 3</w:t>
      </w:r>
      <w:r>
        <w:rPr>
          <w:rFonts w:ascii="Times New Roman" w:eastAsia="Times New Roman" w:hAnsi="Times New Roman"/>
          <w:b/>
          <w:sz w:val="24"/>
          <w:szCs w:val="24"/>
          <w:lang w:eastAsia="hr-HR"/>
        </w:rPr>
        <w:t>1</w:t>
      </w:r>
    </w:p>
    <w:p w:rsidR="00E13F90" w:rsidRDefault="00E13F90" w:rsidP="00D17D16">
      <w:pPr>
        <w:suppressAutoHyphens w:val="0"/>
        <w:autoSpaceDN/>
        <w:spacing w:after="0" w:line="240" w:lineRule="auto"/>
        <w:jc w:val="both"/>
        <w:rPr>
          <w:rFonts w:ascii="Times New Roman" w:eastAsia="Times New Roman" w:hAnsi="Times New Roman"/>
          <w:b/>
          <w:sz w:val="24"/>
          <w:szCs w:val="24"/>
          <w:lang w:eastAsia="hr-HR"/>
        </w:rPr>
      </w:pPr>
    </w:p>
    <w:p w:rsidR="00E13F90" w:rsidRPr="00E13F90" w:rsidRDefault="00E13F90" w:rsidP="00D17D16">
      <w:pPr>
        <w:suppressAutoHyphens w:val="0"/>
        <w:autoSpaceDN/>
        <w:spacing w:after="0" w:line="240" w:lineRule="auto"/>
        <w:jc w:val="both"/>
        <w:rPr>
          <w:rFonts w:ascii="Times New Roman" w:eastAsia="Times New Roman" w:hAnsi="Times New Roman"/>
          <w:sz w:val="24"/>
          <w:szCs w:val="24"/>
          <w:lang w:eastAsia="hr-HR"/>
        </w:rPr>
      </w:pPr>
      <w:r w:rsidRPr="00E13F90">
        <w:rPr>
          <w:rFonts w:ascii="Times New Roman" w:eastAsia="Times New Roman" w:hAnsi="Times New Roman"/>
          <w:sz w:val="24"/>
          <w:szCs w:val="24"/>
          <w:lang w:eastAsia="hr-HR"/>
        </w:rPr>
        <w:t xml:space="preserve">Rashodi za zaposlene ostvareni su u iznosu od 526.495,60 </w:t>
      </w:r>
      <w:proofErr w:type="spellStart"/>
      <w:r w:rsidRPr="00E13F90">
        <w:rPr>
          <w:rFonts w:ascii="Times New Roman" w:eastAsia="Times New Roman" w:hAnsi="Times New Roman"/>
          <w:sz w:val="24"/>
          <w:szCs w:val="24"/>
          <w:lang w:eastAsia="hr-HR"/>
        </w:rPr>
        <w:t>eur</w:t>
      </w:r>
      <w:proofErr w:type="spellEnd"/>
      <w:r w:rsidRPr="00E13F90">
        <w:rPr>
          <w:rFonts w:ascii="Times New Roman" w:eastAsia="Times New Roman" w:hAnsi="Times New Roman"/>
          <w:sz w:val="24"/>
          <w:szCs w:val="24"/>
          <w:lang w:eastAsia="hr-HR"/>
        </w:rPr>
        <w:t xml:space="preserve"> što je za 57,1 % više u odnosu na prethodno izvještajno razdoblje, a navedena razlika se u najvećoj mjeri odnosi na proračunskog korisnika DV Sabunić</w:t>
      </w:r>
      <w:r>
        <w:rPr>
          <w:rFonts w:ascii="Times New Roman" w:eastAsia="Times New Roman" w:hAnsi="Times New Roman"/>
          <w:sz w:val="24"/>
          <w:szCs w:val="24"/>
          <w:lang w:eastAsia="hr-HR"/>
        </w:rPr>
        <w:t xml:space="preserve"> </w:t>
      </w:r>
      <w:r w:rsidRPr="00E13F90">
        <w:rPr>
          <w:rFonts w:ascii="Times New Roman" w:eastAsia="Times New Roman" w:hAnsi="Times New Roman"/>
          <w:sz w:val="24"/>
          <w:szCs w:val="24"/>
          <w:lang w:eastAsia="hr-HR"/>
        </w:rPr>
        <w:t>zbog zaposlenja novih djelatnika i povećanja plaća u 2023. godini.</w:t>
      </w:r>
    </w:p>
    <w:p w:rsidR="0062040D" w:rsidRDefault="0062040D" w:rsidP="00D17D16">
      <w:pPr>
        <w:suppressAutoHyphens w:val="0"/>
        <w:autoSpaceDN/>
        <w:spacing w:after="0" w:line="240" w:lineRule="auto"/>
        <w:jc w:val="both"/>
        <w:rPr>
          <w:rFonts w:ascii="Times New Roman" w:eastAsia="Times New Roman" w:hAnsi="Times New Roman"/>
          <w:b/>
          <w:sz w:val="24"/>
          <w:szCs w:val="24"/>
          <w:lang w:eastAsia="hr-HR"/>
        </w:rPr>
      </w:pPr>
    </w:p>
    <w:p w:rsidR="006F1EB3" w:rsidRDefault="006F1EB3" w:rsidP="00D17D16">
      <w:pPr>
        <w:suppressAutoHyphens w:val="0"/>
        <w:autoSpaceDN/>
        <w:spacing w:after="0" w:line="240" w:lineRule="auto"/>
        <w:jc w:val="both"/>
        <w:rPr>
          <w:rFonts w:ascii="Times New Roman" w:eastAsia="Times New Roman" w:hAnsi="Times New Roman"/>
          <w:b/>
          <w:sz w:val="24"/>
          <w:szCs w:val="24"/>
          <w:lang w:eastAsia="hr-HR"/>
        </w:rPr>
      </w:pPr>
    </w:p>
    <w:p w:rsidR="00D37E20" w:rsidRPr="007E31A4" w:rsidRDefault="00D37E20" w:rsidP="00D17D16">
      <w:pPr>
        <w:suppressAutoHyphens w:val="0"/>
        <w:autoSpaceDN/>
        <w:spacing w:after="0" w:line="240" w:lineRule="auto"/>
        <w:jc w:val="both"/>
        <w:rPr>
          <w:rFonts w:ascii="Times New Roman" w:eastAsia="Times New Roman" w:hAnsi="Times New Roman"/>
          <w:b/>
          <w:sz w:val="24"/>
          <w:szCs w:val="24"/>
          <w:lang w:eastAsia="hr-HR"/>
        </w:rPr>
      </w:pPr>
      <w:r w:rsidRPr="007E31A4">
        <w:rPr>
          <w:rFonts w:ascii="Times New Roman" w:eastAsia="Times New Roman" w:hAnsi="Times New Roman"/>
          <w:b/>
          <w:sz w:val="24"/>
          <w:szCs w:val="24"/>
          <w:lang w:eastAsia="hr-HR"/>
        </w:rPr>
        <w:t>Bilješka broj 1</w:t>
      </w:r>
      <w:r w:rsidR="00310228">
        <w:rPr>
          <w:rFonts w:ascii="Times New Roman" w:eastAsia="Times New Roman" w:hAnsi="Times New Roman"/>
          <w:b/>
          <w:sz w:val="24"/>
          <w:szCs w:val="24"/>
          <w:lang w:eastAsia="hr-HR"/>
        </w:rPr>
        <w:t>3</w:t>
      </w:r>
      <w:r w:rsidRPr="007E31A4">
        <w:rPr>
          <w:rFonts w:ascii="Times New Roman" w:eastAsia="Times New Roman" w:hAnsi="Times New Roman"/>
          <w:b/>
          <w:sz w:val="24"/>
          <w:szCs w:val="24"/>
          <w:lang w:eastAsia="hr-HR"/>
        </w:rPr>
        <w:t xml:space="preserve">, </w:t>
      </w:r>
      <w:r w:rsidR="007E31A4" w:rsidRPr="007E31A4">
        <w:rPr>
          <w:rFonts w:ascii="Times New Roman" w:eastAsia="Times New Roman" w:hAnsi="Times New Roman"/>
          <w:b/>
          <w:sz w:val="24"/>
          <w:szCs w:val="24"/>
          <w:lang w:eastAsia="hr-HR"/>
        </w:rPr>
        <w:t>šifra 32</w:t>
      </w:r>
    </w:p>
    <w:p w:rsidR="007E31A4" w:rsidRPr="007E31A4" w:rsidRDefault="007E31A4" w:rsidP="00D17D16">
      <w:pPr>
        <w:suppressAutoHyphens w:val="0"/>
        <w:autoSpaceDN/>
        <w:spacing w:after="0" w:line="240" w:lineRule="auto"/>
        <w:jc w:val="both"/>
        <w:rPr>
          <w:rFonts w:ascii="Times New Roman" w:eastAsia="Times New Roman" w:hAnsi="Times New Roman"/>
          <w:b/>
          <w:sz w:val="24"/>
          <w:szCs w:val="24"/>
          <w:lang w:eastAsia="hr-HR"/>
        </w:rPr>
      </w:pPr>
    </w:p>
    <w:p w:rsidR="007E31A4" w:rsidRPr="007E31A4" w:rsidRDefault="007E31A4" w:rsidP="00D17D16">
      <w:pPr>
        <w:suppressAutoHyphens w:val="0"/>
        <w:autoSpaceDN/>
        <w:spacing w:after="0" w:line="240" w:lineRule="auto"/>
        <w:jc w:val="both"/>
        <w:rPr>
          <w:rFonts w:ascii="Times New Roman" w:eastAsia="Times New Roman" w:hAnsi="Times New Roman"/>
          <w:sz w:val="24"/>
          <w:szCs w:val="24"/>
          <w:lang w:eastAsia="hr-HR"/>
        </w:rPr>
      </w:pPr>
      <w:r w:rsidRPr="007E31A4">
        <w:rPr>
          <w:rFonts w:ascii="Times New Roman" w:eastAsia="Times New Roman" w:hAnsi="Times New Roman"/>
          <w:sz w:val="24"/>
          <w:szCs w:val="24"/>
          <w:lang w:eastAsia="hr-HR"/>
        </w:rPr>
        <w:t xml:space="preserve">Materijalni rashodi ostvareni su u iznosu od </w:t>
      </w:r>
      <w:r w:rsidR="00442F36">
        <w:rPr>
          <w:rFonts w:ascii="Times New Roman" w:eastAsia="Times New Roman" w:hAnsi="Times New Roman"/>
          <w:sz w:val="24"/>
          <w:szCs w:val="24"/>
          <w:lang w:eastAsia="hr-HR"/>
        </w:rPr>
        <w:t>1.425.770,63</w:t>
      </w:r>
      <w:r w:rsidR="003207B1">
        <w:rPr>
          <w:rFonts w:ascii="Times New Roman" w:eastAsia="Times New Roman" w:hAnsi="Times New Roman"/>
          <w:sz w:val="24"/>
          <w:szCs w:val="24"/>
          <w:lang w:eastAsia="hr-HR"/>
        </w:rPr>
        <w:t xml:space="preserve"> </w:t>
      </w:r>
      <w:proofErr w:type="spellStart"/>
      <w:r w:rsidR="003207B1">
        <w:rPr>
          <w:rFonts w:ascii="Times New Roman" w:eastAsia="Times New Roman" w:hAnsi="Times New Roman"/>
          <w:sz w:val="24"/>
          <w:szCs w:val="24"/>
          <w:lang w:eastAsia="hr-HR"/>
        </w:rPr>
        <w:t>eur</w:t>
      </w:r>
      <w:proofErr w:type="spellEnd"/>
      <w:r w:rsidRPr="007E31A4">
        <w:rPr>
          <w:rFonts w:ascii="Times New Roman" w:eastAsia="Times New Roman" w:hAnsi="Times New Roman"/>
          <w:sz w:val="24"/>
          <w:szCs w:val="24"/>
          <w:lang w:eastAsia="hr-HR"/>
        </w:rPr>
        <w:t xml:space="preserve"> i za </w:t>
      </w:r>
      <w:r w:rsidR="00442F36">
        <w:rPr>
          <w:rFonts w:ascii="Times New Roman" w:eastAsia="Times New Roman" w:hAnsi="Times New Roman"/>
          <w:sz w:val="24"/>
          <w:szCs w:val="24"/>
          <w:lang w:eastAsia="hr-HR"/>
        </w:rPr>
        <w:t>6,3</w:t>
      </w:r>
      <w:r w:rsidR="003207B1">
        <w:rPr>
          <w:rFonts w:ascii="Times New Roman" w:eastAsia="Times New Roman" w:hAnsi="Times New Roman"/>
          <w:sz w:val="24"/>
          <w:szCs w:val="24"/>
          <w:lang w:eastAsia="hr-HR"/>
        </w:rPr>
        <w:t xml:space="preserve"> </w:t>
      </w:r>
      <w:r w:rsidRPr="007E31A4">
        <w:rPr>
          <w:rFonts w:ascii="Times New Roman" w:eastAsia="Times New Roman" w:hAnsi="Times New Roman"/>
          <w:sz w:val="24"/>
          <w:szCs w:val="24"/>
          <w:lang w:eastAsia="hr-HR"/>
        </w:rPr>
        <w:t xml:space="preserve">% su </w:t>
      </w:r>
      <w:r w:rsidR="003207B1">
        <w:rPr>
          <w:rFonts w:ascii="Times New Roman" w:eastAsia="Times New Roman" w:hAnsi="Times New Roman"/>
          <w:sz w:val="24"/>
          <w:szCs w:val="24"/>
          <w:lang w:eastAsia="hr-HR"/>
        </w:rPr>
        <w:t>manji</w:t>
      </w:r>
      <w:r w:rsidRPr="007E31A4">
        <w:rPr>
          <w:rFonts w:ascii="Times New Roman" w:eastAsia="Times New Roman" w:hAnsi="Times New Roman"/>
          <w:sz w:val="24"/>
          <w:szCs w:val="24"/>
          <w:lang w:eastAsia="hr-HR"/>
        </w:rPr>
        <w:t xml:space="preserve"> nego prethodne godine. </w:t>
      </w:r>
      <w:r w:rsidR="003207B1">
        <w:rPr>
          <w:rFonts w:ascii="Times New Roman" w:eastAsia="Times New Roman" w:hAnsi="Times New Roman"/>
          <w:sz w:val="24"/>
          <w:szCs w:val="24"/>
          <w:lang w:eastAsia="hr-HR"/>
        </w:rPr>
        <w:t>U okviru navedene skupine rashoda o</w:t>
      </w:r>
      <w:r w:rsidRPr="007E31A4">
        <w:rPr>
          <w:rFonts w:ascii="Times New Roman" w:eastAsia="Times New Roman" w:hAnsi="Times New Roman"/>
          <w:sz w:val="24"/>
          <w:szCs w:val="24"/>
          <w:lang w:eastAsia="hr-HR"/>
        </w:rPr>
        <w:t>ds</w:t>
      </w:r>
      <w:r w:rsidR="003207B1">
        <w:rPr>
          <w:rFonts w:ascii="Times New Roman" w:eastAsia="Times New Roman" w:hAnsi="Times New Roman"/>
          <w:sz w:val="24"/>
          <w:szCs w:val="24"/>
          <w:lang w:eastAsia="hr-HR"/>
        </w:rPr>
        <w:t>tupanje se bilježi na šifri 321</w:t>
      </w:r>
      <w:r w:rsidRPr="007E31A4">
        <w:rPr>
          <w:rFonts w:ascii="Times New Roman" w:eastAsia="Times New Roman" w:hAnsi="Times New Roman"/>
          <w:sz w:val="24"/>
          <w:szCs w:val="24"/>
          <w:lang w:eastAsia="hr-HR"/>
        </w:rPr>
        <w:t xml:space="preserve">-naknade </w:t>
      </w:r>
      <w:r w:rsidR="003207B1">
        <w:rPr>
          <w:rFonts w:ascii="Times New Roman" w:eastAsia="Times New Roman" w:hAnsi="Times New Roman"/>
          <w:sz w:val="24"/>
          <w:szCs w:val="24"/>
          <w:lang w:eastAsia="hr-HR"/>
        </w:rPr>
        <w:t xml:space="preserve">troškova zaposlenima koji su veći  za </w:t>
      </w:r>
      <w:r w:rsidR="008E08CA">
        <w:rPr>
          <w:rFonts w:ascii="Times New Roman" w:eastAsia="Times New Roman" w:hAnsi="Times New Roman"/>
          <w:sz w:val="24"/>
          <w:szCs w:val="24"/>
          <w:lang w:eastAsia="hr-HR"/>
        </w:rPr>
        <w:t xml:space="preserve">97,3 </w:t>
      </w:r>
      <w:r w:rsidR="003207B1">
        <w:rPr>
          <w:rFonts w:ascii="Times New Roman" w:eastAsia="Times New Roman" w:hAnsi="Times New Roman"/>
          <w:sz w:val="24"/>
          <w:szCs w:val="24"/>
          <w:lang w:eastAsia="hr-HR"/>
        </w:rPr>
        <w:t xml:space="preserve">% zbog većeg broja stručnog usavršavanja zaposlenika </w:t>
      </w:r>
      <w:r w:rsidR="008E08CA">
        <w:rPr>
          <w:rFonts w:ascii="Times New Roman" w:eastAsia="Times New Roman" w:hAnsi="Times New Roman"/>
          <w:sz w:val="24"/>
          <w:szCs w:val="24"/>
          <w:lang w:eastAsia="hr-HR"/>
        </w:rPr>
        <w:t xml:space="preserve">kako kod općine tako i kod proračunskog korisnika </w:t>
      </w:r>
      <w:r w:rsidR="003207B1">
        <w:rPr>
          <w:rFonts w:ascii="Times New Roman" w:eastAsia="Times New Roman" w:hAnsi="Times New Roman"/>
          <w:sz w:val="24"/>
          <w:szCs w:val="24"/>
          <w:lang w:eastAsia="hr-HR"/>
        </w:rPr>
        <w:t xml:space="preserve">a samim time i većeg broja službenih putovanja, </w:t>
      </w:r>
      <w:r w:rsidR="008E08CA">
        <w:rPr>
          <w:rFonts w:ascii="Times New Roman" w:eastAsia="Times New Roman" w:hAnsi="Times New Roman"/>
          <w:sz w:val="24"/>
          <w:szCs w:val="24"/>
          <w:lang w:eastAsia="hr-HR"/>
        </w:rPr>
        <w:t>te je</w:t>
      </w:r>
      <w:r w:rsidR="003207B1">
        <w:rPr>
          <w:rFonts w:ascii="Times New Roman" w:eastAsia="Times New Roman" w:hAnsi="Times New Roman"/>
          <w:sz w:val="24"/>
          <w:szCs w:val="24"/>
          <w:lang w:eastAsia="hr-HR"/>
        </w:rPr>
        <w:t xml:space="preserve"> ujedno je došlo i do povećanja broja</w:t>
      </w:r>
      <w:r w:rsidRPr="007E31A4">
        <w:rPr>
          <w:rFonts w:ascii="Times New Roman" w:eastAsia="Times New Roman" w:hAnsi="Times New Roman"/>
          <w:sz w:val="24"/>
          <w:szCs w:val="24"/>
          <w:lang w:eastAsia="hr-HR"/>
        </w:rPr>
        <w:t xml:space="preserve"> </w:t>
      </w:r>
      <w:r w:rsidR="003207B1">
        <w:rPr>
          <w:rFonts w:ascii="Times New Roman" w:eastAsia="Times New Roman" w:hAnsi="Times New Roman"/>
          <w:sz w:val="24"/>
          <w:szCs w:val="24"/>
          <w:lang w:eastAsia="hr-HR"/>
        </w:rPr>
        <w:t xml:space="preserve">djelatnika koji ostvaruju pravo na naknadu </w:t>
      </w:r>
      <w:r w:rsidRPr="007E31A4">
        <w:rPr>
          <w:rFonts w:ascii="Times New Roman" w:eastAsia="Times New Roman" w:hAnsi="Times New Roman"/>
          <w:sz w:val="24"/>
          <w:szCs w:val="24"/>
          <w:lang w:eastAsia="hr-HR"/>
        </w:rPr>
        <w:t>m</w:t>
      </w:r>
      <w:r w:rsidR="000C58BA">
        <w:rPr>
          <w:rFonts w:ascii="Times New Roman" w:eastAsia="Times New Roman" w:hAnsi="Times New Roman"/>
          <w:sz w:val="24"/>
          <w:szCs w:val="24"/>
          <w:lang w:eastAsia="hr-HR"/>
        </w:rPr>
        <w:t>jesečne cijene prijevozne karte s posla na posao.</w:t>
      </w:r>
    </w:p>
    <w:p w:rsidR="00D37E20" w:rsidRPr="007E31A4" w:rsidRDefault="00D37E20" w:rsidP="00D17D16">
      <w:pPr>
        <w:spacing w:after="0" w:line="240" w:lineRule="auto"/>
        <w:jc w:val="both"/>
        <w:rPr>
          <w:rFonts w:ascii="Times New Roman" w:hAnsi="Times New Roman"/>
          <w:b/>
          <w:sz w:val="24"/>
          <w:szCs w:val="24"/>
        </w:rPr>
      </w:pPr>
    </w:p>
    <w:p w:rsidR="00D37E20" w:rsidRPr="00601DAB" w:rsidRDefault="00D37E20"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D37E20" w:rsidRPr="00487B79" w:rsidRDefault="00D37E20" w:rsidP="00D17D16">
      <w:pPr>
        <w:suppressAutoHyphens w:val="0"/>
        <w:autoSpaceDN/>
        <w:spacing w:after="0" w:line="240" w:lineRule="auto"/>
        <w:jc w:val="both"/>
        <w:rPr>
          <w:rFonts w:ascii="Times New Roman" w:eastAsia="Times New Roman" w:hAnsi="Times New Roman"/>
          <w:b/>
          <w:sz w:val="24"/>
          <w:szCs w:val="24"/>
          <w:lang w:eastAsia="hr-HR"/>
        </w:rPr>
      </w:pPr>
      <w:r w:rsidRPr="00487B79">
        <w:rPr>
          <w:rFonts w:ascii="Times New Roman" w:eastAsia="Times New Roman" w:hAnsi="Times New Roman"/>
          <w:b/>
          <w:sz w:val="24"/>
          <w:szCs w:val="24"/>
          <w:lang w:eastAsia="hr-HR"/>
        </w:rPr>
        <w:t>Bilješka broj 1</w:t>
      </w:r>
      <w:r w:rsidR="00310228">
        <w:rPr>
          <w:rFonts w:ascii="Times New Roman" w:eastAsia="Times New Roman" w:hAnsi="Times New Roman"/>
          <w:b/>
          <w:sz w:val="24"/>
          <w:szCs w:val="24"/>
          <w:lang w:eastAsia="hr-HR"/>
        </w:rPr>
        <w:t>4</w:t>
      </w:r>
      <w:r w:rsidRPr="00487B79">
        <w:rPr>
          <w:rFonts w:ascii="Times New Roman" w:eastAsia="Times New Roman" w:hAnsi="Times New Roman"/>
          <w:b/>
          <w:sz w:val="24"/>
          <w:szCs w:val="24"/>
          <w:lang w:eastAsia="hr-HR"/>
        </w:rPr>
        <w:t xml:space="preserve">, </w:t>
      </w:r>
      <w:r w:rsidR="00487B79" w:rsidRPr="00487B79">
        <w:rPr>
          <w:rFonts w:ascii="Times New Roman" w:eastAsia="Times New Roman" w:hAnsi="Times New Roman"/>
          <w:b/>
          <w:sz w:val="24"/>
          <w:szCs w:val="24"/>
          <w:lang w:eastAsia="hr-HR"/>
        </w:rPr>
        <w:t>šifra 322</w:t>
      </w:r>
    </w:p>
    <w:p w:rsidR="00D37E20" w:rsidRPr="00601DAB" w:rsidRDefault="00D37E20" w:rsidP="00D17D16">
      <w:pPr>
        <w:suppressAutoHyphens w:val="0"/>
        <w:autoSpaceDN/>
        <w:spacing w:after="0" w:line="240" w:lineRule="auto"/>
        <w:jc w:val="both"/>
        <w:rPr>
          <w:rFonts w:ascii="Times New Roman" w:hAnsi="Times New Roman"/>
          <w:color w:val="FF0000"/>
          <w:sz w:val="24"/>
          <w:szCs w:val="24"/>
        </w:rPr>
      </w:pPr>
    </w:p>
    <w:p w:rsidR="00D37E20" w:rsidRPr="00487B79" w:rsidRDefault="00D37E20" w:rsidP="00D17D16">
      <w:pPr>
        <w:spacing w:after="0" w:line="240" w:lineRule="auto"/>
        <w:jc w:val="both"/>
        <w:rPr>
          <w:rFonts w:ascii="Times New Roman" w:hAnsi="Times New Roman"/>
          <w:sz w:val="24"/>
          <w:szCs w:val="24"/>
        </w:rPr>
      </w:pPr>
      <w:r w:rsidRPr="00487B79">
        <w:rPr>
          <w:rFonts w:ascii="Times New Roman" w:hAnsi="Times New Roman"/>
          <w:sz w:val="24"/>
          <w:szCs w:val="24"/>
        </w:rPr>
        <w:t>R</w:t>
      </w:r>
      <w:r w:rsidR="00A0032C" w:rsidRPr="00487B79">
        <w:rPr>
          <w:rFonts w:ascii="Times New Roman" w:hAnsi="Times New Roman"/>
          <w:sz w:val="24"/>
          <w:szCs w:val="24"/>
        </w:rPr>
        <w:t>ashodi z</w:t>
      </w:r>
      <w:r w:rsidRPr="00487B79">
        <w:rPr>
          <w:rFonts w:ascii="Times New Roman" w:hAnsi="Times New Roman"/>
          <w:sz w:val="24"/>
          <w:szCs w:val="24"/>
        </w:rPr>
        <w:t>a materijal i energiju</w:t>
      </w:r>
      <w:r w:rsidR="00A0032C" w:rsidRPr="00487B79">
        <w:rPr>
          <w:rFonts w:ascii="Times New Roman" w:hAnsi="Times New Roman"/>
          <w:sz w:val="24"/>
          <w:szCs w:val="24"/>
        </w:rPr>
        <w:t xml:space="preserve"> </w:t>
      </w:r>
      <w:r w:rsidRPr="00487B79">
        <w:rPr>
          <w:rFonts w:ascii="Times New Roman" w:hAnsi="Times New Roman"/>
          <w:sz w:val="24"/>
          <w:szCs w:val="24"/>
        </w:rPr>
        <w:t xml:space="preserve">odnose se na </w:t>
      </w:r>
      <w:r w:rsidR="005255D9" w:rsidRPr="00487B79">
        <w:rPr>
          <w:rFonts w:ascii="Times New Roman" w:hAnsi="Times New Roman"/>
          <w:sz w:val="24"/>
          <w:szCs w:val="24"/>
        </w:rPr>
        <w:t xml:space="preserve">uredski materijal i ostale materijalne rashode, energiju, materijal i dijelove za tekuće i investicijsko održavanje, sitni inventar te službenu, radnu i zaštitnu odjeću i obuću a </w:t>
      </w:r>
      <w:r w:rsidR="00A0032C" w:rsidRPr="00487B79">
        <w:rPr>
          <w:rFonts w:ascii="Times New Roman" w:hAnsi="Times New Roman"/>
          <w:sz w:val="24"/>
          <w:szCs w:val="24"/>
        </w:rPr>
        <w:t xml:space="preserve">ostvareni su iznosu od </w:t>
      </w:r>
      <w:r w:rsidR="000C58BA">
        <w:rPr>
          <w:rFonts w:ascii="Times New Roman" w:hAnsi="Times New Roman"/>
          <w:sz w:val="24"/>
          <w:szCs w:val="24"/>
        </w:rPr>
        <w:t>130.859,13</w:t>
      </w:r>
      <w:r w:rsidR="00641E70">
        <w:rPr>
          <w:rFonts w:ascii="Times New Roman" w:hAnsi="Times New Roman"/>
          <w:sz w:val="24"/>
          <w:szCs w:val="24"/>
        </w:rPr>
        <w:t xml:space="preserve"> </w:t>
      </w:r>
      <w:proofErr w:type="spellStart"/>
      <w:r w:rsidR="00641E70">
        <w:rPr>
          <w:rFonts w:ascii="Times New Roman" w:hAnsi="Times New Roman"/>
          <w:sz w:val="24"/>
          <w:szCs w:val="24"/>
        </w:rPr>
        <w:t>eur</w:t>
      </w:r>
      <w:proofErr w:type="spellEnd"/>
      <w:r w:rsidR="00A0032C" w:rsidRPr="00487B79">
        <w:rPr>
          <w:rFonts w:ascii="Times New Roman" w:hAnsi="Times New Roman"/>
          <w:sz w:val="24"/>
          <w:szCs w:val="24"/>
        </w:rPr>
        <w:t xml:space="preserve"> što je </w:t>
      </w:r>
      <w:r w:rsidR="00487B79" w:rsidRPr="00487B79">
        <w:rPr>
          <w:rFonts w:ascii="Times New Roman" w:hAnsi="Times New Roman"/>
          <w:sz w:val="24"/>
          <w:szCs w:val="24"/>
        </w:rPr>
        <w:t xml:space="preserve">za </w:t>
      </w:r>
      <w:r w:rsidR="000C58BA">
        <w:rPr>
          <w:rFonts w:ascii="Times New Roman" w:hAnsi="Times New Roman"/>
          <w:sz w:val="24"/>
          <w:szCs w:val="24"/>
        </w:rPr>
        <w:t>23,8</w:t>
      </w:r>
      <w:r w:rsidR="00641E70">
        <w:rPr>
          <w:rFonts w:ascii="Times New Roman" w:hAnsi="Times New Roman"/>
          <w:sz w:val="24"/>
          <w:szCs w:val="24"/>
        </w:rPr>
        <w:t xml:space="preserve"> </w:t>
      </w:r>
      <w:r w:rsidR="00487B79" w:rsidRPr="00487B79">
        <w:rPr>
          <w:rFonts w:ascii="Times New Roman" w:hAnsi="Times New Roman"/>
          <w:sz w:val="24"/>
          <w:szCs w:val="24"/>
        </w:rPr>
        <w:t xml:space="preserve">% </w:t>
      </w:r>
      <w:r w:rsidR="00641E70">
        <w:rPr>
          <w:rFonts w:ascii="Times New Roman" w:hAnsi="Times New Roman"/>
          <w:sz w:val="24"/>
          <w:szCs w:val="24"/>
        </w:rPr>
        <w:t>manje u odnosu na izvještajno razdoblje prethodne proračunske godine</w:t>
      </w:r>
      <w:r w:rsidR="00487B79" w:rsidRPr="00487B79">
        <w:rPr>
          <w:rFonts w:ascii="Times New Roman" w:hAnsi="Times New Roman"/>
          <w:sz w:val="24"/>
          <w:szCs w:val="24"/>
        </w:rPr>
        <w:t xml:space="preserve">. </w:t>
      </w:r>
      <w:r w:rsidR="005255D9" w:rsidRPr="00487B79">
        <w:rPr>
          <w:rFonts w:ascii="Times New Roman" w:hAnsi="Times New Roman"/>
          <w:sz w:val="24"/>
          <w:szCs w:val="24"/>
        </w:rPr>
        <w:t>N</w:t>
      </w:r>
      <w:r w:rsidR="00D016E7" w:rsidRPr="00487B79">
        <w:rPr>
          <w:rFonts w:ascii="Times New Roman" w:hAnsi="Times New Roman"/>
          <w:sz w:val="24"/>
          <w:szCs w:val="24"/>
        </w:rPr>
        <w:t xml:space="preserve">ajveće odstupanje </w:t>
      </w:r>
      <w:r w:rsidR="000C58BA">
        <w:rPr>
          <w:rFonts w:ascii="Times New Roman" w:hAnsi="Times New Roman"/>
          <w:sz w:val="24"/>
          <w:szCs w:val="24"/>
        </w:rPr>
        <w:t xml:space="preserve">kod općine Privlaka </w:t>
      </w:r>
      <w:r w:rsidR="00D016E7" w:rsidRPr="00487B79">
        <w:rPr>
          <w:rFonts w:ascii="Times New Roman" w:hAnsi="Times New Roman"/>
          <w:sz w:val="24"/>
          <w:szCs w:val="24"/>
        </w:rPr>
        <w:t xml:space="preserve">odnosi se na </w:t>
      </w:r>
      <w:r w:rsidR="00487B79" w:rsidRPr="00487B79">
        <w:rPr>
          <w:rFonts w:ascii="Times New Roman" w:hAnsi="Times New Roman"/>
          <w:sz w:val="24"/>
          <w:szCs w:val="24"/>
        </w:rPr>
        <w:t xml:space="preserve">rashod električne energije </w:t>
      </w:r>
      <w:r w:rsidR="00641E70">
        <w:rPr>
          <w:rFonts w:ascii="Times New Roman" w:hAnsi="Times New Roman"/>
          <w:sz w:val="24"/>
          <w:szCs w:val="24"/>
        </w:rPr>
        <w:t xml:space="preserve">koji je znatno manji zbog sklopljenog Ugovora o energetskom učinku s društvom Javna </w:t>
      </w:r>
      <w:proofErr w:type="spellStart"/>
      <w:r w:rsidR="00641E70">
        <w:rPr>
          <w:rFonts w:ascii="Times New Roman" w:hAnsi="Times New Roman"/>
          <w:sz w:val="24"/>
          <w:szCs w:val="24"/>
        </w:rPr>
        <w:t>razsvetljava</w:t>
      </w:r>
      <w:proofErr w:type="spellEnd"/>
      <w:r w:rsidR="00641E70">
        <w:rPr>
          <w:rFonts w:ascii="Times New Roman" w:hAnsi="Times New Roman"/>
          <w:sz w:val="24"/>
          <w:szCs w:val="24"/>
        </w:rPr>
        <w:t xml:space="preserve"> provođenjem mjera za poboljšanje energetske učinkovitosti sustava javne rasvjete. Ujedno je došlo i do smanjenja rashoda </w:t>
      </w:r>
      <w:r w:rsidR="00487B79" w:rsidRPr="00487B79">
        <w:rPr>
          <w:rFonts w:ascii="Times New Roman" w:hAnsi="Times New Roman"/>
          <w:sz w:val="24"/>
          <w:szCs w:val="24"/>
        </w:rPr>
        <w:t>materijala i dijelova za tekuće i investicijs</w:t>
      </w:r>
      <w:r w:rsidR="00641E70">
        <w:rPr>
          <w:rFonts w:ascii="Times New Roman" w:hAnsi="Times New Roman"/>
          <w:sz w:val="24"/>
          <w:szCs w:val="24"/>
        </w:rPr>
        <w:t>ko održavanje za potrebe općine, te službene, radne i zaštitne odjeće.</w:t>
      </w:r>
      <w:r w:rsidR="000C58BA">
        <w:rPr>
          <w:rFonts w:ascii="Times New Roman" w:hAnsi="Times New Roman"/>
          <w:sz w:val="24"/>
          <w:szCs w:val="24"/>
        </w:rPr>
        <w:t xml:space="preserve"> Veliko odstupanje u odnosu na prethodnu godinu bilježi se na šifri 3225 r</w:t>
      </w:r>
      <w:r w:rsidR="000C58BA" w:rsidRPr="000C58BA">
        <w:rPr>
          <w:rFonts w:ascii="Times New Roman" w:hAnsi="Times New Roman"/>
          <w:sz w:val="24"/>
          <w:szCs w:val="24"/>
        </w:rPr>
        <w:t xml:space="preserve">ashodi za nabavu sitnog inventara a odnose se na </w:t>
      </w:r>
      <w:r w:rsidR="000C58BA">
        <w:rPr>
          <w:rFonts w:ascii="Times New Roman" w:hAnsi="Times New Roman"/>
          <w:sz w:val="24"/>
          <w:szCs w:val="24"/>
        </w:rPr>
        <w:t xml:space="preserve">rashode proračunskog korisnika za </w:t>
      </w:r>
      <w:r w:rsidR="000C58BA" w:rsidRPr="000C58BA">
        <w:rPr>
          <w:rFonts w:ascii="Times New Roman" w:hAnsi="Times New Roman"/>
          <w:sz w:val="24"/>
          <w:szCs w:val="24"/>
        </w:rPr>
        <w:t>nabavu alata za domara s obzirom da vrtić nije imao domara do prelaska u nove prostore, te na nabavu mobitela za pojedine djelatnike vrtića s obzirom da iz tehničkih razloga vrtić nema fiksnu telefonsku lin</w:t>
      </w:r>
      <w:r w:rsidR="000C58BA">
        <w:rPr>
          <w:rFonts w:ascii="Times New Roman" w:hAnsi="Times New Roman"/>
          <w:sz w:val="24"/>
          <w:szCs w:val="24"/>
        </w:rPr>
        <w:t xml:space="preserve">iju. Također su nabavljeni </w:t>
      </w:r>
      <w:proofErr w:type="spellStart"/>
      <w:r w:rsidR="000C58BA">
        <w:rPr>
          <w:rFonts w:ascii="Times New Roman" w:hAnsi="Times New Roman"/>
          <w:sz w:val="24"/>
          <w:szCs w:val="24"/>
        </w:rPr>
        <w:t>pekač</w:t>
      </w:r>
      <w:r w:rsidR="000C58BA" w:rsidRPr="000C58BA">
        <w:rPr>
          <w:rFonts w:ascii="Times New Roman" w:hAnsi="Times New Roman"/>
          <w:sz w:val="24"/>
          <w:szCs w:val="24"/>
        </w:rPr>
        <w:t>i</w:t>
      </w:r>
      <w:proofErr w:type="spellEnd"/>
      <w:r w:rsidR="000C58BA" w:rsidRPr="000C58BA">
        <w:rPr>
          <w:rFonts w:ascii="Times New Roman" w:hAnsi="Times New Roman"/>
          <w:sz w:val="24"/>
          <w:szCs w:val="24"/>
        </w:rPr>
        <w:t xml:space="preserve"> i kuhinjski pribor za potrebe kuhinje.</w:t>
      </w:r>
    </w:p>
    <w:p w:rsidR="00D032B1" w:rsidRDefault="00D032B1"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6F1EB3" w:rsidRDefault="006F1EB3"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6F1EB3" w:rsidRPr="00601DAB" w:rsidRDefault="006F1EB3"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5255D9" w:rsidRPr="00E2563E" w:rsidRDefault="005255D9" w:rsidP="00D17D16">
      <w:pPr>
        <w:suppressAutoHyphens w:val="0"/>
        <w:autoSpaceDN/>
        <w:spacing w:after="0" w:line="240" w:lineRule="auto"/>
        <w:jc w:val="both"/>
        <w:rPr>
          <w:rFonts w:ascii="Times New Roman" w:eastAsia="Times New Roman" w:hAnsi="Times New Roman"/>
          <w:b/>
          <w:sz w:val="24"/>
          <w:szCs w:val="24"/>
          <w:lang w:eastAsia="hr-HR"/>
        </w:rPr>
      </w:pPr>
      <w:r w:rsidRPr="00E2563E">
        <w:rPr>
          <w:rFonts w:ascii="Times New Roman" w:eastAsia="Times New Roman" w:hAnsi="Times New Roman"/>
          <w:b/>
          <w:sz w:val="24"/>
          <w:szCs w:val="24"/>
          <w:lang w:eastAsia="hr-HR"/>
        </w:rPr>
        <w:lastRenderedPageBreak/>
        <w:t>Bilješka broj 1</w:t>
      </w:r>
      <w:r w:rsidR="00310228">
        <w:rPr>
          <w:rFonts w:ascii="Times New Roman" w:eastAsia="Times New Roman" w:hAnsi="Times New Roman"/>
          <w:b/>
          <w:sz w:val="24"/>
          <w:szCs w:val="24"/>
          <w:lang w:eastAsia="hr-HR"/>
        </w:rPr>
        <w:t>5</w:t>
      </w:r>
      <w:r w:rsidRPr="00E2563E">
        <w:rPr>
          <w:rFonts w:ascii="Times New Roman" w:eastAsia="Times New Roman" w:hAnsi="Times New Roman"/>
          <w:b/>
          <w:sz w:val="24"/>
          <w:szCs w:val="24"/>
          <w:lang w:eastAsia="hr-HR"/>
        </w:rPr>
        <w:t xml:space="preserve">, </w:t>
      </w:r>
      <w:r w:rsidR="00487B79" w:rsidRPr="00E2563E">
        <w:rPr>
          <w:rFonts w:ascii="Times New Roman" w:eastAsia="Times New Roman" w:hAnsi="Times New Roman"/>
          <w:b/>
          <w:sz w:val="24"/>
          <w:szCs w:val="24"/>
          <w:lang w:eastAsia="hr-HR"/>
        </w:rPr>
        <w:t xml:space="preserve">šifra </w:t>
      </w:r>
      <w:r w:rsidR="00E2563E" w:rsidRPr="00E2563E">
        <w:rPr>
          <w:rFonts w:ascii="Times New Roman" w:eastAsia="Times New Roman" w:hAnsi="Times New Roman"/>
          <w:b/>
          <w:sz w:val="24"/>
          <w:szCs w:val="24"/>
          <w:lang w:eastAsia="hr-HR"/>
        </w:rPr>
        <w:t>323</w:t>
      </w:r>
    </w:p>
    <w:p w:rsidR="005255D9" w:rsidRPr="00601DAB" w:rsidRDefault="002E3AC9" w:rsidP="00D17D16">
      <w:pPr>
        <w:spacing w:after="0" w:line="240" w:lineRule="auto"/>
        <w:jc w:val="both"/>
        <w:rPr>
          <w:rFonts w:ascii="Times New Roman" w:hAnsi="Times New Roman"/>
          <w:color w:val="FF0000"/>
          <w:sz w:val="24"/>
          <w:szCs w:val="24"/>
        </w:rPr>
      </w:pPr>
      <w:r w:rsidRPr="00601DAB">
        <w:rPr>
          <w:rFonts w:ascii="Times New Roman" w:hAnsi="Times New Roman"/>
          <w:color w:val="FF0000"/>
          <w:sz w:val="24"/>
          <w:szCs w:val="24"/>
        </w:rPr>
        <w:t>.</w:t>
      </w:r>
    </w:p>
    <w:p w:rsidR="00653FD1" w:rsidRPr="00E2563E" w:rsidRDefault="005255D9" w:rsidP="00D17D16">
      <w:pPr>
        <w:spacing w:after="0" w:line="240" w:lineRule="auto"/>
        <w:jc w:val="both"/>
        <w:rPr>
          <w:rFonts w:ascii="Times New Roman" w:hAnsi="Times New Roman"/>
          <w:sz w:val="24"/>
          <w:szCs w:val="24"/>
        </w:rPr>
      </w:pPr>
      <w:r w:rsidRPr="00E2563E">
        <w:rPr>
          <w:rFonts w:ascii="Times New Roman" w:hAnsi="Times New Roman"/>
          <w:sz w:val="24"/>
          <w:szCs w:val="24"/>
        </w:rPr>
        <w:t>Rashodi za usluge</w:t>
      </w:r>
      <w:r w:rsidRPr="00E2563E">
        <w:rPr>
          <w:rFonts w:ascii="Times New Roman" w:hAnsi="Times New Roman"/>
          <w:b/>
          <w:sz w:val="24"/>
          <w:szCs w:val="24"/>
        </w:rPr>
        <w:t xml:space="preserve"> </w:t>
      </w:r>
      <w:r w:rsidR="00302628" w:rsidRPr="00E2563E">
        <w:rPr>
          <w:rFonts w:ascii="Times New Roman" w:hAnsi="Times New Roman"/>
          <w:sz w:val="24"/>
          <w:szCs w:val="24"/>
        </w:rPr>
        <w:t xml:space="preserve">ostvareni su u iznosu od </w:t>
      </w:r>
      <w:r w:rsidR="00B1790B">
        <w:rPr>
          <w:rFonts w:ascii="Times New Roman" w:hAnsi="Times New Roman"/>
          <w:sz w:val="24"/>
          <w:szCs w:val="24"/>
        </w:rPr>
        <w:t>1.184.250,35</w:t>
      </w:r>
      <w:r w:rsidR="00553501">
        <w:rPr>
          <w:rFonts w:ascii="Times New Roman" w:hAnsi="Times New Roman"/>
          <w:sz w:val="24"/>
          <w:szCs w:val="24"/>
        </w:rPr>
        <w:t xml:space="preserve"> </w:t>
      </w:r>
      <w:proofErr w:type="spellStart"/>
      <w:r w:rsidR="00553501">
        <w:rPr>
          <w:rFonts w:ascii="Times New Roman" w:hAnsi="Times New Roman"/>
          <w:sz w:val="24"/>
          <w:szCs w:val="24"/>
        </w:rPr>
        <w:t>eur</w:t>
      </w:r>
      <w:proofErr w:type="spellEnd"/>
      <w:r w:rsidR="00302628" w:rsidRPr="00E2563E">
        <w:rPr>
          <w:rFonts w:ascii="Times New Roman" w:hAnsi="Times New Roman"/>
          <w:sz w:val="24"/>
          <w:szCs w:val="24"/>
        </w:rPr>
        <w:t xml:space="preserve"> što je </w:t>
      </w:r>
      <w:r w:rsidR="00431371">
        <w:rPr>
          <w:rFonts w:ascii="Times New Roman" w:hAnsi="Times New Roman"/>
          <w:sz w:val="24"/>
          <w:szCs w:val="24"/>
        </w:rPr>
        <w:t>5,3</w:t>
      </w:r>
      <w:r w:rsidR="002E3AC9" w:rsidRPr="00E2563E">
        <w:rPr>
          <w:rFonts w:ascii="Times New Roman" w:hAnsi="Times New Roman"/>
          <w:sz w:val="24"/>
          <w:szCs w:val="24"/>
        </w:rPr>
        <w:t xml:space="preserve"> </w:t>
      </w:r>
      <w:r w:rsidR="00302628" w:rsidRPr="00E2563E">
        <w:rPr>
          <w:rFonts w:ascii="Times New Roman" w:hAnsi="Times New Roman"/>
          <w:sz w:val="24"/>
          <w:szCs w:val="24"/>
        </w:rPr>
        <w:t xml:space="preserve">% </w:t>
      </w:r>
      <w:r w:rsidR="00E2563E" w:rsidRPr="00E2563E">
        <w:rPr>
          <w:rFonts w:ascii="Times New Roman" w:hAnsi="Times New Roman"/>
          <w:sz w:val="24"/>
          <w:szCs w:val="24"/>
        </w:rPr>
        <w:t>više</w:t>
      </w:r>
      <w:r w:rsidR="00302628" w:rsidRPr="00E2563E">
        <w:rPr>
          <w:rFonts w:ascii="Times New Roman" w:hAnsi="Times New Roman"/>
          <w:sz w:val="24"/>
          <w:szCs w:val="24"/>
        </w:rPr>
        <w:t xml:space="preserve"> u odnosu na prethodnu godinu</w:t>
      </w:r>
      <w:r w:rsidR="0028270C" w:rsidRPr="00E2563E">
        <w:rPr>
          <w:rFonts w:ascii="Times New Roman" w:hAnsi="Times New Roman"/>
          <w:sz w:val="24"/>
          <w:szCs w:val="24"/>
        </w:rPr>
        <w:t>. Najznačajnija odstupanja</w:t>
      </w:r>
      <w:r w:rsidR="00A070CD" w:rsidRPr="00E2563E">
        <w:rPr>
          <w:rFonts w:ascii="Times New Roman" w:hAnsi="Times New Roman"/>
          <w:sz w:val="24"/>
          <w:szCs w:val="24"/>
        </w:rPr>
        <w:t xml:space="preserve"> se odnose na usluge </w:t>
      </w:r>
      <w:r w:rsidR="00553501">
        <w:rPr>
          <w:rFonts w:ascii="Times New Roman" w:hAnsi="Times New Roman"/>
          <w:sz w:val="24"/>
          <w:szCs w:val="24"/>
        </w:rPr>
        <w:t>tekućeg i investicijskog održavanja, zatim na povećanje</w:t>
      </w:r>
      <w:r w:rsidR="0028270C" w:rsidRPr="00E2563E">
        <w:rPr>
          <w:rFonts w:ascii="Times New Roman" w:hAnsi="Times New Roman"/>
          <w:sz w:val="24"/>
          <w:szCs w:val="24"/>
        </w:rPr>
        <w:t xml:space="preserve"> </w:t>
      </w:r>
      <w:r w:rsidR="0013228D" w:rsidRPr="00E2563E">
        <w:rPr>
          <w:rFonts w:ascii="Times New Roman" w:hAnsi="Times New Roman"/>
          <w:sz w:val="24"/>
          <w:szCs w:val="24"/>
        </w:rPr>
        <w:t>rashod</w:t>
      </w:r>
      <w:r w:rsidR="006B6170" w:rsidRPr="00E2563E">
        <w:rPr>
          <w:rFonts w:ascii="Times New Roman" w:hAnsi="Times New Roman"/>
          <w:sz w:val="24"/>
          <w:szCs w:val="24"/>
        </w:rPr>
        <w:t>a</w:t>
      </w:r>
      <w:r w:rsidR="0013228D" w:rsidRPr="00E2563E">
        <w:rPr>
          <w:rFonts w:ascii="Times New Roman" w:hAnsi="Times New Roman"/>
          <w:sz w:val="24"/>
          <w:szCs w:val="24"/>
        </w:rPr>
        <w:t xml:space="preserve"> za usluge promidžbe i informiranja </w:t>
      </w:r>
      <w:r w:rsidR="006B6170" w:rsidRPr="00E2563E">
        <w:rPr>
          <w:rFonts w:ascii="Times New Roman" w:hAnsi="Times New Roman"/>
          <w:sz w:val="24"/>
          <w:szCs w:val="24"/>
        </w:rPr>
        <w:t xml:space="preserve">za </w:t>
      </w:r>
      <w:r w:rsidR="00553501">
        <w:rPr>
          <w:rFonts w:ascii="Times New Roman" w:hAnsi="Times New Roman"/>
          <w:sz w:val="24"/>
          <w:szCs w:val="24"/>
        </w:rPr>
        <w:t>67,4 %</w:t>
      </w:r>
      <w:r w:rsidR="00E2563E" w:rsidRPr="00E2563E">
        <w:rPr>
          <w:rFonts w:ascii="Times New Roman" w:hAnsi="Times New Roman"/>
          <w:sz w:val="24"/>
          <w:szCs w:val="24"/>
        </w:rPr>
        <w:t xml:space="preserve"> više u iznosu od </w:t>
      </w:r>
      <w:r w:rsidR="00553501">
        <w:rPr>
          <w:rFonts w:ascii="Times New Roman" w:hAnsi="Times New Roman"/>
          <w:sz w:val="24"/>
          <w:szCs w:val="24"/>
        </w:rPr>
        <w:t xml:space="preserve">80.410,06 </w:t>
      </w:r>
      <w:proofErr w:type="spellStart"/>
      <w:r w:rsidR="00553501">
        <w:rPr>
          <w:rFonts w:ascii="Times New Roman" w:hAnsi="Times New Roman"/>
          <w:sz w:val="24"/>
          <w:szCs w:val="24"/>
        </w:rPr>
        <w:t>eur</w:t>
      </w:r>
      <w:proofErr w:type="spellEnd"/>
      <w:r w:rsidR="006B6170" w:rsidRPr="00E2563E">
        <w:rPr>
          <w:rFonts w:ascii="Times New Roman" w:hAnsi="Times New Roman"/>
          <w:sz w:val="24"/>
          <w:szCs w:val="24"/>
        </w:rPr>
        <w:t xml:space="preserve">  </w:t>
      </w:r>
      <w:r w:rsidR="00E2563E" w:rsidRPr="00E2563E">
        <w:rPr>
          <w:rFonts w:ascii="Times New Roman" w:hAnsi="Times New Roman"/>
          <w:sz w:val="24"/>
          <w:szCs w:val="24"/>
        </w:rPr>
        <w:t>zbog većeg broja turističkih manifestacija (koncerti i sl.)</w:t>
      </w:r>
      <w:r w:rsidR="00F955FF">
        <w:rPr>
          <w:rFonts w:ascii="Times New Roman" w:hAnsi="Times New Roman"/>
          <w:sz w:val="24"/>
          <w:szCs w:val="24"/>
        </w:rPr>
        <w:t xml:space="preserve">. Povećanje rashoda komunalnih usluga za 12,1 % u odnosu na prethodnu godinu u najvećoj mjeri se odnosi na proračunskog korisnika </w:t>
      </w:r>
      <w:r w:rsidR="00F955FF" w:rsidRPr="00F955FF">
        <w:rPr>
          <w:rFonts w:ascii="Times New Roman" w:hAnsi="Times New Roman"/>
          <w:sz w:val="24"/>
          <w:szCs w:val="24"/>
        </w:rPr>
        <w:t>uslijed povećanja troškova odvoza smeća, troškova opskrbe vodom. Također, zbog p</w:t>
      </w:r>
      <w:r w:rsidR="004741BC">
        <w:rPr>
          <w:rFonts w:ascii="Times New Roman" w:hAnsi="Times New Roman"/>
          <w:sz w:val="24"/>
          <w:szCs w:val="24"/>
        </w:rPr>
        <w:t xml:space="preserve">relaska u nove prostore vrtića, </w:t>
      </w:r>
      <w:r w:rsidR="00F955FF" w:rsidRPr="00F955FF">
        <w:rPr>
          <w:rFonts w:ascii="Times New Roman" w:hAnsi="Times New Roman"/>
          <w:sz w:val="24"/>
          <w:szCs w:val="24"/>
        </w:rPr>
        <w:t>došlo je do povećanja troškova opskrbe vodom, a javio se i dodatni trošak koji vrtić nije imao u 2022. godini, a to je pražnjenje i čišćenje septičke jame.</w:t>
      </w:r>
    </w:p>
    <w:p w:rsidR="004741BC" w:rsidRDefault="0031072E" w:rsidP="004741BC">
      <w:pPr>
        <w:spacing w:after="0" w:line="240" w:lineRule="auto"/>
        <w:jc w:val="both"/>
        <w:textAlignment w:val="baseline"/>
        <w:rPr>
          <w:rFonts w:ascii="Times New Roman" w:hAnsi="Times New Roman"/>
          <w:bCs/>
          <w:sz w:val="24"/>
          <w:szCs w:val="24"/>
        </w:rPr>
      </w:pPr>
      <w:r w:rsidRPr="0031072E">
        <w:rPr>
          <w:rFonts w:ascii="Times New Roman" w:hAnsi="Times New Roman"/>
          <w:sz w:val="24"/>
          <w:szCs w:val="24"/>
        </w:rPr>
        <w:t xml:space="preserve">Zakupnine i najamnine realizirane su u iznosu od </w:t>
      </w:r>
      <w:r w:rsidR="00116AF8">
        <w:rPr>
          <w:rFonts w:ascii="Times New Roman" w:hAnsi="Times New Roman"/>
          <w:sz w:val="24"/>
          <w:szCs w:val="24"/>
        </w:rPr>
        <w:t xml:space="preserve">1.616,17 % </w:t>
      </w:r>
      <w:r w:rsidRPr="0031072E">
        <w:rPr>
          <w:rFonts w:ascii="Times New Roman" w:hAnsi="Times New Roman"/>
          <w:sz w:val="24"/>
          <w:szCs w:val="24"/>
        </w:rPr>
        <w:t xml:space="preserve"> </w:t>
      </w:r>
      <w:proofErr w:type="spellStart"/>
      <w:r w:rsidR="00116AF8">
        <w:rPr>
          <w:rFonts w:ascii="Times New Roman" w:hAnsi="Times New Roman"/>
          <w:sz w:val="24"/>
          <w:szCs w:val="24"/>
        </w:rPr>
        <w:t>eur</w:t>
      </w:r>
      <w:proofErr w:type="spellEnd"/>
      <w:r w:rsidRPr="0031072E">
        <w:rPr>
          <w:rFonts w:ascii="Times New Roman" w:hAnsi="Times New Roman"/>
          <w:sz w:val="24"/>
          <w:szCs w:val="24"/>
        </w:rPr>
        <w:t xml:space="preserve"> ili </w:t>
      </w:r>
      <w:r w:rsidR="00116AF8">
        <w:rPr>
          <w:rFonts w:ascii="Times New Roman" w:hAnsi="Times New Roman"/>
          <w:sz w:val="24"/>
          <w:szCs w:val="24"/>
        </w:rPr>
        <w:t xml:space="preserve">15,8 </w:t>
      </w:r>
      <w:r w:rsidRPr="0031072E">
        <w:rPr>
          <w:rFonts w:ascii="Times New Roman" w:hAnsi="Times New Roman"/>
          <w:sz w:val="24"/>
          <w:szCs w:val="24"/>
        </w:rPr>
        <w:t xml:space="preserve">% </w:t>
      </w:r>
      <w:r w:rsidR="00116AF8">
        <w:rPr>
          <w:rFonts w:ascii="Times New Roman" w:hAnsi="Times New Roman"/>
          <w:sz w:val="24"/>
          <w:szCs w:val="24"/>
        </w:rPr>
        <w:t>manje</w:t>
      </w:r>
      <w:r w:rsidRPr="0031072E">
        <w:rPr>
          <w:rFonts w:ascii="Times New Roman" w:hAnsi="Times New Roman"/>
          <w:sz w:val="24"/>
          <w:szCs w:val="24"/>
        </w:rPr>
        <w:t xml:space="preserve"> nego lani zbog </w:t>
      </w:r>
      <w:r w:rsidR="00116AF8">
        <w:rPr>
          <w:rFonts w:ascii="Times New Roman" w:hAnsi="Times New Roman"/>
          <w:sz w:val="24"/>
          <w:szCs w:val="24"/>
        </w:rPr>
        <w:t>kašnjenja prilog izdavanja račun za zakup prostora, ujedno su i z</w:t>
      </w:r>
      <w:r w:rsidR="006D5C03" w:rsidRPr="0031072E">
        <w:rPr>
          <w:rFonts w:ascii="Times New Roman" w:hAnsi="Times New Roman"/>
          <w:sz w:val="24"/>
          <w:szCs w:val="24"/>
        </w:rPr>
        <w:t xml:space="preserve">dravstvene i veterinarske usluge </w:t>
      </w:r>
      <w:r w:rsidR="00116AF8">
        <w:rPr>
          <w:rFonts w:ascii="Times New Roman" w:hAnsi="Times New Roman"/>
          <w:sz w:val="24"/>
          <w:szCs w:val="24"/>
        </w:rPr>
        <w:t>manje</w:t>
      </w:r>
      <w:r w:rsidRPr="0031072E">
        <w:rPr>
          <w:rFonts w:ascii="Times New Roman" w:hAnsi="Times New Roman"/>
          <w:sz w:val="24"/>
          <w:szCs w:val="24"/>
        </w:rPr>
        <w:t xml:space="preserve"> </w:t>
      </w:r>
      <w:r w:rsidR="006D5C03" w:rsidRPr="0031072E">
        <w:rPr>
          <w:rFonts w:ascii="Times New Roman" w:hAnsi="Times New Roman"/>
          <w:sz w:val="24"/>
          <w:szCs w:val="24"/>
        </w:rPr>
        <w:t xml:space="preserve">za </w:t>
      </w:r>
      <w:r w:rsidR="00116AF8">
        <w:rPr>
          <w:rFonts w:ascii="Times New Roman" w:hAnsi="Times New Roman"/>
          <w:sz w:val="24"/>
          <w:szCs w:val="24"/>
        </w:rPr>
        <w:t>39,8 %</w:t>
      </w:r>
      <w:r w:rsidRPr="0031072E">
        <w:rPr>
          <w:rFonts w:ascii="Times New Roman" w:hAnsi="Times New Roman"/>
          <w:sz w:val="24"/>
          <w:szCs w:val="24"/>
        </w:rPr>
        <w:t xml:space="preserve"> </w:t>
      </w:r>
      <w:r w:rsidR="006D5C03" w:rsidRPr="0031072E">
        <w:rPr>
          <w:rFonts w:ascii="Times New Roman" w:hAnsi="Times New Roman"/>
          <w:sz w:val="24"/>
          <w:szCs w:val="24"/>
        </w:rPr>
        <w:t xml:space="preserve"> </w:t>
      </w:r>
      <w:r w:rsidRPr="0031072E">
        <w:rPr>
          <w:rFonts w:ascii="Times New Roman" w:hAnsi="Times New Roman"/>
          <w:sz w:val="24"/>
          <w:szCs w:val="24"/>
        </w:rPr>
        <w:t xml:space="preserve">zbog </w:t>
      </w:r>
      <w:r w:rsidR="00116AF8">
        <w:rPr>
          <w:rFonts w:ascii="Times New Roman" w:hAnsi="Times New Roman"/>
          <w:sz w:val="24"/>
          <w:szCs w:val="24"/>
        </w:rPr>
        <w:t>manjeg broja</w:t>
      </w:r>
      <w:r w:rsidRPr="0031072E">
        <w:rPr>
          <w:rFonts w:ascii="Times New Roman" w:hAnsi="Times New Roman"/>
          <w:sz w:val="24"/>
          <w:szCs w:val="24"/>
        </w:rPr>
        <w:t xml:space="preserve"> zbrinjava napuštenih životinja odnosno troškova azila</w:t>
      </w:r>
      <w:r w:rsidR="004741BC">
        <w:rPr>
          <w:rFonts w:ascii="Times New Roman" w:hAnsi="Times New Roman"/>
          <w:sz w:val="24"/>
          <w:szCs w:val="24"/>
        </w:rPr>
        <w:t xml:space="preserve"> kod općine, dok je </w:t>
      </w:r>
      <w:proofErr w:type="spellStart"/>
      <w:r w:rsidR="004741BC">
        <w:rPr>
          <w:rFonts w:ascii="Times New Roman" w:hAnsi="Times New Roman"/>
          <w:sz w:val="24"/>
          <w:szCs w:val="24"/>
        </w:rPr>
        <w:t>ko</w:t>
      </w:r>
      <w:proofErr w:type="spellEnd"/>
      <w:r w:rsidR="004741BC">
        <w:rPr>
          <w:rFonts w:ascii="Times New Roman" w:hAnsi="Times New Roman"/>
          <w:sz w:val="24"/>
          <w:szCs w:val="24"/>
        </w:rPr>
        <w:t xml:space="preserve"> proračunskog korisnika došlo do povećanja navedenih rashoda </w:t>
      </w:r>
      <w:r w:rsidR="004741BC" w:rsidRPr="004741BC">
        <w:rPr>
          <w:rFonts w:ascii="Times New Roman" w:hAnsi="Times New Roman"/>
          <w:sz w:val="24"/>
          <w:szCs w:val="24"/>
        </w:rPr>
        <w:t>za 42,5% u odnosu na 2022. godini, a uslijed povećanja broja djelatnika koji su u obvezi imati sanitarnu k</w:t>
      </w:r>
      <w:r w:rsidR="004741BC">
        <w:rPr>
          <w:rFonts w:ascii="Times New Roman" w:hAnsi="Times New Roman"/>
          <w:sz w:val="24"/>
          <w:szCs w:val="24"/>
        </w:rPr>
        <w:t>njižicu, te također zbog poveća</w:t>
      </w:r>
      <w:r w:rsidR="004741BC" w:rsidRPr="004741BC">
        <w:rPr>
          <w:rFonts w:ascii="Times New Roman" w:hAnsi="Times New Roman"/>
          <w:sz w:val="24"/>
          <w:szCs w:val="24"/>
        </w:rPr>
        <w:t xml:space="preserve">nog broja analiza </w:t>
      </w:r>
      <w:proofErr w:type="spellStart"/>
      <w:r w:rsidR="004741BC" w:rsidRPr="004741BC">
        <w:rPr>
          <w:rFonts w:ascii="Times New Roman" w:hAnsi="Times New Roman"/>
          <w:sz w:val="24"/>
          <w:szCs w:val="24"/>
        </w:rPr>
        <w:t>briseva</w:t>
      </w:r>
      <w:proofErr w:type="spellEnd"/>
      <w:r w:rsidR="004741BC" w:rsidRPr="004741BC">
        <w:rPr>
          <w:rFonts w:ascii="Times New Roman" w:hAnsi="Times New Roman"/>
          <w:sz w:val="24"/>
          <w:szCs w:val="24"/>
        </w:rPr>
        <w:t xml:space="preserve"> i uzoraka jela u kuhinji, a u 2022. godini vrtić nije imao kuhinju.</w:t>
      </w:r>
      <w:r w:rsidR="004741BC">
        <w:rPr>
          <w:rFonts w:ascii="Times New Roman" w:hAnsi="Times New Roman"/>
          <w:sz w:val="24"/>
          <w:szCs w:val="24"/>
        </w:rPr>
        <w:t xml:space="preserve"> </w:t>
      </w:r>
      <w:r w:rsidR="00AA7C80" w:rsidRPr="004210E7">
        <w:rPr>
          <w:rFonts w:ascii="Times New Roman" w:hAnsi="Times New Roman"/>
          <w:sz w:val="24"/>
          <w:szCs w:val="24"/>
        </w:rPr>
        <w:t xml:space="preserve">Također </w:t>
      </w:r>
      <w:r w:rsidR="00131AAE">
        <w:rPr>
          <w:rFonts w:ascii="Times New Roman" w:hAnsi="Times New Roman"/>
          <w:sz w:val="24"/>
          <w:szCs w:val="24"/>
        </w:rPr>
        <w:t>su i intelektualne i osobne usluge ostvarene u znatno manjem iznosu i to za 59</w:t>
      </w:r>
      <w:r w:rsidR="004741BC">
        <w:rPr>
          <w:rFonts w:ascii="Times New Roman" w:hAnsi="Times New Roman"/>
          <w:sz w:val="24"/>
          <w:szCs w:val="24"/>
        </w:rPr>
        <w:t>,2</w:t>
      </w:r>
      <w:r w:rsidR="00131AAE">
        <w:rPr>
          <w:rFonts w:ascii="Times New Roman" w:hAnsi="Times New Roman"/>
          <w:sz w:val="24"/>
          <w:szCs w:val="24"/>
        </w:rPr>
        <w:t xml:space="preserve"> % zbog znatno manjeg broja sudskih postupaka a samim time i manjeg broja usluga </w:t>
      </w:r>
      <w:r w:rsidR="004741BC">
        <w:rPr>
          <w:rFonts w:ascii="Times New Roman" w:hAnsi="Times New Roman"/>
          <w:sz w:val="24"/>
          <w:szCs w:val="24"/>
        </w:rPr>
        <w:t xml:space="preserve">odvjetnika i pravnog savjetnika, a kod proračunskog korisnika je </w:t>
      </w:r>
      <w:r w:rsidR="004741BC" w:rsidRPr="004741BC">
        <w:rPr>
          <w:rFonts w:ascii="Times New Roman" w:hAnsi="Times New Roman"/>
          <w:bCs/>
          <w:sz w:val="24"/>
          <w:szCs w:val="24"/>
        </w:rPr>
        <w:t xml:space="preserve">zaposlen voditelj administrativno-računovodstvenih poslova, a u 2022. godini </w:t>
      </w:r>
      <w:r w:rsidR="004741BC">
        <w:rPr>
          <w:rFonts w:ascii="Times New Roman" w:hAnsi="Times New Roman"/>
          <w:bCs/>
          <w:sz w:val="24"/>
          <w:szCs w:val="24"/>
        </w:rPr>
        <w:t>su se preko ugovora o djelu plaćale</w:t>
      </w:r>
      <w:r w:rsidR="004741BC" w:rsidRPr="004741BC">
        <w:rPr>
          <w:rFonts w:ascii="Times New Roman" w:hAnsi="Times New Roman"/>
          <w:bCs/>
          <w:sz w:val="24"/>
          <w:szCs w:val="24"/>
        </w:rPr>
        <w:t xml:space="preserve"> usluge vođenja knjigovodstva.</w:t>
      </w:r>
    </w:p>
    <w:p w:rsidR="005E4BE4" w:rsidRDefault="005E4BE4" w:rsidP="004741BC">
      <w:pPr>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Računalne usluge ostvarene su za 61,4 % više u odnosu na prethodno izvještajno razdoblje, značajno odstupanje u ostvarenju odnosi se na proračunskog korisnika i to </w:t>
      </w:r>
      <w:r w:rsidRPr="005E4BE4">
        <w:rPr>
          <w:rFonts w:ascii="Times New Roman" w:hAnsi="Times New Roman"/>
          <w:bCs/>
          <w:sz w:val="24"/>
          <w:szCs w:val="24"/>
        </w:rPr>
        <w:t xml:space="preserve"> na usluge održavanja knjigovodstvenog programa, usluge održavanja programa za uredsko poslovanje (za što se u 2022. nije izdvajalo s obzirom da je vrtić koristio vanjske usluge knjigovodstva</w:t>
      </w:r>
      <w:r>
        <w:rPr>
          <w:rFonts w:ascii="Times New Roman" w:hAnsi="Times New Roman"/>
          <w:bCs/>
          <w:sz w:val="24"/>
          <w:szCs w:val="24"/>
        </w:rPr>
        <w:t>).</w:t>
      </w:r>
    </w:p>
    <w:p w:rsidR="00D92603" w:rsidRPr="004741BC" w:rsidRDefault="00D92603" w:rsidP="004741BC">
      <w:pPr>
        <w:spacing w:after="0" w:line="240" w:lineRule="auto"/>
        <w:jc w:val="both"/>
        <w:textAlignment w:val="baseline"/>
        <w:rPr>
          <w:rFonts w:ascii="Times New Roman" w:hAnsi="Times New Roman"/>
          <w:bCs/>
          <w:sz w:val="24"/>
          <w:szCs w:val="24"/>
        </w:rPr>
      </w:pPr>
      <w:r>
        <w:rPr>
          <w:rFonts w:ascii="Times New Roman" w:hAnsi="Times New Roman"/>
          <w:bCs/>
          <w:sz w:val="24"/>
          <w:szCs w:val="24"/>
        </w:rPr>
        <w:t>Značajno povećanje ra</w:t>
      </w:r>
      <w:r w:rsidR="00753FCD">
        <w:rPr>
          <w:rFonts w:ascii="Times New Roman" w:hAnsi="Times New Roman"/>
          <w:bCs/>
          <w:sz w:val="24"/>
          <w:szCs w:val="24"/>
        </w:rPr>
        <w:t>s</w:t>
      </w:r>
      <w:r>
        <w:rPr>
          <w:rFonts w:ascii="Times New Roman" w:hAnsi="Times New Roman"/>
          <w:bCs/>
          <w:sz w:val="24"/>
          <w:szCs w:val="24"/>
        </w:rPr>
        <w:t xml:space="preserve">hoda za ostale usluge također je vidljivo kod proračunskog korisnika i to za </w:t>
      </w:r>
      <w:r w:rsidRPr="00D92603">
        <w:rPr>
          <w:rFonts w:ascii="Times New Roman" w:hAnsi="Times New Roman"/>
          <w:bCs/>
          <w:sz w:val="24"/>
          <w:szCs w:val="24"/>
        </w:rPr>
        <w:t>usluge zaštite na radu, usluge pranja i glačanja posteljine za jaslice, održavanje vatrogasnih aparata, usluge održavanja vatrodojavnog sustava, a navedeni troškovi su u 2023. godini nastali zbog preseljenja u nove prostore vrtića i zbog formiranja nove odgojne skupine – jaslica</w:t>
      </w:r>
      <w:r w:rsidR="00753FCD">
        <w:rPr>
          <w:rFonts w:ascii="Times New Roman" w:hAnsi="Times New Roman"/>
          <w:bCs/>
          <w:sz w:val="24"/>
          <w:szCs w:val="24"/>
        </w:rPr>
        <w:t xml:space="preserve">, te zbog većih troškova </w:t>
      </w:r>
      <w:r w:rsidR="00753FCD" w:rsidRPr="00753FCD">
        <w:rPr>
          <w:rFonts w:ascii="Times New Roman" w:hAnsi="Times New Roman"/>
          <w:bCs/>
          <w:sz w:val="24"/>
          <w:szCs w:val="24"/>
        </w:rPr>
        <w:t xml:space="preserve">za reprezentaciju </w:t>
      </w:r>
      <w:r w:rsidR="00753FCD">
        <w:rPr>
          <w:rFonts w:ascii="Times New Roman" w:hAnsi="Times New Roman"/>
          <w:bCs/>
          <w:sz w:val="24"/>
          <w:szCs w:val="24"/>
        </w:rPr>
        <w:t>odnosno troškova</w:t>
      </w:r>
      <w:r w:rsidR="00753FCD" w:rsidRPr="00753FCD">
        <w:rPr>
          <w:rFonts w:ascii="Times New Roman" w:hAnsi="Times New Roman"/>
          <w:bCs/>
          <w:sz w:val="24"/>
          <w:szCs w:val="24"/>
        </w:rPr>
        <w:t xml:space="preserve"> božićne večere za djelatnike vrtića, s obzirom da je broj zaposlenih u 2022.godini bio 6 djelatnika, a u 2023. godini je iznosio 17 djelatnika.</w:t>
      </w:r>
    </w:p>
    <w:p w:rsidR="004741BC" w:rsidRDefault="004741BC" w:rsidP="004741BC">
      <w:pPr>
        <w:spacing w:after="0" w:line="240" w:lineRule="auto"/>
        <w:jc w:val="both"/>
        <w:textAlignment w:val="baseline"/>
        <w:rPr>
          <w:rFonts w:ascii="Times New Roman" w:hAnsi="Times New Roman"/>
          <w:b/>
          <w:bCs/>
          <w:sz w:val="24"/>
          <w:szCs w:val="24"/>
        </w:rPr>
      </w:pPr>
    </w:p>
    <w:p w:rsidR="006F1EB3" w:rsidRPr="004741BC" w:rsidRDefault="006F1EB3" w:rsidP="004741BC">
      <w:pPr>
        <w:spacing w:after="0" w:line="240" w:lineRule="auto"/>
        <w:jc w:val="both"/>
        <w:textAlignment w:val="baseline"/>
        <w:rPr>
          <w:rFonts w:ascii="Times New Roman" w:hAnsi="Times New Roman"/>
          <w:b/>
          <w:bCs/>
          <w:sz w:val="24"/>
          <w:szCs w:val="24"/>
        </w:rPr>
      </w:pPr>
    </w:p>
    <w:p w:rsidR="00122DE3" w:rsidRPr="00E224C3" w:rsidRDefault="00122DE3" w:rsidP="00D17D16">
      <w:pPr>
        <w:suppressAutoHyphens w:val="0"/>
        <w:autoSpaceDN/>
        <w:spacing w:after="0" w:line="240" w:lineRule="auto"/>
        <w:jc w:val="both"/>
        <w:rPr>
          <w:rFonts w:ascii="Times New Roman" w:eastAsia="Times New Roman" w:hAnsi="Times New Roman"/>
          <w:b/>
          <w:sz w:val="24"/>
          <w:szCs w:val="24"/>
          <w:lang w:eastAsia="hr-HR"/>
        </w:rPr>
      </w:pPr>
      <w:r w:rsidRPr="00E224C3">
        <w:rPr>
          <w:rFonts w:ascii="Times New Roman" w:eastAsia="Times New Roman" w:hAnsi="Times New Roman"/>
          <w:b/>
          <w:sz w:val="24"/>
          <w:szCs w:val="24"/>
          <w:lang w:eastAsia="hr-HR"/>
        </w:rPr>
        <w:t>Bilješka broj 1</w:t>
      </w:r>
      <w:r w:rsidR="00310228">
        <w:rPr>
          <w:rFonts w:ascii="Times New Roman" w:eastAsia="Times New Roman" w:hAnsi="Times New Roman"/>
          <w:b/>
          <w:sz w:val="24"/>
          <w:szCs w:val="24"/>
          <w:lang w:eastAsia="hr-HR"/>
        </w:rPr>
        <w:t>6</w:t>
      </w:r>
      <w:r w:rsidRPr="00E224C3">
        <w:rPr>
          <w:rFonts w:ascii="Times New Roman" w:eastAsia="Times New Roman" w:hAnsi="Times New Roman"/>
          <w:b/>
          <w:sz w:val="24"/>
          <w:szCs w:val="24"/>
          <w:lang w:eastAsia="hr-HR"/>
        </w:rPr>
        <w:t xml:space="preserve">, </w:t>
      </w:r>
      <w:r w:rsidR="00E224C3" w:rsidRPr="00E224C3">
        <w:rPr>
          <w:rFonts w:ascii="Times New Roman" w:eastAsia="Times New Roman" w:hAnsi="Times New Roman"/>
          <w:b/>
          <w:sz w:val="24"/>
          <w:szCs w:val="24"/>
          <w:lang w:eastAsia="hr-HR"/>
        </w:rPr>
        <w:t>šifra 329</w:t>
      </w:r>
    </w:p>
    <w:p w:rsidR="002178C7" w:rsidRPr="00E224C3" w:rsidRDefault="002178C7" w:rsidP="00D17D16">
      <w:pPr>
        <w:suppressAutoHyphens w:val="0"/>
        <w:autoSpaceDN/>
        <w:spacing w:after="0" w:line="240" w:lineRule="auto"/>
        <w:jc w:val="both"/>
        <w:rPr>
          <w:rFonts w:ascii="Times New Roman" w:eastAsia="Times New Roman" w:hAnsi="Times New Roman"/>
          <w:b/>
          <w:sz w:val="24"/>
          <w:szCs w:val="24"/>
          <w:lang w:eastAsia="hr-HR"/>
        </w:rPr>
      </w:pPr>
    </w:p>
    <w:p w:rsidR="00E72944" w:rsidRPr="00E224C3" w:rsidRDefault="00137F13" w:rsidP="00D17D16">
      <w:pPr>
        <w:suppressAutoHyphens w:val="0"/>
        <w:autoSpaceDN/>
        <w:spacing w:after="0" w:line="240" w:lineRule="auto"/>
        <w:jc w:val="both"/>
        <w:rPr>
          <w:rFonts w:ascii="Times New Roman" w:eastAsia="Times New Roman" w:hAnsi="Times New Roman"/>
          <w:sz w:val="24"/>
          <w:szCs w:val="24"/>
          <w:lang w:eastAsia="hr-HR"/>
        </w:rPr>
      </w:pPr>
      <w:r w:rsidRPr="00E224C3">
        <w:rPr>
          <w:rFonts w:ascii="Times New Roman" w:eastAsia="Times New Roman" w:hAnsi="Times New Roman"/>
          <w:sz w:val="24"/>
          <w:szCs w:val="24"/>
          <w:lang w:eastAsia="hr-HR"/>
        </w:rPr>
        <w:t xml:space="preserve">Ostali nespomenuti rashodi ostvareni su u iznosu od </w:t>
      </w:r>
      <w:r w:rsidR="00753FCD">
        <w:rPr>
          <w:rFonts w:ascii="Times New Roman" w:eastAsia="Times New Roman" w:hAnsi="Times New Roman"/>
          <w:sz w:val="24"/>
          <w:szCs w:val="24"/>
          <w:lang w:eastAsia="hr-HR"/>
        </w:rPr>
        <w:t>96.630,78</w:t>
      </w:r>
      <w:r w:rsidR="005D5313">
        <w:rPr>
          <w:rFonts w:ascii="Times New Roman" w:eastAsia="Times New Roman" w:hAnsi="Times New Roman"/>
          <w:sz w:val="24"/>
          <w:szCs w:val="24"/>
          <w:lang w:eastAsia="hr-HR"/>
        </w:rPr>
        <w:t xml:space="preserve"> </w:t>
      </w:r>
      <w:proofErr w:type="spellStart"/>
      <w:r w:rsidR="005D5313">
        <w:rPr>
          <w:rFonts w:ascii="Times New Roman" w:eastAsia="Times New Roman" w:hAnsi="Times New Roman"/>
          <w:sz w:val="24"/>
          <w:szCs w:val="24"/>
          <w:lang w:eastAsia="hr-HR"/>
        </w:rPr>
        <w:t>eur</w:t>
      </w:r>
      <w:proofErr w:type="spellEnd"/>
      <w:r w:rsidRPr="00E224C3">
        <w:rPr>
          <w:rFonts w:ascii="Times New Roman" w:eastAsia="Times New Roman" w:hAnsi="Times New Roman"/>
          <w:sz w:val="24"/>
          <w:szCs w:val="24"/>
          <w:lang w:eastAsia="hr-HR"/>
        </w:rPr>
        <w:t xml:space="preserve"> što je </w:t>
      </w:r>
      <w:r w:rsidR="00753FCD">
        <w:rPr>
          <w:rFonts w:ascii="Times New Roman" w:eastAsia="Times New Roman" w:hAnsi="Times New Roman"/>
          <w:sz w:val="24"/>
          <w:szCs w:val="24"/>
          <w:lang w:eastAsia="hr-HR"/>
        </w:rPr>
        <w:t>55,7</w:t>
      </w:r>
      <w:r w:rsidR="005D5313">
        <w:rPr>
          <w:rFonts w:ascii="Times New Roman" w:eastAsia="Times New Roman" w:hAnsi="Times New Roman"/>
          <w:sz w:val="24"/>
          <w:szCs w:val="24"/>
          <w:lang w:eastAsia="hr-HR"/>
        </w:rPr>
        <w:t xml:space="preserve"> </w:t>
      </w:r>
      <w:r w:rsidRPr="00E224C3">
        <w:rPr>
          <w:rFonts w:ascii="Times New Roman" w:eastAsia="Times New Roman" w:hAnsi="Times New Roman"/>
          <w:sz w:val="24"/>
          <w:szCs w:val="24"/>
          <w:lang w:eastAsia="hr-HR"/>
        </w:rPr>
        <w:t xml:space="preserve">% </w:t>
      </w:r>
      <w:r w:rsidR="005D5313">
        <w:rPr>
          <w:rFonts w:ascii="Times New Roman" w:eastAsia="Times New Roman" w:hAnsi="Times New Roman"/>
          <w:sz w:val="24"/>
          <w:szCs w:val="24"/>
          <w:lang w:eastAsia="hr-HR"/>
        </w:rPr>
        <w:t>manje</w:t>
      </w:r>
      <w:r w:rsidRPr="00E224C3">
        <w:rPr>
          <w:rFonts w:ascii="Times New Roman" w:eastAsia="Times New Roman" w:hAnsi="Times New Roman"/>
          <w:sz w:val="24"/>
          <w:szCs w:val="24"/>
          <w:lang w:eastAsia="hr-HR"/>
        </w:rPr>
        <w:t xml:space="preserve"> u odnosu na prethodnu proračunsku godinu</w:t>
      </w:r>
      <w:r w:rsidR="003D380F">
        <w:rPr>
          <w:rFonts w:ascii="Times New Roman" w:eastAsia="Times New Roman" w:hAnsi="Times New Roman"/>
          <w:sz w:val="24"/>
          <w:szCs w:val="24"/>
          <w:lang w:eastAsia="hr-HR"/>
        </w:rPr>
        <w:t xml:space="preserve"> zbog manjih troškova pristojba i naknada kao i javnobilježničkih i sudskih pristojbu. </w:t>
      </w:r>
      <w:r w:rsidR="00E72944" w:rsidRPr="00E224C3">
        <w:rPr>
          <w:rFonts w:ascii="Times New Roman" w:eastAsia="Times New Roman" w:hAnsi="Times New Roman"/>
          <w:sz w:val="24"/>
          <w:szCs w:val="24"/>
          <w:lang w:eastAsia="hr-HR"/>
        </w:rPr>
        <w:t xml:space="preserve"> </w:t>
      </w:r>
    </w:p>
    <w:p w:rsidR="00557B92" w:rsidRDefault="0097282B" w:rsidP="00D17D16">
      <w:pPr>
        <w:suppressAutoHyphens w:val="0"/>
        <w:autoSpaceDN/>
        <w:spacing w:after="0" w:line="240" w:lineRule="auto"/>
        <w:jc w:val="both"/>
        <w:rPr>
          <w:rFonts w:ascii="Times New Roman" w:eastAsia="Times New Roman" w:hAnsi="Times New Roman"/>
          <w:sz w:val="24"/>
          <w:szCs w:val="24"/>
          <w:lang w:eastAsia="hr-HR"/>
        </w:rPr>
      </w:pPr>
      <w:r w:rsidRPr="00E224C3">
        <w:rPr>
          <w:rFonts w:ascii="Times New Roman" w:eastAsia="Times New Roman" w:hAnsi="Times New Roman"/>
          <w:sz w:val="24"/>
          <w:szCs w:val="24"/>
          <w:lang w:eastAsia="hr-HR"/>
        </w:rPr>
        <w:t xml:space="preserve">Nadalje, ostali nespomenuti rashodi poslovanja </w:t>
      </w:r>
      <w:r w:rsidR="003D380F">
        <w:rPr>
          <w:rFonts w:ascii="Times New Roman" w:eastAsia="Times New Roman" w:hAnsi="Times New Roman"/>
          <w:sz w:val="24"/>
          <w:szCs w:val="24"/>
          <w:lang w:eastAsia="hr-HR"/>
        </w:rPr>
        <w:t>manji</w:t>
      </w:r>
      <w:r w:rsidRPr="00E224C3">
        <w:rPr>
          <w:rFonts w:ascii="Times New Roman" w:eastAsia="Times New Roman" w:hAnsi="Times New Roman"/>
          <w:sz w:val="24"/>
          <w:szCs w:val="24"/>
          <w:lang w:eastAsia="hr-HR"/>
        </w:rPr>
        <w:t xml:space="preserve"> su za </w:t>
      </w:r>
      <w:r w:rsidR="003D380F">
        <w:rPr>
          <w:rFonts w:ascii="Times New Roman" w:eastAsia="Times New Roman" w:hAnsi="Times New Roman"/>
          <w:sz w:val="24"/>
          <w:szCs w:val="24"/>
          <w:lang w:eastAsia="hr-HR"/>
        </w:rPr>
        <w:t>103.226,69</w:t>
      </w:r>
      <w:r w:rsidR="00E224C3" w:rsidRPr="00E224C3">
        <w:rPr>
          <w:rFonts w:ascii="Times New Roman" w:eastAsia="Times New Roman" w:hAnsi="Times New Roman"/>
          <w:sz w:val="24"/>
          <w:szCs w:val="24"/>
          <w:lang w:eastAsia="hr-HR"/>
        </w:rPr>
        <w:t xml:space="preserve"> </w:t>
      </w:r>
      <w:r w:rsidR="003D380F">
        <w:rPr>
          <w:rFonts w:ascii="Times New Roman" w:eastAsia="Times New Roman" w:hAnsi="Times New Roman"/>
          <w:sz w:val="24"/>
          <w:szCs w:val="24"/>
          <w:lang w:eastAsia="hr-HR"/>
        </w:rPr>
        <w:t>eura</w:t>
      </w:r>
      <w:r w:rsidRPr="00E224C3">
        <w:rPr>
          <w:rFonts w:ascii="Times New Roman" w:eastAsia="Times New Roman" w:hAnsi="Times New Roman"/>
          <w:sz w:val="24"/>
          <w:szCs w:val="24"/>
          <w:lang w:eastAsia="hr-HR"/>
        </w:rPr>
        <w:t xml:space="preserve"> </w:t>
      </w:r>
      <w:r w:rsidR="003D380F">
        <w:rPr>
          <w:rFonts w:ascii="Times New Roman" w:eastAsia="Times New Roman" w:hAnsi="Times New Roman"/>
          <w:sz w:val="24"/>
          <w:szCs w:val="24"/>
          <w:lang w:eastAsia="hr-HR"/>
        </w:rPr>
        <w:t>odnosno za 89 % budući da je u prethodnoj proračunskoj godini plaćena</w:t>
      </w:r>
      <w:r w:rsidR="00E224C3" w:rsidRPr="00E224C3">
        <w:rPr>
          <w:rFonts w:ascii="Times New Roman" w:eastAsia="Times New Roman" w:hAnsi="Times New Roman"/>
          <w:sz w:val="24"/>
          <w:szCs w:val="24"/>
          <w:lang w:eastAsia="hr-HR"/>
        </w:rPr>
        <w:t xml:space="preserve"> obveze prema sudskom s</w:t>
      </w:r>
      <w:r w:rsidR="00557B92">
        <w:rPr>
          <w:rFonts w:ascii="Times New Roman" w:eastAsia="Times New Roman" w:hAnsi="Times New Roman"/>
          <w:sz w:val="24"/>
          <w:szCs w:val="24"/>
          <w:lang w:eastAsia="hr-HR"/>
        </w:rPr>
        <w:t>poru (glavnica), dok su kod proračunskog korisnika o</w:t>
      </w:r>
      <w:r w:rsidR="00557B92" w:rsidRPr="00557B92">
        <w:rPr>
          <w:rFonts w:ascii="Times New Roman" w:eastAsia="Times New Roman" w:hAnsi="Times New Roman"/>
          <w:sz w:val="24"/>
          <w:szCs w:val="24"/>
          <w:lang w:eastAsia="hr-HR"/>
        </w:rPr>
        <w:t xml:space="preserve">stali nespomenuti rashodi poslovanja uključivali su rashode za </w:t>
      </w:r>
      <w:proofErr w:type="spellStart"/>
      <w:r w:rsidR="00557B92" w:rsidRPr="00557B92">
        <w:rPr>
          <w:rFonts w:ascii="Times New Roman" w:eastAsia="Times New Roman" w:hAnsi="Times New Roman"/>
          <w:sz w:val="24"/>
          <w:szCs w:val="24"/>
          <w:lang w:eastAsia="hr-HR"/>
        </w:rPr>
        <w:t>catering</w:t>
      </w:r>
      <w:proofErr w:type="spellEnd"/>
      <w:r w:rsidR="00557B92" w:rsidRPr="00557B92">
        <w:rPr>
          <w:rFonts w:ascii="Times New Roman" w:eastAsia="Times New Roman" w:hAnsi="Times New Roman"/>
          <w:sz w:val="24"/>
          <w:szCs w:val="24"/>
          <w:lang w:eastAsia="hr-HR"/>
        </w:rPr>
        <w:t xml:space="preserve"> (ručak za djecu), a prelaskom u nove prostore vrtića u 2023. godini vrtić je počeo s pripremom obroka u vlastitoj kuhinji.</w:t>
      </w:r>
    </w:p>
    <w:p w:rsidR="00557B92" w:rsidRDefault="00557B92" w:rsidP="00D17D16">
      <w:pPr>
        <w:suppressAutoHyphens w:val="0"/>
        <w:autoSpaceDN/>
        <w:spacing w:after="0" w:line="240" w:lineRule="auto"/>
        <w:jc w:val="both"/>
        <w:rPr>
          <w:rFonts w:ascii="Times New Roman" w:eastAsia="Times New Roman" w:hAnsi="Times New Roman"/>
          <w:sz w:val="24"/>
          <w:szCs w:val="24"/>
          <w:lang w:eastAsia="hr-HR"/>
        </w:rPr>
      </w:pPr>
    </w:p>
    <w:p w:rsidR="006F1EB3" w:rsidRDefault="006F1EB3" w:rsidP="00D17D16">
      <w:pPr>
        <w:suppressAutoHyphens w:val="0"/>
        <w:autoSpaceDN/>
        <w:spacing w:after="0" w:line="240" w:lineRule="auto"/>
        <w:jc w:val="both"/>
        <w:rPr>
          <w:rFonts w:ascii="Times New Roman" w:eastAsia="Times New Roman" w:hAnsi="Times New Roman"/>
          <w:sz w:val="24"/>
          <w:szCs w:val="24"/>
          <w:lang w:eastAsia="hr-HR"/>
        </w:rPr>
      </w:pPr>
    </w:p>
    <w:p w:rsidR="006F1EB3" w:rsidRDefault="006F1EB3" w:rsidP="00D17D16">
      <w:pPr>
        <w:suppressAutoHyphens w:val="0"/>
        <w:autoSpaceDN/>
        <w:spacing w:after="0" w:line="240" w:lineRule="auto"/>
        <w:jc w:val="both"/>
        <w:rPr>
          <w:rFonts w:ascii="Times New Roman" w:eastAsia="Times New Roman" w:hAnsi="Times New Roman"/>
          <w:sz w:val="24"/>
          <w:szCs w:val="24"/>
          <w:lang w:eastAsia="hr-HR"/>
        </w:rPr>
      </w:pPr>
    </w:p>
    <w:p w:rsidR="006F1EB3" w:rsidRDefault="006F1EB3" w:rsidP="00D17D16">
      <w:pPr>
        <w:suppressAutoHyphens w:val="0"/>
        <w:autoSpaceDN/>
        <w:spacing w:after="0" w:line="240" w:lineRule="auto"/>
        <w:jc w:val="both"/>
        <w:rPr>
          <w:rFonts w:ascii="Times New Roman" w:eastAsia="Times New Roman" w:hAnsi="Times New Roman"/>
          <w:sz w:val="24"/>
          <w:szCs w:val="24"/>
          <w:lang w:eastAsia="hr-HR"/>
        </w:rPr>
      </w:pPr>
    </w:p>
    <w:p w:rsidR="006F1EB3" w:rsidRDefault="006F1EB3" w:rsidP="00D17D16">
      <w:pPr>
        <w:suppressAutoHyphens w:val="0"/>
        <w:autoSpaceDN/>
        <w:spacing w:after="0" w:line="240" w:lineRule="auto"/>
        <w:jc w:val="both"/>
        <w:rPr>
          <w:rFonts w:ascii="Times New Roman" w:eastAsia="Times New Roman" w:hAnsi="Times New Roman"/>
          <w:sz w:val="24"/>
          <w:szCs w:val="24"/>
          <w:lang w:eastAsia="hr-HR"/>
        </w:rPr>
      </w:pPr>
    </w:p>
    <w:p w:rsidR="000A02D1" w:rsidRPr="00E224C3" w:rsidRDefault="000A02D1" w:rsidP="00D17D16">
      <w:pPr>
        <w:suppressAutoHyphens w:val="0"/>
        <w:autoSpaceDN/>
        <w:spacing w:after="0" w:line="240" w:lineRule="auto"/>
        <w:jc w:val="both"/>
        <w:rPr>
          <w:rFonts w:ascii="Times New Roman" w:eastAsia="Times New Roman" w:hAnsi="Times New Roman"/>
          <w:b/>
          <w:sz w:val="24"/>
          <w:szCs w:val="24"/>
          <w:lang w:eastAsia="hr-HR"/>
        </w:rPr>
      </w:pPr>
      <w:r w:rsidRPr="00E224C3">
        <w:rPr>
          <w:rFonts w:ascii="Times New Roman" w:eastAsia="Times New Roman" w:hAnsi="Times New Roman"/>
          <w:b/>
          <w:sz w:val="24"/>
          <w:szCs w:val="24"/>
          <w:lang w:eastAsia="hr-HR"/>
        </w:rPr>
        <w:lastRenderedPageBreak/>
        <w:t>Bilješka broj 1</w:t>
      </w:r>
      <w:r w:rsidR="00310228">
        <w:rPr>
          <w:rFonts w:ascii="Times New Roman" w:eastAsia="Times New Roman" w:hAnsi="Times New Roman"/>
          <w:b/>
          <w:sz w:val="24"/>
          <w:szCs w:val="24"/>
          <w:lang w:eastAsia="hr-HR"/>
        </w:rPr>
        <w:t>7</w:t>
      </w:r>
      <w:r w:rsidRPr="00E224C3">
        <w:rPr>
          <w:rFonts w:ascii="Times New Roman" w:eastAsia="Times New Roman" w:hAnsi="Times New Roman"/>
          <w:b/>
          <w:sz w:val="24"/>
          <w:szCs w:val="24"/>
          <w:lang w:eastAsia="hr-HR"/>
        </w:rPr>
        <w:t xml:space="preserve">, </w:t>
      </w:r>
      <w:r w:rsidR="00E224C3" w:rsidRPr="00E224C3">
        <w:rPr>
          <w:rFonts w:ascii="Times New Roman" w:eastAsia="Times New Roman" w:hAnsi="Times New Roman"/>
          <w:b/>
          <w:sz w:val="24"/>
          <w:szCs w:val="24"/>
          <w:lang w:eastAsia="hr-HR"/>
        </w:rPr>
        <w:t xml:space="preserve"> šifra 34</w:t>
      </w:r>
    </w:p>
    <w:p w:rsidR="00C80789" w:rsidRPr="00601DAB" w:rsidRDefault="00C80789"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E224C3" w:rsidRPr="00E224C3" w:rsidRDefault="00E224C3" w:rsidP="00D17D16">
      <w:pPr>
        <w:suppressAutoHyphens w:val="0"/>
        <w:autoSpaceDN/>
        <w:spacing w:after="0" w:line="240" w:lineRule="auto"/>
        <w:jc w:val="both"/>
        <w:rPr>
          <w:rFonts w:ascii="Times New Roman" w:eastAsia="Times New Roman" w:hAnsi="Times New Roman"/>
          <w:sz w:val="24"/>
          <w:szCs w:val="24"/>
          <w:lang w:eastAsia="hr-HR"/>
        </w:rPr>
      </w:pPr>
      <w:r w:rsidRPr="00E224C3">
        <w:rPr>
          <w:rFonts w:ascii="Times New Roman" w:eastAsia="Times New Roman" w:hAnsi="Times New Roman"/>
          <w:sz w:val="24"/>
          <w:szCs w:val="24"/>
          <w:lang w:eastAsia="hr-HR"/>
        </w:rPr>
        <w:t xml:space="preserve">Financijski rashodi realizirani su u iznosu od </w:t>
      </w:r>
      <w:r w:rsidR="0044548C">
        <w:rPr>
          <w:rFonts w:ascii="Times New Roman" w:eastAsia="Times New Roman" w:hAnsi="Times New Roman"/>
          <w:sz w:val="24"/>
          <w:szCs w:val="24"/>
          <w:lang w:eastAsia="hr-HR"/>
        </w:rPr>
        <w:t>26.323,11</w:t>
      </w:r>
      <w:r w:rsidR="00A653C4">
        <w:rPr>
          <w:rFonts w:ascii="Times New Roman" w:eastAsia="Times New Roman" w:hAnsi="Times New Roman"/>
          <w:sz w:val="24"/>
          <w:szCs w:val="24"/>
          <w:lang w:eastAsia="hr-HR"/>
        </w:rPr>
        <w:t xml:space="preserve"> eura što je znatno manje u odnosu na prethodno izvještajno razdoblje</w:t>
      </w:r>
      <w:r w:rsidRPr="00E224C3">
        <w:rPr>
          <w:rFonts w:ascii="Times New Roman" w:eastAsia="Times New Roman" w:hAnsi="Times New Roman"/>
          <w:sz w:val="24"/>
          <w:szCs w:val="24"/>
          <w:lang w:eastAsia="hr-HR"/>
        </w:rPr>
        <w:t xml:space="preserve"> </w:t>
      </w:r>
      <w:r w:rsidR="00A653C4">
        <w:rPr>
          <w:rFonts w:ascii="Times New Roman" w:eastAsia="Times New Roman" w:hAnsi="Times New Roman"/>
          <w:sz w:val="24"/>
          <w:szCs w:val="24"/>
          <w:lang w:eastAsia="hr-HR"/>
        </w:rPr>
        <w:t xml:space="preserve">a </w:t>
      </w:r>
      <w:r w:rsidRPr="00E224C3">
        <w:rPr>
          <w:rFonts w:ascii="Times New Roman" w:eastAsia="Times New Roman" w:hAnsi="Times New Roman"/>
          <w:sz w:val="24"/>
          <w:szCs w:val="24"/>
          <w:lang w:eastAsia="hr-HR"/>
        </w:rPr>
        <w:t xml:space="preserve"> </w:t>
      </w:r>
      <w:r w:rsidR="00A653C4">
        <w:rPr>
          <w:rFonts w:ascii="Times New Roman" w:eastAsia="Times New Roman" w:hAnsi="Times New Roman"/>
          <w:sz w:val="24"/>
          <w:szCs w:val="24"/>
          <w:lang w:eastAsia="hr-HR"/>
        </w:rPr>
        <w:t>p</w:t>
      </w:r>
      <w:r w:rsidRPr="00E224C3">
        <w:rPr>
          <w:rFonts w:ascii="Times New Roman" w:eastAsia="Times New Roman" w:hAnsi="Times New Roman"/>
          <w:sz w:val="24"/>
          <w:szCs w:val="24"/>
          <w:lang w:eastAsia="hr-HR"/>
        </w:rPr>
        <w:t>osljedica je to većih rashoda za ugovorene kamate prema ZABA d.d. za dugoročni kredit, ali i zbog zateznih kamata k</w:t>
      </w:r>
      <w:r w:rsidR="00A653C4">
        <w:rPr>
          <w:rFonts w:ascii="Times New Roman" w:eastAsia="Times New Roman" w:hAnsi="Times New Roman"/>
          <w:sz w:val="24"/>
          <w:szCs w:val="24"/>
          <w:lang w:eastAsia="hr-HR"/>
        </w:rPr>
        <w:t>oje su nastale u sudskom sporu prethodne proračunske godine.</w:t>
      </w:r>
      <w:r w:rsidR="0044548C">
        <w:rPr>
          <w:rFonts w:ascii="Times New Roman" w:eastAsia="Times New Roman" w:hAnsi="Times New Roman"/>
          <w:sz w:val="24"/>
          <w:szCs w:val="24"/>
          <w:lang w:eastAsia="hr-HR"/>
        </w:rPr>
        <w:t xml:space="preserve"> Dok kod proračunskog korisnika bilježimo porast navedenih rashoda zbog </w:t>
      </w:r>
      <w:r w:rsidR="0044548C" w:rsidRPr="0044548C">
        <w:rPr>
          <w:rFonts w:ascii="Times New Roman" w:eastAsia="Times New Roman" w:hAnsi="Times New Roman"/>
          <w:sz w:val="24"/>
          <w:szCs w:val="24"/>
          <w:lang w:eastAsia="hr-HR"/>
        </w:rPr>
        <w:t>većeg broja zadanih platnih naloga zbog većeg broja zap</w:t>
      </w:r>
      <w:r w:rsidR="0044548C">
        <w:rPr>
          <w:rFonts w:ascii="Times New Roman" w:eastAsia="Times New Roman" w:hAnsi="Times New Roman"/>
          <w:sz w:val="24"/>
          <w:szCs w:val="24"/>
          <w:lang w:eastAsia="hr-HR"/>
        </w:rPr>
        <w:t>o</w:t>
      </w:r>
      <w:r w:rsidR="0044548C" w:rsidRPr="0044548C">
        <w:rPr>
          <w:rFonts w:ascii="Times New Roman" w:eastAsia="Times New Roman" w:hAnsi="Times New Roman"/>
          <w:sz w:val="24"/>
          <w:szCs w:val="24"/>
          <w:lang w:eastAsia="hr-HR"/>
        </w:rPr>
        <w:t>slenika, većeg broja računa zbog nabave namirnica i sl., ali i zbog promjene Općih uvjeta poslovanja od strane Banke.</w:t>
      </w:r>
    </w:p>
    <w:p w:rsidR="000A02D1" w:rsidRDefault="000A02D1"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6F1EB3" w:rsidRPr="00601DAB" w:rsidRDefault="006F1EB3"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3C6FE1" w:rsidRPr="00D42D87" w:rsidRDefault="003C6FE1" w:rsidP="00D17D16">
      <w:pPr>
        <w:suppressAutoHyphens w:val="0"/>
        <w:autoSpaceDN/>
        <w:spacing w:after="0" w:line="240" w:lineRule="auto"/>
        <w:jc w:val="both"/>
        <w:rPr>
          <w:rFonts w:ascii="Times New Roman" w:eastAsia="Times New Roman" w:hAnsi="Times New Roman"/>
          <w:b/>
          <w:sz w:val="24"/>
          <w:szCs w:val="24"/>
          <w:lang w:eastAsia="hr-HR"/>
        </w:rPr>
      </w:pPr>
      <w:r w:rsidRPr="00D42D87">
        <w:rPr>
          <w:rFonts w:ascii="Times New Roman" w:eastAsia="Times New Roman" w:hAnsi="Times New Roman"/>
          <w:b/>
          <w:sz w:val="24"/>
          <w:szCs w:val="24"/>
          <w:lang w:eastAsia="hr-HR"/>
        </w:rPr>
        <w:t>Bilješka broj 1</w:t>
      </w:r>
      <w:r w:rsidR="00310228">
        <w:rPr>
          <w:rFonts w:ascii="Times New Roman" w:eastAsia="Times New Roman" w:hAnsi="Times New Roman"/>
          <w:b/>
          <w:sz w:val="24"/>
          <w:szCs w:val="24"/>
          <w:lang w:eastAsia="hr-HR"/>
        </w:rPr>
        <w:t>8</w:t>
      </w:r>
      <w:r w:rsidRPr="00D42D87">
        <w:rPr>
          <w:rFonts w:ascii="Times New Roman" w:eastAsia="Times New Roman" w:hAnsi="Times New Roman"/>
          <w:b/>
          <w:sz w:val="24"/>
          <w:szCs w:val="24"/>
          <w:lang w:eastAsia="hr-HR"/>
        </w:rPr>
        <w:t xml:space="preserve">, </w:t>
      </w:r>
      <w:r w:rsidR="00D42D87" w:rsidRPr="00D42D87">
        <w:rPr>
          <w:rFonts w:ascii="Times New Roman" w:eastAsia="Times New Roman" w:hAnsi="Times New Roman"/>
          <w:b/>
          <w:sz w:val="24"/>
          <w:szCs w:val="24"/>
          <w:lang w:eastAsia="hr-HR"/>
        </w:rPr>
        <w:t>šifra 36</w:t>
      </w:r>
    </w:p>
    <w:p w:rsidR="003C6FE1" w:rsidRPr="00D42D87" w:rsidRDefault="003C6FE1" w:rsidP="00D17D16">
      <w:pPr>
        <w:suppressAutoHyphens w:val="0"/>
        <w:autoSpaceDN/>
        <w:spacing w:after="0" w:line="240" w:lineRule="auto"/>
        <w:jc w:val="both"/>
        <w:rPr>
          <w:rFonts w:ascii="Times New Roman" w:eastAsia="Times New Roman" w:hAnsi="Times New Roman"/>
          <w:b/>
          <w:sz w:val="24"/>
          <w:szCs w:val="24"/>
          <w:lang w:eastAsia="hr-HR"/>
        </w:rPr>
      </w:pPr>
    </w:p>
    <w:p w:rsidR="003C6FE1" w:rsidRPr="00D42D87" w:rsidRDefault="00D42D87" w:rsidP="00D17D16">
      <w:pPr>
        <w:suppressAutoHyphens w:val="0"/>
        <w:autoSpaceDN/>
        <w:spacing w:after="0" w:line="240" w:lineRule="auto"/>
        <w:jc w:val="both"/>
        <w:rPr>
          <w:rFonts w:ascii="Times New Roman" w:eastAsia="Times New Roman" w:hAnsi="Times New Roman"/>
          <w:sz w:val="24"/>
          <w:szCs w:val="24"/>
          <w:lang w:eastAsia="hr-HR"/>
        </w:rPr>
      </w:pPr>
      <w:r w:rsidRPr="00D42D87">
        <w:rPr>
          <w:rFonts w:ascii="Times New Roman" w:eastAsia="Times New Roman" w:hAnsi="Times New Roman"/>
          <w:sz w:val="24"/>
          <w:szCs w:val="24"/>
          <w:lang w:eastAsia="hr-HR"/>
        </w:rPr>
        <w:t xml:space="preserve">Pomoći </w:t>
      </w:r>
      <w:r w:rsidR="00675C0F">
        <w:rPr>
          <w:rFonts w:ascii="Times New Roman" w:eastAsia="Times New Roman" w:hAnsi="Times New Roman"/>
          <w:sz w:val="24"/>
          <w:szCs w:val="24"/>
          <w:lang w:eastAsia="hr-HR"/>
        </w:rPr>
        <w:t>dane u inozemstvo i unutar općeg proračuna o</w:t>
      </w:r>
      <w:r w:rsidRPr="00D42D87">
        <w:rPr>
          <w:rFonts w:ascii="Times New Roman" w:eastAsia="Times New Roman" w:hAnsi="Times New Roman"/>
          <w:sz w:val="24"/>
          <w:szCs w:val="24"/>
          <w:lang w:eastAsia="hr-HR"/>
        </w:rPr>
        <w:t xml:space="preserve">stvarene su u iznosu od </w:t>
      </w:r>
      <w:r w:rsidR="00675C0F">
        <w:rPr>
          <w:rFonts w:ascii="Times New Roman" w:eastAsia="Times New Roman" w:hAnsi="Times New Roman"/>
          <w:sz w:val="24"/>
          <w:szCs w:val="24"/>
          <w:lang w:eastAsia="hr-HR"/>
        </w:rPr>
        <w:t xml:space="preserve">295.700,30 </w:t>
      </w:r>
      <w:proofErr w:type="spellStart"/>
      <w:r w:rsidR="00675C0F">
        <w:rPr>
          <w:rFonts w:ascii="Times New Roman" w:eastAsia="Times New Roman" w:hAnsi="Times New Roman"/>
          <w:sz w:val="24"/>
          <w:szCs w:val="24"/>
          <w:lang w:eastAsia="hr-HR"/>
        </w:rPr>
        <w:t>eur</w:t>
      </w:r>
      <w:proofErr w:type="spellEnd"/>
      <w:r w:rsidRPr="00D42D87">
        <w:rPr>
          <w:rFonts w:ascii="Times New Roman" w:eastAsia="Times New Roman" w:hAnsi="Times New Roman"/>
          <w:sz w:val="24"/>
          <w:szCs w:val="24"/>
          <w:lang w:eastAsia="hr-HR"/>
        </w:rPr>
        <w:t xml:space="preserve"> kuna ili za </w:t>
      </w:r>
      <w:r w:rsidR="00675C0F">
        <w:rPr>
          <w:rFonts w:ascii="Times New Roman" w:eastAsia="Times New Roman" w:hAnsi="Times New Roman"/>
          <w:sz w:val="24"/>
          <w:szCs w:val="24"/>
          <w:lang w:eastAsia="hr-HR"/>
        </w:rPr>
        <w:t>22,2 % više</w:t>
      </w:r>
      <w:r w:rsidRPr="00D42D87">
        <w:rPr>
          <w:rFonts w:ascii="Times New Roman" w:eastAsia="Times New Roman" w:hAnsi="Times New Roman"/>
          <w:sz w:val="24"/>
          <w:szCs w:val="24"/>
          <w:lang w:eastAsia="hr-HR"/>
        </w:rPr>
        <w:t xml:space="preserve"> nego lani</w:t>
      </w:r>
      <w:r w:rsidR="006475B7" w:rsidRPr="00D42D87">
        <w:rPr>
          <w:rFonts w:ascii="Times New Roman" w:eastAsia="Times New Roman" w:hAnsi="Times New Roman"/>
          <w:sz w:val="24"/>
          <w:szCs w:val="24"/>
          <w:lang w:eastAsia="hr-HR"/>
        </w:rPr>
        <w:t>.</w:t>
      </w:r>
      <w:r w:rsidRPr="00D42D87">
        <w:rPr>
          <w:rFonts w:ascii="Times New Roman" w:eastAsia="Times New Roman" w:hAnsi="Times New Roman"/>
          <w:sz w:val="24"/>
          <w:szCs w:val="24"/>
          <w:lang w:eastAsia="hr-HR"/>
        </w:rPr>
        <w:t xml:space="preserve"> Najrazvidnije je to na šifri </w:t>
      </w:r>
      <w:r w:rsidR="00675C0F">
        <w:rPr>
          <w:rFonts w:ascii="Times New Roman" w:eastAsia="Times New Roman" w:hAnsi="Times New Roman"/>
          <w:sz w:val="24"/>
          <w:szCs w:val="24"/>
          <w:lang w:eastAsia="hr-HR"/>
        </w:rPr>
        <w:t>363 -</w:t>
      </w:r>
      <w:r w:rsidRPr="00D42D87">
        <w:rPr>
          <w:rFonts w:ascii="Times New Roman" w:eastAsia="Times New Roman" w:hAnsi="Times New Roman"/>
          <w:sz w:val="24"/>
          <w:szCs w:val="24"/>
          <w:lang w:eastAsia="hr-HR"/>
        </w:rPr>
        <w:t xml:space="preserve"> pomoći </w:t>
      </w:r>
      <w:proofErr w:type="spellStart"/>
      <w:r w:rsidR="00675C0F">
        <w:rPr>
          <w:rFonts w:ascii="Times New Roman" w:eastAsia="Times New Roman" w:hAnsi="Times New Roman"/>
          <w:sz w:val="24"/>
          <w:szCs w:val="24"/>
          <w:lang w:eastAsia="hr-HR"/>
        </w:rPr>
        <w:t>pomoći</w:t>
      </w:r>
      <w:proofErr w:type="spellEnd"/>
      <w:r w:rsidR="00675C0F">
        <w:rPr>
          <w:rFonts w:ascii="Times New Roman" w:eastAsia="Times New Roman" w:hAnsi="Times New Roman"/>
          <w:sz w:val="24"/>
          <w:szCs w:val="24"/>
          <w:lang w:eastAsia="hr-HR"/>
        </w:rPr>
        <w:t xml:space="preserve"> unutar općeg proračuna</w:t>
      </w:r>
      <w:r w:rsidRPr="00D42D87">
        <w:rPr>
          <w:rFonts w:ascii="Times New Roman" w:eastAsia="Times New Roman" w:hAnsi="Times New Roman"/>
          <w:sz w:val="24"/>
          <w:szCs w:val="24"/>
          <w:lang w:eastAsia="hr-HR"/>
        </w:rPr>
        <w:t xml:space="preserve"> gdje se realiziralo </w:t>
      </w:r>
      <w:r w:rsidR="00675C0F">
        <w:rPr>
          <w:rFonts w:ascii="Times New Roman" w:eastAsia="Times New Roman" w:hAnsi="Times New Roman"/>
          <w:sz w:val="24"/>
          <w:szCs w:val="24"/>
          <w:lang w:eastAsia="hr-HR"/>
        </w:rPr>
        <w:t xml:space="preserve">39.127,77 </w:t>
      </w:r>
      <w:proofErr w:type="spellStart"/>
      <w:r w:rsidR="00675C0F">
        <w:rPr>
          <w:rFonts w:ascii="Times New Roman" w:eastAsia="Times New Roman" w:hAnsi="Times New Roman"/>
          <w:sz w:val="24"/>
          <w:szCs w:val="24"/>
          <w:lang w:eastAsia="hr-HR"/>
        </w:rPr>
        <w:t>eur</w:t>
      </w:r>
      <w:proofErr w:type="spellEnd"/>
      <w:r w:rsidRPr="00D42D87">
        <w:rPr>
          <w:rFonts w:ascii="Times New Roman" w:eastAsia="Times New Roman" w:hAnsi="Times New Roman"/>
          <w:sz w:val="24"/>
          <w:szCs w:val="24"/>
          <w:lang w:eastAsia="hr-HR"/>
        </w:rPr>
        <w:t xml:space="preserve"> gdje su evidentirani rashodi prema </w:t>
      </w:r>
      <w:r w:rsidR="00675C0F">
        <w:rPr>
          <w:rFonts w:ascii="Times New Roman" w:eastAsia="Times New Roman" w:hAnsi="Times New Roman"/>
          <w:sz w:val="24"/>
          <w:szCs w:val="24"/>
          <w:lang w:eastAsia="hr-HR"/>
        </w:rPr>
        <w:t xml:space="preserve">Državnom proračunu u vidu kapitalne pomoći za </w:t>
      </w:r>
      <w:proofErr w:type="spellStart"/>
      <w:r w:rsidR="00675C0F">
        <w:rPr>
          <w:rFonts w:ascii="Times New Roman" w:eastAsia="Times New Roman" w:hAnsi="Times New Roman"/>
          <w:sz w:val="24"/>
          <w:szCs w:val="24"/>
          <w:lang w:eastAsia="hr-HR"/>
        </w:rPr>
        <w:t>prekop</w:t>
      </w:r>
      <w:proofErr w:type="spellEnd"/>
      <w:r w:rsidR="00675C0F">
        <w:rPr>
          <w:rFonts w:ascii="Times New Roman" w:eastAsia="Times New Roman" w:hAnsi="Times New Roman"/>
          <w:sz w:val="24"/>
          <w:szCs w:val="24"/>
          <w:lang w:eastAsia="hr-HR"/>
        </w:rPr>
        <w:t xml:space="preserve"> plovnog kanala </w:t>
      </w:r>
      <w:proofErr w:type="spellStart"/>
      <w:r w:rsidR="00675C0F">
        <w:rPr>
          <w:rFonts w:ascii="Times New Roman" w:eastAsia="Times New Roman" w:hAnsi="Times New Roman"/>
          <w:sz w:val="24"/>
          <w:szCs w:val="24"/>
          <w:lang w:eastAsia="hr-HR"/>
        </w:rPr>
        <w:t>Privlački</w:t>
      </w:r>
      <w:proofErr w:type="spellEnd"/>
      <w:r w:rsidR="00675C0F">
        <w:rPr>
          <w:rFonts w:ascii="Times New Roman" w:eastAsia="Times New Roman" w:hAnsi="Times New Roman"/>
          <w:sz w:val="24"/>
          <w:szCs w:val="24"/>
          <w:lang w:eastAsia="hr-HR"/>
        </w:rPr>
        <w:t xml:space="preserve"> gaz te pomoć Županijskom proračunu koja se odnosi na rashode OŠ Privlaka. Nadalje, rashodi kapitalnih pomoći proračunskim korisnicima drugih proračun su znatno manji budući da je prethodne godine dana kapitalna pomoć Županijskoj Lučkoj upravi za izgradnju Mula u selu.</w:t>
      </w:r>
    </w:p>
    <w:p w:rsidR="00942561" w:rsidRPr="00396C7D" w:rsidRDefault="00396C7D" w:rsidP="00D17D1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w:t>
      </w:r>
      <w:r w:rsidRPr="00396C7D">
        <w:rPr>
          <w:rFonts w:ascii="Times New Roman" w:eastAsia="Times New Roman" w:hAnsi="Times New Roman"/>
          <w:sz w:val="24"/>
          <w:szCs w:val="24"/>
          <w:lang w:eastAsia="hr-HR"/>
        </w:rPr>
        <w:t xml:space="preserve">eće financijsko odstupanje nastaje kod prijenosa dječjem vrtiću Sabunić koji je i jedini proračunski korisnik Općine. Veći prijenosi rezultat su većeg broja zaposlenih u  novootvorenoj zgradi vrtića.   </w:t>
      </w:r>
    </w:p>
    <w:p w:rsidR="00396C7D" w:rsidRPr="00601DAB" w:rsidRDefault="00396C7D" w:rsidP="00D17D16">
      <w:pPr>
        <w:spacing w:after="0" w:line="240" w:lineRule="auto"/>
        <w:jc w:val="both"/>
        <w:rPr>
          <w:rFonts w:ascii="Times New Roman" w:hAnsi="Times New Roman"/>
          <w:b/>
          <w:color w:val="FF0000"/>
          <w:sz w:val="24"/>
          <w:szCs w:val="24"/>
        </w:rPr>
      </w:pPr>
    </w:p>
    <w:p w:rsidR="00610B48" w:rsidRDefault="00610B48" w:rsidP="00D17D16">
      <w:pPr>
        <w:suppressAutoHyphens w:val="0"/>
        <w:autoSpaceDN/>
        <w:spacing w:after="0" w:line="240" w:lineRule="auto"/>
        <w:jc w:val="both"/>
        <w:rPr>
          <w:rFonts w:ascii="Times New Roman" w:eastAsia="Times New Roman" w:hAnsi="Times New Roman"/>
          <w:b/>
          <w:sz w:val="24"/>
          <w:szCs w:val="24"/>
          <w:lang w:eastAsia="hr-HR"/>
        </w:rPr>
      </w:pPr>
    </w:p>
    <w:p w:rsidR="00942561" w:rsidRPr="00D42D87" w:rsidRDefault="00942561" w:rsidP="00D17D16">
      <w:pPr>
        <w:suppressAutoHyphens w:val="0"/>
        <w:autoSpaceDN/>
        <w:spacing w:after="0" w:line="240" w:lineRule="auto"/>
        <w:jc w:val="both"/>
        <w:rPr>
          <w:rFonts w:ascii="Times New Roman" w:eastAsia="Times New Roman" w:hAnsi="Times New Roman"/>
          <w:b/>
          <w:sz w:val="24"/>
          <w:szCs w:val="24"/>
          <w:lang w:eastAsia="hr-HR"/>
        </w:rPr>
      </w:pPr>
      <w:r w:rsidRPr="00D42D87">
        <w:rPr>
          <w:rFonts w:ascii="Times New Roman" w:eastAsia="Times New Roman" w:hAnsi="Times New Roman"/>
          <w:b/>
          <w:sz w:val="24"/>
          <w:szCs w:val="24"/>
          <w:lang w:eastAsia="hr-HR"/>
        </w:rPr>
        <w:t xml:space="preserve">Bilješka broj </w:t>
      </w:r>
      <w:r w:rsidR="00D42D87" w:rsidRPr="00D42D87">
        <w:rPr>
          <w:rFonts w:ascii="Times New Roman" w:eastAsia="Times New Roman" w:hAnsi="Times New Roman"/>
          <w:b/>
          <w:sz w:val="24"/>
          <w:szCs w:val="24"/>
          <w:lang w:eastAsia="hr-HR"/>
        </w:rPr>
        <w:t>1</w:t>
      </w:r>
      <w:r w:rsidR="00310228">
        <w:rPr>
          <w:rFonts w:ascii="Times New Roman" w:eastAsia="Times New Roman" w:hAnsi="Times New Roman"/>
          <w:b/>
          <w:sz w:val="24"/>
          <w:szCs w:val="24"/>
          <w:lang w:eastAsia="hr-HR"/>
        </w:rPr>
        <w:t>9</w:t>
      </w:r>
      <w:r w:rsidRPr="00D42D87">
        <w:rPr>
          <w:rFonts w:ascii="Times New Roman" w:eastAsia="Times New Roman" w:hAnsi="Times New Roman"/>
          <w:b/>
          <w:sz w:val="24"/>
          <w:szCs w:val="24"/>
          <w:lang w:eastAsia="hr-HR"/>
        </w:rPr>
        <w:t xml:space="preserve">, </w:t>
      </w:r>
      <w:r w:rsidR="00D42D87" w:rsidRPr="00D42D87">
        <w:rPr>
          <w:rFonts w:ascii="Times New Roman" w:eastAsia="Times New Roman" w:hAnsi="Times New Roman"/>
          <w:b/>
          <w:sz w:val="24"/>
          <w:szCs w:val="24"/>
          <w:lang w:eastAsia="hr-HR"/>
        </w:rPr>
        <w:t>šifra 37</w:t>
      </w:r>
    </w:p>
    <w:p w:rsidR="00D11196" w:rsidRPr="00601DAB" w:rsidRDefault="00D11196"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8054B6" w:rsidRPr="00D42D87" w:rsidRDefault="00D42D87" w:rsidP="00D17D16">
      <w:pPr>
        <w:spacing w:after="0" w:line="240" w:lineRule="auto"/>
        <w:jc w:val="both"/>
        <w:rPr>
          <w:rFonts w:ascii="Times New Roman" w:eastAsia="Times New Roman" w:hAnsi="Times New Roman"/>
          <w:sz w:val="24"/>
          <w:szCs w:val="24"/>
          <w:lang w:eastAsia="hr-HR"/>
        </w:rPr>
      </w:pPr>
      <w:r w:rsidRPr="00D42D87">
        <w:rPr>
          <w:rFonts w:ascii="Times New Roman" w:eastAsia="Times New Roman" w:hAnsi="Times New Roman"/>
          <w:sz w:val="24"/>
          <w:szCs w:val="24"/>
          <w:lang w:eastAsia="hr-HR"/>
        </w:rPr>
        <w:t>Naknade građanim</w:t>
      </w:r>
      <w:r w:rsidR="00B57CAD">
        <w:rPr>
          <w:rFonts w:ascii="Times New Roman" w:eastAsia="Times New Roman" w:hAnsi="Times New Roman"/>
          <w:sz w:val="24"/>
          <w:szCs w:val="24"/>
          <w:lang w:eastAsia="hr-HR"/>
        </w:rPr>
        <w:t>a</w:t>
      </w:r>
      <w:r w:rsidRPr="00D42D87">
        <w:rPr>
          <w:rFonts w:ascii="Times New Roman" w:eastAsia="Times New Roman" w:hAnsi="Times New Roman"/>
          <w:sz w:val="24"/>
          <w:szCs w:val="24"/>
          <w:lang w:eastAsia="hr-HR"/>
        </w:rPr>
        <w:t xml:space="preserve"> i kućanstvima na temelju osiguranja i druge naknade realizirane su u iznosu od </w:t>
      </w:r>
      <w:r w:rsidR="00B57CAD">
        <w:rPr>
          <w:rFonts w:ascii="Times New Roman" w:eastAsia="Times New Roman" w:hAnsi="Times New Roman"/>
          <w:sz w:val="24"/>
          <w:szCs w:val="24"/>
          <w:lang w:eastAsia="hr-HR"/>
        </w:rPr>
        <w:t>73.271,85 eura</w:t>
      </w:r>
      <w:r w:rsidRPr="00D42D87">
        <w:rPr>
          <w:rFonts w:ascii="Times New Roman" w:eastAsia="Times New Roman" w:hAnsi="Times New Roman"/>
          <w:sz w:val="24"/>
          <w:szCs w:val="24"/>
          <w:lang w:eastAsia="hr-HR"/>
        </w:rPr>
        <w:t xml:space="preserve"> ili </w:t>
      </w:r>
      <w:r w:rsidR="00B57CAD">
        <w:rPr>
          <w:rFonts w:ascii="Times New Roman" w:eastAsia="Times New Roman" w:hAnsi="Times New Roman"/>
          <w:sz w:val="24"/>
          <w:szCs w:val="24"/>
          <w:lang w:eastAsia="hr-HR"/>
        </w:rPr>
        <w:t xml:space="preserve">25,9 </w:t>
      </w:r>
      <w:r w:rsidRPr="00D42D87">
        <w:rPr>
          <w:rFonts w:ascii="Times New Roman" w:eastAsia="Times New Roman" w:hAnsi="Times New Roman"/>
          <w:sz w:val="24"/>
          <w:szCs w:val="24"/>
          <w:lang w:eastAsia="hr-HR"/>
        </w:rPr>
        <w:t xml:space="preserve">% </w:t>
      </w:r>
      <w:r w:rsidR="00B57CAD">
        <w:rPr>
          <w:rFonts w:ascii="Times New Roman" w:eastAsia="Times New Roman" w:hAnsi="Times New Roman"/>
          <w:sz w:val="24"/>
          <w:szCs w:val="24"/>
          <w:lang w:eastAsia="hr-HR"/>
        </w:rPr>
        <w:t xml:space="preserve"> više </w:t>
      </w:r>
      <w:r w:rsidRPr="00D42D87">
        <w:rPr>
          <w:rFonts w:ascii="Times New Roman" w:eastAsia="Times New Roman" w:hAnsi="Times New Roman"/>
          <w:sz w:val="24"/>
          <w:szCs w:val="24"/>
          <w:lang w:eastAsia="hr-HR"/>
        </w:rPr>
        <w:t>zbog većih izdvajanja naknada za novorođenčad i socijalna davanja te stipendije i školarine.</w:t>
      </w:r>
    </w:p>
    <w:p w:rsidR="008054B6" w:rsidRDefault="008054B6" w:rsidP="00D17D16">
      <w:pPr>
        <w:spacing w:after="0" w:line="240" w:lineRule="auto"/>
        <w:jc w:val="both"/>
        <w:rPr>
          <w:rFonts w:ascii="Times New Roman" w:eastAsia="Times New Roman" w:hAnsi="Times New Roman"/>
          <w:sz w:val="24"/>
          <w:szCs w:val="24"/>
          <w:lang w:eastAsia="hr-HR"/>
        </w:rPr>
      </w:pPr>
    </w:p>
    <w:p w:rsidR="006F1EB3" w:rsidRPr="00D42D87" w:rsidRDefault="006F1EB3" w:rsidP="00D17D16">
      <w:pPr>
        <w:spacing w:after="0" w:line="240" w:lineRule="auto"/>
        <w:jc w:val="both"/>
        <w:rPr>
          <w:rFonts w:ascii="Times New Roman" w:eastAsia="Times New Roman" w:hAnsi="Times New Roman"/>
          <w:sz w:val="24"/>
          <w:szCs w:val="24"/>
          <w:lang w:eastAsia="hr-HR"/>
        </w:rPr>
      </w:pPr>
    </w:p>
    <w:p w:rsidR="00233C0F" w:rsidRPr="00004349" w:rsidRDefault="00233C0F" w:rsidP="00D17D16">
      <w:pPr>
        <w:spacing w:after="0" w:line="240" w:lineRule="auto"/>
        <w:jc w:val="both"/>
        <w:rPr>
          <w:rFonts w:ascii="Times New Roman" w:eastAsia="Times New Roman" w:hAnsi="Times New Roman"/>
          <w:b/>
          <w:sz w:val="24"/>
          <w:szCs w:val="24"/>
          <w:lang w:eastAsia="hr-HR"/>
        </w:rPr>
      </w:pPr>
      <w:r w:rsidRPr="00004349">
        <w:rPr>
          <w:rFonts w:ascii="Times New Roman" w:eastAsia="Times New Roman" w:hAnsi="Times New Roman"/>
          <w:b/>
          <w:sz w:val="24"/>
          <w:szCs w:val="24"/>
          <w:lang w:eastAsia="hr-HR"/>
        </w:rPr>
        <w:t xml:space="preserve">Bilješka broj </w:t>
      </w:r>
      <w:r w:rsidR="00310228">
        <w:rPr>
          <w:rFonts w:ascii="Times New Roman" w:eastAsia="Times New Roman" w:hAnsi="Times New Roman"/>
          <w:b/>
          <w:sz w:val="24"/>
          <w:szCs w:val="24"/>
          <w:lang w:eastAsia="hr-HR"/>
        </w:rPr>
        <w:t>20</w:t>
      </w:r>
      <w:r w:rsidR="00FB2C62">
        <w:rPr>
          <w:rFonts w:ascii="Times New Roman" w:eastAsia="Times New Roman" w:hAnsi="Times New Roman"/>
          <w:b/>
          <w:sz w:val="24"/>
          <w:szCs w:val="24"/>
          <w:lang w:eastAsia="hr-HR"/>
        </w:rPr>
        <w:t>,</w:t>
      </w:r>
      <w:r w:rsidR="00D42D87" w:rsidRPr="00004349">
        <w:rPr>
          <w:rFonts w:ascii="Times New Roman" w:eastAsia="Times New Roman" w:hAnsi="Times New Roman"/>
          <w:b/>
          <w:sz w:val="24"/>
          <w:szCs w:val="24"/>
          <w:lang w:eastAsia="hr-HR"/>
        </w:rPr>
        <w:t xml:space="preserve"> </w:t>
      </w:r>
      <w:r w:rsidRPr="00004349">
        <w:rPr>
          <w:rFonts w:ascii="Times New Roman" w:eastAsia="Times New Roman" w:hAnsi="Times New Roman"/>
          <w:b/>
          <w:sz w:val="24"/>
          <w:szCs w:val="24"/>
          <w:lang w:eastAsia="hr-HR"/>
        </w:rPr>
        <w:t xml:space="preserve"> </w:t>
      </w:r>
      <w:r w:rsidR="00D42D87" w:rsidRPr="00004349">
        <w:rPr>
          <w:rFonts w:ascii="Times New Roman" w:eastAsia="Times New Roman" w:hAnsi="Times New Roman"/>
          <w:b/>
          <w:sz w:val="24"/>
          <w:szCs w:val="24"/>
          <w:lang w:eastAsia="hr-HR"/>
        </w:rPr>
        <w:t>šifra 38</w:t>
      </w:r>
    </w:p>
    <w:p w:rsidR="00D42D87" w:rsidRDefault="00D42D87" w:rsidP="00D17D16">
      <w:pPr>
        <w:spacing w:after="0" w:line="240" w:lineRule="auto"/>
        <w:jc w:val="both"/>
        <w:rPr>
          <w:rFonts w:ascii="Times New Roman" w:eastAsia="Times New Roman" w:hAnsi="Times New Roman"/>
          <w:b/>
          <w:color w:val="FF0000"/>
          <w:sz w:val="24"/>
          <w:szCs w:val="24"/>
          <w:lang w:eastAsia="hr-HR"/>
        </w:rPr>
      </w:pPr>
    </w:p>
    <w:p w:rsidR="00D42D87" w:rsidRDefault="00D42D87" w:rsidP="00D17D16">
      <w:pPr>
        <w:spacing w:after="0" w:line="240" w:lineRule="auto"/>
        <w:jc w:val="both"/>
        <w:rPr>
          <w:rFonts w:ascii="Times New Roman" w:eastAsia="Times New Roman" w:hAnsi="Times New Roman"/>
          <w:sz w:val="24"/>
          <w:szCs w:val="24"/>
          <w:lang w:eastAsia="hr-HR"/>
        </w:rPr>
      </w:pPr>
      <w:r w:rsidRPr="00004349">
        <w:rPr>
          <w:rFonts w:ascii="Times New Roman" w:eastAsia="Times New Roman" w:hAnsi="Times New Roman"/>
          <w:sz w:val="24"/>
          <w:szCs w:val="24"/>
          <w:lang w:eastAsia="hr-HR"/>
        </w:rPr>
        <w:t xml:space="preserve">Ostali rashodi realizirani su u iznosu od </w:t>
      </w:r>
      <w:r w:rsidR="00FB2C62">
        <w:rPr>
          <w:rFonts w:ascii="Times New Roman" w:eastAsia="Times New Roman" w:hAnsi="Times New Roman"/>
          <w:sz w:val="24"/>
          <w:szCs w:val="24"/>
          <w:lang w:eastAsia="hr-HR"/>
        </w:rPr>
        <w:t xml:space="preserve">662.374,23 </w:t>
      </w:r>
      <w:proofErr w:type="spellStart"/>
      <w:r w:rsidR="00FB2C62">
        <w:rPr>
          <w:rFonts w:ascii="Times New Roman" w:eastAsia="Times New Roman" w:hAnsi="Times New Roman"/>
          <w:sz w:val="24"/>
          <w:szCs w:val="24"/>
          <w:lang w:eastAsia="hr-HR"/>
        </w:rPr>
        <w:t>eur</w:t>
      </w:r>
      <w:proofErr w:type="spellEnd"/>
      <w:r w:rsidRPr="00004349">
        <w:rPr>
          <w:rFonts w:ascii="Times New Roman" w:eastAsia="Times New Roman" w:hAnsi="Times New Roman"/>
          <w:sz w:val="24"/>
          <w:szCs w:val="24"/>
          <w:lang w:eastAsia="hr-HR"/>
        </w:rPr>
        <w:t xml:space="preserve"> ili </w:t>
      </w:r>
      <w:r w:rsidR="00FB2C62">
        <w:rPr>
          <w:rFonts w:ascii="Times New Roman" w:eastAsia="Times New Roman" w:hAnsi="Times New Roman"/>
          <w:sz w:val="24"/>
          <w:szCs w:val="24"/>
          <w:lang w:eastAsia="hr-HR"/>
        </w:rPr>
        <w:t xml:space="preserve">39,5 </w:t>
      </w:r>
      <w:r w:rsidRPr="00004349">
        <w:rPr>
          <w:rFonts w:ascii="Times New Roman" w:eastAsia="Times New Roman" w:hAnsi="Times New Roman"/>
          <w:sz w:val="24"/>
          <w:szCs w:val="24"/>
          <w:lang w:eastAsia="hr-HR"/>
        </w:rPr>
        <w:t>% više nego lani.  Vidljivo je na kapitalnim pomoćima i tekućim donacijama u novcu.</w:t>
      </w:r>
      <w:r w:rsidR="00004349" w:rsidRPr="00004349">
        <w:rPr>
          <w:rFonts w:ascii="Times New Roman" w:eastAsia="Times New Roman" w:hAnsi="Times New Roman"/>
          <w:sz w:val="24"/>
          <w:szCs w:val="24"/>
          <w:lang w:eastAsia="hr-HR"/>
        </w:rPr>
        <w:t xml:space="preserve"> </w:t>
      </w:r>
      <w:r w:rsidR="00FB2C62">
        <w:rPr>
          <w:rFonts w:ascii="Times New Roman" w:eastAsia="Times New Roman" w:hAnsi="Times New Roman"/>
          <w:sz w:val="24"/>
          <w:szCs w:val="24"/>
          <w:lang w:eastAsia="hr-HR"/>
        </w:rPr>
        <w:t>Vidljiva su i veća izdavanja za kapitalne pomoći koja se odnose na Kapitalnu pomoć za izgradnju sustava odvodnje  odnosno izgradnju kanalizacije i uređaja za pročišćavanje otpadnih voda.</w:t>
      </w:r>
    </w:p>
    <w:p w:rsidR="00A5073F" w:rsidRDefault="00A5073F" w:rsidP="00D17D16">
      <w:pPr>
        <w:spacing w:after="0" w:line="240" w:lineRule="auto"/>
        <w:jc w:val="both"/>
        <w:rPr>
          <w:rFonts w:ascii="Times New Roman" w:eastAsia="Times New Roman" w:hAnsi="Times New Roman"/>
          <w:sz w:val="24"/>
          <w:szCs w:val="24"/>
          <w:lang w:eastAsia="hr-HR"/>
        </w:rPr>
      </w:pPr>
    </w:p>
    <w:p w:rsidR="006F1EB3" w:rsidRDefault="006F1EB3" w:rsidP="00D17D16">
      <w:pPr>
        <w:spacing w:after="0" w:line="240" w:lineRule="auto"/>
        <w:jc w:val="both"/>
        <w:rPr>
          <w:rFonts w:ascii="Times New Roman" w:eastAsia="Times New Roman" w:hAnsi="Times New Roman"/>
          <w:sz w:val="24"/>
          <w:szCs w:val="24"/>
          <w:lang w:eastAsia="hr-HR"/>
        </w:rPr>
      </w:pPr>
    </w:p>
    <w:p w:rsidR="00A5073F" w:rsidRPr="00A5073F" w:rsidRDefault="00A5073F" w:rsidP="00D17D16">
      <w:pPr>
        <w:spacing w:after="0" w:line="240" w:lineRule="auto"/>
        <w:jc w:val="both"/>
        <w:rPr>
          <w:rFonts w:ascii="Times New Roman" w:eastAsia="Times New Roman" w:hAnsi="Times New Roman"/>
          <w:b/>
          <w:sz w:val="24"/>
          <w:szCs w:val="24"/>
          <w:lang w:eastAsia="hr-HR"/>
        </w:rPr>
      </w:pPr>
      <w:r w:rsidRPr="00A5073F">
        <w:rPr>
          <w:rFonts w:ascii="Times New Roman" w:eastAsia="Times New Roman" w:hAnsi="Times New Roman"/>
          <w:b/>
          <w:sz w:val="24"/>
          <w:szCs w:val="24"/>
          <w:lang w:eastAsia="hr-HR"/>
        </w:rPr>
        <w:t>Bilješka broj 2</w:t>
      </w:r>
      <w:r w:rsidR="00310228">
        <w:rPr>
          <w:rFonts w:ascii="Times New Roman" w:eastAsia="Times New Roman" w:hAnsi="Times New Roman"/>
          <w:b/>
          <w:sz w:val="24"/>
          <w:szCs w:val="24"/>
          <w:lang w:eastAsia="hr-HR"/>
        </w:rPr>
        <w:t>1</w:t>
      </w:r>
      <w:r w:rsidRPr="00A5073F">
        <w:rPr>
          <w:rFonts w:ascii="Times New Roman" w:eastAsia="Times New Roman" w:hAnsi="Times New Roman"/>
          <w:b/>
          <w:sz w:val="24"/>
          <w:szCs w:val="24"/>
          <w:lang w:eastAsia="hr-HR"/>
        </w:rPr>
        <w:t>, šifra 4</w:t>
      </w:r>
    </w:p>
    <w:p w:rsidR="00233C0F" w:rsidRPr="00601DAB" w:rsidRDefault="00233C0F" w:rsidP="00D17D16">
      <w:pPr>
        <w:spacing w:after="0" w:line="240" w:lineRule="auto"/>
        <w:jc w:val="both"/>
        <w:rPr>
          <w:rFonts w:ascii="Times New Roman" w:hAnsi="Times New Roman"/>
          <w:color w:val="FF0000"/>
          <w:sz w:val="24"/>
          <w:szCs w:val="24"/>
        </w:rPr>
      </w:pPr>
    </w:p>
    <w:p w:rsidR="00E25225" w:rsidRPr="005960B8" w:rsidRDefault="00E917A6" w:rsidP="00E25225">
      <w:pPr>
        <w:suppressAutoHyphens w:val="0"/>
        <w:autoSpaceDN/>
        <w:spacing w:after="0" w:line="240" w:lineRule="auto"/>
        <w:jc w:val="both"/>
        <w:rPr>
          <w:rFonts w:ascii="Times New Roman" w:eastAsia="Times New Roman" w:hAnsi="Times New Roman"/>
          <w:sz w:val="24"/>
          <w:szCs w:val="24"/>
          <w:lang w:eastAsia="hr-HR"/>
        </w:rPr>
      </w:pPr>
      <w:r w:rsidRPr="002D102E">
        <w:rPr>
          <w:rFonts w:ascii="Times New Roman" w:hAnsi="Times New Roman"/>
          <w:sz w:val="24"/>
          <w:szCs w:val="24"/>
        </w:rPr>
        <w:t xml:space="preserve">Rashodi za nabavu nefinancijske imovine ostvareni su u iznosu od </w:t>
      </w:r>
      <w:r w:rsidR="002C7862">
        <w:rPr>
          <w:rFonts w:ascii="Times New Roman" w:hAnsi="Times New Roman"/>
          <w:sz w:val="24"/>
          <w:szCs w:val="24"/>
        </w:rPr>
        <w:t xml:space="preserve">1.281.290,26 </w:t>
      </w:r>
      <w:proofErr w:type="spellStart"/>
      <w:r w:rsidR="002C7862">
        <w:rPr>
          <w:rFonts w:ascii="Times New Roman" w:hAnsi="Times New Roman"/>
          <w:sz w:val="24"/>
          <w:szCs w:val="24"/>
        </w:rPr>
        <w:t>eur</w:t>
      </w:r>
      <w:proofErr w:type="spellEnd"/>
      <w:r w:rsidRPr="002D102E">
        <w:rPr>
          <w:rFonts w:ascii="Times New Roman" w:hAnsi="Times New Roman"/>
          <w:sz w:val="24"/>
          <w:szCs w:val="24"/>
        </w:rPr>
        <w:t xml:space="preserve"> što je </w:t>
      </w:r>
      <w:r w:rsidR="002C7862">
        <w:rPr>
          <w:rFonts w:ascii="Times New Roman" w:hAnsi="Times New Roman"/>
          <w:sz w:val="24"/>
          <w:szCs w:val="24"/>
        </w:rPr>
        <w:t>40,6 % manje</w:t>
      </w:r>
      <w:r w:rsidR="00184727" w:rsidRPr="002D102E">
        <w:rPr>
          <w:rFonts w:ascii="Times New Roman" w:hAnsi="Times New Roman"/>
          <w:sz w:val="24"/>
          <w:szCs w:val="24"/>
        </w:rPr>
        <w:t xml:space="preserve"> u odnosu na </w:t>
      </w:r>
      <w:r w:rsidR="00CE190C" w:rsidRPr="002D102E">
        <w:rPr>
          <w:rFonts w:ascii="Times New Roman" w:hAnsi="Times New Roman"/>
          <w:sz w:val="24"/>
          <w:szCs w:val="24"/>
        </w:rPr>
        <w:t xml:space="preserve">isto izvještajno razdoblje </w:t>
      </w:r>
      <w:r w:rsidR="00233C0F" w:rsidRPr="002D102E">
        <w:rPr>
          <w:rFonts w:ascii="Times New Roman" w:hAnsi="Times New Roman"/>
          <w:sz w:val="24"/>
          <w:szCs w:val="24"/>
        </w:rPr>
        <w:t xml:space="preserve">prethodno </w:t>
      </w:r>
      <w:r w:rsidR="00CE190C" w:rsidRPr="002D102E">
        <w:rPr>
          <w:rFonts w:ascii="Times New Roman" w:hAnsi="Times New Roman"/>
          <w:sz w:val="24"/>
          <w:szCs w:val="24"/>
        </w:rPr>
        <w:t>proračunske godine</w:t>
      </w:r>
      <w:r w:rsidR="00E25225">
        <w:rPr>
          <w:rFonts w:ascii="Times New Roman" w:hAnsi="Times New Roman"/>
          <w:sz w:val="24"/>
          <w:szCs w:val="24"/>
        </w:rPr>
        <w:t xml:space="preserve">. </w:t>
      </w:r>
      <w:r w:rsidR="00E25225" w:rsidRPr="005960B8">
        <w:rPr>
          <w:rFonts w:ascii="Times New Roman" w:eastAsia="Times New Roman" w:hAnsi="Times New Roman"/>
          <w:sz w:val="24"/>
          <w:szCs w:val="24"/>
          <w:lang w:eastAsia="hr-HR"/>
        </w:rPr>
        <w:t xml:space="preserve">Značajno odstupanje ostvarenih </w:t>
      </w:r>
      <w:r w:rsidR="00E25225">
        <w:rPr>
          <w:rFonts w:ascii="Times New Roman" w:eastAsia="Times New Roman" w:hAnsi="Times New Roman"/>
          <w:sz w:val="24"/>
          <w:szCs w:val="24"/>
          <w:lang w:eastAsia="hr-HR"/>
        </w:rPr>
        <w:t>rashoda</w:t>
      </w:r>
      <w:r w:rsidR="00E25225" w:rsidRPr="005960B8">
        <w:rPr>
          <w:rFonts w:ascii="Times New Roman" w:eastAsia="Times New Roman" w:hAnsi="Times New Roman"/>
          <w:sz w:val="24"/>
          <w:szCs w:val="24"/>
          <w:lang w:eastAsia="hr-HR"/>
        </w:rPr>
        <w:t xml:space="preserve"> u odnosu na  prethodnu godinu obrazlaže se kako slijedi: </w:t>
      </w:r>
    </w:p>
    <w:p w:rsidR="00E917A6" w:rsidRPr="002D102E" w:rsidRDefault="00E917A6" w:rsidP="00D17D16">
      <w:pPr>
        <w:spacing w:after="0" w:line="240" w:lineRule="auto"/>
        <w:jc w:val="both"/>
        <w:rPr>
          <w:rFonts w:ascii="Times New Roman" w:hAnsi="Times New Roman"/>
          <w:sz w:val="24"/>
          <w:szCs w:val="24"/>
        </w:rPr>
      </w:pPr>
    </w:p>
    <w:p w:rsidR="002D102E" w:rsidRPr="00E25225" w:rsidRDefault="00E25225" w:rsidP="00E25225">
      <w:pPr>
        <w:spacing w:after="0" w:line="240" w:lineRule="auto"/>
        <w:jc w:val="both"/>
        <w:rPr>
          <w:rFonts w:ascii="Times New Roman" w:hAnsi="Times New Roman"/>
          <w:sz w:val="24"/>
          <w:szCs w:val="24"/>
        </w:rPr>
      </w:pPr>
      <w:r>
        <w:rPr>
          <w:rFonts w:ascii="Times New Roman" w:hAnsi="Times New Roman"/>
          <w:sz w:val="24"/>
          <w:szCs w:val="24"/>
        </w:rPr>
        <w:t>-</w:t>
      </w:r>
      <w:r w:rsidRPr="00E25225">
        <w:rPr>
          <w:rFonts w:ascii="Times New Roman" w:hAnsi="Times New Roman"/>
          <w:b/>
          <w:sz w:val="24"/>
          <w:szCs w:val="24"/>
        </w:rPr>
        <w:t>Zemljište (šifra 411)</w:t>
      </w:r>
      <w:r w:rsidR="002D102E" w:rsidRPr="00E25225">
        <w:rPr>
          <w:rFonts w:ascii="Times New Roman" w:hAnsi="Times New Roman"/>
          <w:sz w:val="24"/>
          <w:szCs w:val="24"/>
        </w:rPr>
        <w:t xml:space="preserve"> realizirana je u iznosu od </w:t>
      </w:r>
      <w:r>
        <w:rPr>
          <w:rFonts w:ascii="Times New Roman" w:hAnsi="Times New Roman"/>
          <w:sz w:val="24"/>
          <w:szCs w:val="24"/>
        </w:rPr>
        <w:t>22.077,93</w:t>
      </w:r>
      <w:r w:rsidR="002D102E" w:rsidRPr="00E25225">
        <w:rPr>
          <w:rFonts w:ascii="Times New Roman" w:hAnsi="Times New Roman"/>
          <w:sz w:val="24"/>
          <w:szCs w:val="24"/>
        </w:rPr>
        <w:t xml:space="preserve"> </w:t>
      </w:r>
      <w:proofErr w:type="spellStart"/>
      <w:r>
        <w:rPr>
          <w:rFonts w:ascii="Times New Roman" w:hAnsi="Times New Roman"/>
          <w:sz w:val="24"/>
          <w:szCs w:val="24"/>
        </w:rPr>
        <w:t>eur</w:t>
      </w:r>
      <w:proofErr w:type="spellEnd"/>
      <w:r>
        <w:rPr>
          <w:rFonts w:ascii="Times New Roman" w:hAnsi="Times New Roman"/>
          <w:sz w:val="24"/>
          <w:szCs w:val="24"/>
        </w:rPr>
        <w:t xml:space="preserve"> zn</w:t>
      </w:r>
      <w:r w:rsidR="002D102E" w:rsidRPr="00E25225">
        <w:rPr>
          <w:rFonts w:ascii="Times New Roman" w:hAnsi="Times New Roman"/>
          <w:sz w:val="24"/>
          <w:szCs w:val="24"/>
        </w:rPr>
        <w:t xml:space="preserve">atno </w:t>
      </w:r>
      <w:r>
        <w:rPr>
          <w:rFonts w:ascii="Times New Roman" w:hAnsi="Times New Roman"/>
          <w:sz w:val="24"/>
          <w:szCs w:val="24"/>
        </w:rPr>
        <w:t>manje</w:t>
      </w:r>
      <w:r w:rsidR="002D102E" w:rsidRPr="00E25225">
        <w:rPr>
          <w:rFonts w:ascii="Times New Roman" w:hAnsi="Times New Roman"/>
          <w:sz w:val="24"/>
          <w:szCs w:val="24"/>
        </w:rPr>
        <w:t xml:space="preserve"> nego prethodne godine zbog </w:t>
      </w:r>
      <w:r>
        <w:rPr>
          <w:rFonts w:ascii="Times New Roman" w:hAnsi="Times New Roman"/>
          <w:sz w:val="24"/>
          <w:szCs w:val="24"/>
        </w:rPr>
        <w:t>manjeg</w:t>
      </w:r>
      <w:r w:rsidR="002D102E" w:rsidRPr="00E25225">
        <w:rPr>
          <w:rFonts w:ascii="Times New Roman" w:hAnsi="Times New Roman"/>
          <w:sz w:val="24"/>
          <w:szCs w:val="24"/>
        </w:rPr>
        <w:t xml:space="preserve"> broja otkupa zemljišta (poljoprivrednog i građ</w:t>
      </w:r>
      <w:r>
        <w:rPr>
          <w:rFonts w:ascii="Times New Roman" w:hAnsi="Times New Roman"/>
          <w:sz w:val="24"/>
          <w:szCs w:val="24"/>
        </w:rPr>
        <w:t>evinskog)</w:t>
      </w:r>
    </w:p>
    <w:p w:rsidR="002D102E" w:rsidRPr="002D102E" w:rsidRDefault="002D102E" w:rsidP="00D17D16">
      <w:pPr>
        <w:spacing w:after="0" w:line="240" w:lineRule="auto"/>
        <w:jc w:val="both"/>
        <w:rPr>
          <w:rFonts w:ascii="Times New Roman" w:hAnsi="Times New Roman"/>
          <w:sz w:val="24"/>
          <w:szCs w:val="24"/>
        </w:rPr>
      </w:pPr>
    </w:p>
    <w:p w:rsidR="00EB7FD2" w:rsidRPr="002D102E" w:rsidRDefault="0050199C" w:rsidP="00D17D16">
      <w:pPr>
        <w:spacing w:after="0" w:line="240" w:lineRule="auto"/>
        <w:jc w:val="both"/>
        <w:rPr>
          <w:rFonts w:ascii="Times New Roman" w:hAnsi="Times New Roman"/>
          <w:sz w:val="24"/>
          <w:szCs w:val="24"/>
        </w:rPr>
      </w:pPr>
      <w:r w:rsidRPr="002D102E">
        <w:rPr>
          <w:rFonts w:ascii="Times New Roman" w:hAnsi="Times New Roman"/>
          <w:sz w:val="24"/>
          <w:szCs w:val="24"/>
        </w:rPr>
        <w:lastRenderedPageBreak/>
        <w:t xml:space="preserve"> </w:t>
      </w:r>
      <w:r w:rsidR="00EB7FD2" w:rsidRPr="002D102E">
        <w:rPr>
          <w:rFonts w:ascii="Times New Roman" w:hAnsi="Times New Roman"/>
          <w:b/>
          <w:sz w:val="24"/>
          <w:szCs w:val="24"/>
        </w:rPr>
        <w:t xml:space="preserve">- rashode za nabavu </w:t>
      </w:r>
      <w:proofErr w:type="spellStart"/>
      <w:r w:rsidR="00EB7FD2" w:rsidRPr="002D102E">
        <w:rPr>
          <w:rFonts w:ascii="Times New Roman" w:hAnsi="Times New Roman"/>
          <w:b/>
          <w:sz w:val="24"/>
          <w:szCs w:val="24"/>
        </w:rPr>
        <w:t>neproizvedene</w:t>
      </w:r>
      <w:proofErr w:type="spellEnd"/>
      <w:r w:rsidR="00EB7FD2" w:rsidRPr="002D102E">
        <w:rPr>
          <w:rFonts w:ascii="Times New Roman" w:hAnsi="Times New Roman"/>
          <w:b/>
          <w:sz w:val="24"/>
          <w:szCs w:val="24"/>
        </w:rPr>
        <w:t xml:space="preserve"> dugotrajne imovine (</w:t>
      </w:r>
      <w:r w:rsidR="002D102E" w:rsidRPr="002D102E">
        <w:rPr>
          <w:rFonts w:ascii="Times New Roman" w:hAnsi="Times New Roman"/>
          <w:b/>
          <w:sz w:val="24"/>
          <w:szCs w:val="24"/>
        </w:rPr>
        <w:t>šifra 421</w:t>
      </w:r>
      <w:r w:rsidR="00CE190C" w:rsidRPr="002D102E">
        <w:rPr>
          <w:rFonts w:ascii="Times New Roman" w:hAnsi="Times New Roman"/>
          <w:b/>
          <w:sz w:val="24"/>
          <w:szCs w:val="24"/>
        </w:rPr>
        <w:t>)</w:t>
      </w:r>
      <w:r w:rsidR="00184727" w:rsidRPr="002D102E">
        <w:rPr>
          <w:rFonts w:ascii="Times New Roman" w:hAnsi="Times New Roman"/>
          <w:sz w:val="24"/>
          <w:szCs w:val="24"/>
        </w:rPr>
        <w:t xml:space="preserve"> </w:t>
      </w:r>
      <w:r w:rsidR="00EB7FD2" w:rsidRPr="002D102E">
        <w:rPr>
          <w:rFonts w:ascii="Times New Roman" w:hAnsi="Times New Roman"/>
          <w:sz w:val="24"/>
          <w:szCs w:val="24"/>
        </w:rPr>
        <w:t xml:space="preserve">ostvareni su u iznosu od </w:t>
      </w:r>
      <w:r w:rsidR="00EB40B1">
        <w:rPr>
          <w:rFonts w:ascii="Times New Roman" w:hAnsi="Times New Roman"/>
          <w:sz w:val="24"/>
          <w:szCs w:val="24"/>
        </w:rPr>
        <w:t xml:space="preserve">997.347,01 </w:t>
      </w:r>
      <w:proofErr w:type="spellStart"/>
      <w:r w:rsidR="00EB40B1">
        <w:rPr>
          <w:rFonts w:ascii="Times New Roman" w:hAnsi="Times New Roman"/>
          <w:sz w:val="24"/>
          <w:szCs w:val="24"/>
        </w:rPr>
        <w:t>eur</w:t>
      </w:r>
      <w:proofErr w:type="spellEnd"/>
      <w:r w:rsidR="000F2B88" w:rsidRPr="002D102E">
        <w:rPr>
          <w:rFonts w:ascii="Times New Roman" w:hAnsi="Times New Roman"/>
          <w:sz w:val="24"/>
          <w:szCs w:val="24"/>
        </w:rPr>
        <w:t xml:space="preserve">, </w:t>
      </w:r>
      <w:r w:rsidR="00EB40B1">
        <w:rPr>
          <w:rFonts w:ascii="Times New Roman" w:hAnsi="Times New Roman"/>
          <w:sz w:val="24"/>
          <w:szCs w:val="24"/>
        </w:rPr>
        <w:t xml:space="preserve">što je znatno manje </w:t>
      </w:r>
      <w:r w:rsidR="000F2B88" w:rsidRPr="002D102E">
        <w:rPr>
          <w:rFonts w:ascii="Times New Roman" w:hAnsi="Times New Roman"/>
          <w:sz w:val="24"/>
          <w:szCs w:val="24"/>
        </w:rPr>
        <w:t xml:space="preserve">u odnosu na ostvarenje prethodne godine </w:t>
      </w:r>
      <w:r w:rsidR="00EB40B1">
        <w:rPr>
          <w:rFonts w:ascii="Times New Roman" w:hAnsi="Times New Roman"/>
          <w:sz w:val="24"/>
          <w:szCs w:val="24"/>
        </w:rPr>
        <w:t>budući da je izgradnja</w:t>
      </w:r>
      <w:r w:rsidR="002D102E" w:rsidRPr="002D102E">
        <w:rPr>
          <w:rFonts w:ascii="Times New Roman" w:hAnsi="Times New Roman"/>
          <w:sz w:val="24"/>
          <w:szCs w:val="24"/>
        </w:rPr>
        <w:t xml:space="preserve"> z</w:t>
      </w:r>
      <w:r w:rsidR="00EB40B1">
        <w:rPr>
          <w:rFonts w:ascii="Times New Roman" w:hAnsi="Times New Roman"/>
          <w:sz w:val="24"/>
          <w:szCs w:val="24"/>
        </w:rPr>
        <w:t xml:space="preserve">grade dječjeg vrtića u </w:t>
      </w:r>
      <w:proofErr w:type="spellStart"/>
      <w:r w:rsidR="00EB40B1">
        <w:rPr>
          <w:rFonts w:ascii="Times New Roman" w:hAnsi="Times New Roman"/>
          <w:sz w:val="24"/>
          <w:szCs w:val="24"/>
        </w:rPr>
        <w:t>Privlaci</w:t>
      </w:r>
      <w:proofErr w:type="spellEnd"/>
      <w:r w:rsidR="00EB40B1">
        <w:rPr>
          <w:rFonts w:ascii="Times New Roman" w:hAnsi="Times New Roman"/>
          <w:sz w:val="24"/>
          <w:szCs w:val="24"/>
        </w:rPr>
        <w:t xml:space="preserve"> </w:t>
      </w:r>
      <w:r w:rsidR="007877F4">
        <w:rPr>
          <w:rFonts w:ascii="Times New Roman" w:hAnsi="Times New Roman"/>
          <w:sz w:val="24"/>
          <w:szCs w:val="24"/>
        </w:rPr>
        <w:t xml:space="preserve"> koja se odnosi na rashode </w:t>
      </w:r>
      <w:r w:rsidR="00D34D4A">
        <w:rPr>
          <w:rFonts w:ascii="Times New Roman" w:hAnsi="Times New Roman"/>
          <w:sz w:val="24"/>
          <w:szCs w:val="24"/>
        </w:rPr>
        <w:t xml:space="preserve">za izgradnju poslovnih objekata </w:t>
      </w:r>
      <w:r w:rsidR="00EB40B1">
        <w:rPr>
          <w:rFonts w:ascii="Times New Roman" w:hAnsi="Times New Roman"/>
          <w:sz w:val="24"/>
          <w:szCs w:val="24"/>
        </w:rPr>
        <w:t xml:space="preserve">privedena kraju. Ujedno je došlo i do povećanja rashoda za izgradnju ostalih građevinskih objekata koje se odnosi na Sanaciju postojećeg pomoćnog nogometnog igrališta </w:t>
      </w:r>
      <w:proofErr w:type="spellStart"/>
      <w:r w:rsidR="00EB40B1">
        <w:rPr>
          <w:rFonts w:ascii="Times New Roman" w:hAnsi="Times New Roman"/>
          <w:sz w:val="24"/>
          <w:szCs w:val="24"/>
        </w:rPr>
        <w:t>Sabunike</w:t>
      </w:r>
      <w:proofErr w:type="spellEnd"/>
      <w:r w:rsidR="00EB40B1">
        <w:rPr>
          <w:rFonts w:ascii="Times New Roman" w:hAnsi="Times New Roman"/>
          <w:sz w:val="24"/>
          <w:szCs w:val="24"/>
        </w:rPr>
        <w:t xml:space="preserve"> u iznosu od 418.063,99 </w:t>
      </w:r>
      <w:proofErr w:type="spellStart"/>
      <w:r w:rsidR="00EB40B1">
        <w:rPr>
          <w:rFonts w:ascii="Times New Roman" w:hAnsi="Times New Roman"/>
          <w:sz w:val="24"/>
          <w:szCs w:val="24"/>
        </w:rPr>
        <w:t>eur</w:t>
      </w:r>
      <w:proofErr w:type="spellEnd"/>
      <w:r w:rsidR="00EB40B1">
        <w:rPr>
          <w:rFonts w:ascii="Times New Roman" w:hAnsi="Times New Roman"/>
          <w:sz w:val="24"/>
          <w:szCs w:val="24"/>
        </w:rPr>
        <w:t xml:space="preserve"> te na radove na Sanaciji </w:t>
      </w:r>
      <w:proofErr w:type="spellStart"/>
      <w:r w:rsidR="00EB40B1">
        <w:rPr>
          <w:rFonts w:ascii="Times New Roman" w:hAnsi="Times New Roman"/>
          <w:sz w:val="24"/>
          <w:szCs w:val="24"/>
        </w:rPr>
        <w:t>pokosa</w:t>
      </w:r>
      <w:proofErr w:type="spellEnd"/>
      <w:r w:rsidR="00EB40B1">
        <w:rPr>
          <w:rFonts w:ascii="Times New Roman" w:hAnsi="Times New Roman"/>
          <w:sz w:val="24"/>
          <w:szCs w:val="24"/>
        </w:rPr>
        <w:t xml:space="preserve"> – plaža </w:t>
      </w:r>
      <w:proofErr w:type="spellStart"/>
      <w:r w:rsidR="00EB40B1">
        <w:rPr>
          <w:rFonts w:ascii="Times New Roman" w:hAnsi="Times New Roman"/>
          <w:sz w:val="24"/>
          <w:szCs w:val="24"/>
        </w:rPr>
        <w:t>Sabunike</w:t>
      </w:r>
      <w:proofErr w:type="spellEnd"/>
      <w:r w:rsidR="00EB40B1">
        <w:rPr>
          <w:rFonts w:ascii="Times New Roman" w:hAnsi="Times New Roman"/>
          <w:sz w:val="24"/>
          <w:szCs w:val="24"/>
        </w:rPr>
        <w:t xml:space="preserve"> u iznosu od 149.184,28 </w:t>
      </w:r>
      <w:proofErr w:type="spellStart"/>
      <w:r w:rsidR="00EB40B1">
        <w:rPr>
          <w:rFonts w:ascii="Times New Roman" w:hAnsi="Times New Roman"/>
          <w:sz w:val="24"/>
          <w:szCs w:val="24"/>
        </w:rPr>
        <w:t>eur</w:t>
      </w:r>
      <w:proofErr w:type="spellEnd"/>
      <w:r w:rsidR="00EB40B1">
        <w:rPr>
          <w:rFonts w:ascii="Times New Roman" w:hAnsi="Times New Roman"/>
          <w:sz w:val="24"/>
          <w:szCs w:val="24"/>
        </w:rPr>
        <w:t>.</w:t>
      </w:r>
    </w:p>
    <w:p w:rsidR="002D102E" w:rsidRPr="00601DAB" w:rsidRDefault="002D102E" w:rsidP="00D17D16">
      <w:pPr>
        <w:spacing w:after="0" w:line="240" w:lineRule="auto"/>
        <w:jc w:val="both"/>
        <w:rPr>
          <w:rFonts w:ascii="Times New Roman" w:hAnsi="Times New Roman"/>
          <w:color w:val="FF0000"/>
          <w:sz w:val="24"/>
          <w:szCs w:val="24"/>
        </w:rPr>
      </w:pPr>
    </w:p>
    <w:p w:rsidR="009D245D" w:rsidRDefault="00EB7FD2" w:rsidP="00D17D16">
      <w:pPr>
        <w:spacing w:after="0" w:line="240" w:lineRule="auto"/>
        <w:jc w:val="both"/>
        <w:rPr>
          <w:rFonts w:ascii="Times New Roman" w:hAnsi="Times New Roman"/>
          <w:sz w:val="24"/>
          <w:szCs w:val="24"/>
        </w:rPr>
      </w:pPr>
      <w:r w:rsidRPr="002D102E">
        <w:rPr>
          <w:rFonts w:ascii="Times New Roman" w:hAnsi="Times New Roman"/>
          <w:b/>
          <w:sz w:val="24"/>
          <w:szCs w:val="24"/>
        </w:rPr>
        <w:t xml:space="preserve">- </w:t>
      </w:r>
      <w:r w:rsidR="002D102E" w:rsidRPr="002D102E">
        <w:rPr>
          <w:rFonts w:ascii="Times New Roman" w:hAnsi="Times New Roman"/>
          <w:b/>
          <w:sz w:val="24"/>
          <w:szCs w:val="24"/>
        </w:rPr>
        <w:t xml:space="preserve">postrojenja i oprema </w:t>
      </w:r>
      <w:r w:rsidR="00AA0CBA" w:rsidRPr="002D102E">
        <w:rPr>
          <w:rFonts w:ascii="Times New Roman" w:hAnsi="Times New Roman"/>
          <w:b/>
          <w:sz w:val="24"/>
          <w:szCs w:val="24"/>
        </w:rPr>
        <w:t xml:space="preserve"> (</w:t>
      </w:r>
      <w:r w:rsidR="002D102E" w:rsidRPr="002D102E">
        <w:rPr>
          <w:rFonts w:ascii="Times New Roman" w:hAnsi="Times New Roman"/>
          <w:b/>
          <w:sz w:val="24"/>
          <w:szCs w:val="24"/>
        </w:rPr>
        <w:t>šifra 422</w:t>
      </w:r>
      <w:r w:rsidR="00AA0CBA" w:rsidRPr="002D102E">
        <w:rPr>
          <w:rFonts w:ascii="Times New Roman" w:hAnsi="Times New Roman"/>
          <w:b/>
          <w:sz w:val="24"/>
          <w:szCs w:val="24"/>
        </w:rPr>
        <w:t xml:space="preserve"> )</w:t>
      </w:r>
      <w:r w:rsidRPr="002D102E">
        <w:rPr>
          <w:rFonts w:ascii="Times New Roman" w:hAnsi="Times New Roman"/>
          <w:sz w:val="24"/>
          <w:szCs w:val="24"/>
        </w:rPr>
        <w:t xml:space="preserve"> ostvareni su u iznosi od </w:t>
      </w:r>
      <w:r w:rsidR="00D34D4A">
        <w:rPr>
          <w:rFonts w:ascii="Times New Roman" w:hAnsi="Times New Roman"/>
          <w:sz w:val="24"/>
          <w:szCs w:val="24"/>
        </w:rPr>
        <w:t xml:space="preserve">86.919,27 </w:t>
      </w:r>
      <w:proofErr w:type="spellStart"/>
      <w:r w:rsidR="00D34D4A">
        <w:rPr>
          <w:rFonts w:ascii="Times New Roman" w:hAnsi="Times New Roman"/>
          <w:sz w:val="24"/>
          <w:szCs w:val="24"/>
        </w:rPr>
        <w:t>eur</w:t>
      </w:r>
      <w:proofErr w:type="spellEnd"/>
      <w:r w:rsidR="000F2B88" w:rsidRPr="002D102E">
        <w:rPr>
          <w:rFonts w:ascii="Times New Roman" w:hAnsi="Times New Roman"/>
          <w:sz w:val="24"/>
          <w:szCs w:val="24"/>
        </w:rPr>
        <w:t xml:space="preserve"> što je </w:t>
      </w:r>
      <w:r w:rsidR="002D102E" w:rsidRPr="002D102E">
        <w:rPr>
          <w:rFonts w:ascii="Times New Roman" w:hAnsi="Times New Roman"/>
          <w:sz w:val="24"/>
          <w:szCs w:val="24"/>
        </w:rPr>
        <w:t>28</w:t>
      </w:r>
      <w:r w:rsidR="000F2B88" w:rsidRPr="002D102E">
        <w:rPr>
          <w:rFonts w:ascii="Times New Roman" w:hAnsi="Times New Roman"/>
          <w:sz w:val="24"/>
          <w:szCs w:val="24"/>
        </w:rPr>
        <w:t xml:space="preserve"> % </w:t>
      </w:r>
      <w:r w:rsidR="00D34D4A">
        <w:rPr>
          <w:rFonts w:ascii="Times New Roman" w:hAnsi="Times New Roman"/>
          <w:sz w:val="24"/>
          <w:szCs w:val="24"/>
        </w:rPr>
        <w:t>znatno više u</w:t>
      </w:r>
      <w:r w:rsidR="000F2B88" w:rsidRPr="002D102E">
        <w:rPr>
          <w:rFonts w:ascii="Times New Roman" w:hAnsi="Times New Roman"/>
          <w:sz w:val="24"/>
          <w:szCs w:val="24"/>
        </w:rPr>
        <w:t xml:space="preserve"> odnosu na prethodnu godine, </w:t>
      </w:r>
      <w:r w:rsidR="002D102E" w:rsidRPr="002D102E">
        <w:rPr>
          <w:rFonts w:ascii="Times New Roman" w:hAnsi="Times New Roman"/>
          <w:sz w:val="24"/>
          <w:szCs w:val="24"/>
        </w:rPr>
        <w:t>a osim nabave opreme za potrebe općine evidentiraju se i rashodi za opremu novog dječjeg vrtića</w:t>
      </w:r>
      <w:r w:rsidR="001F301F">
        <w:rPr>
          <w:rFonts w:ascii="Times New Roman" w:hAnsi="Times New Roman"/>
          <w:sz w:val="24"/>
          <w:szCs w:val="24"/>
        </w:rPr>
        <w:t>. Nabavljen</w:t>
      </w:r>
      <w:r w:rsidR="00D34D4A">
        <w:rPr>
          <w:rFonts w:ascii="Times New Roman" w:hAnsi="Times New Roman"/>
          <w:sz w:val="24"/>
          <w:szCs w:val="24"/>
        </w:rPr>
        <w:t>a</w:t>
      </w:r>
      <w:r w:rsidR="001F301F">
        <w:rPr>
          <w:rFonts w:ascii="Times New Roman" w:hAnsi="Times New Roman"/>
          <w:sz w:val="24"/>
          <w:szCs w:val="24"/>
        </w:rPr>
        <w:t xml:space="preserve"> </w:t>
      </w:r>
      <w:r w:rsidR="00D34D4A">
        <w:rPr>
          <w:rFonts w:ascii="Times New Roman" w:hAnsi="Times New Roman"/>
          <w:sz w:val="24"/>
          <w:szCs w:val="24"/>
        </w:rPr>
        <w:t>je uredska oprema i namještaj za uređenje poslovnih prostora općine Privlaka, zatim štandovi potrebni za održavanje ljetnih manifestacija, a značajan rashod čini i nabavka šatora za potrebe održavanja manifestacija organiziranih u suradnji općine i TZ općine Privlaka.</w:t>
      </w:r>
    </w:p>
    <w:p w:rsidR="00D34D4A" w:rsidRPr="002D102E" w:rsidRDefault="00D34D4A" w:rsidP="00D17D16">
      <w:pPr>
        <w:spacing w:after="0" w:line="240" w:lineRule="auto"/>
        <w:jc w:val="both"/>
        <w:rPr>
          <w:rFonts w:ascii="Times New Roman" w:hAnsi="Times New Roman"/>
          <w:sz w:val="24"/>
          <w:szCs w:val="24"/>
        </w:rPr>
      </w:pPr>
    </w:p>
    <w:p w:rsidR="00D34D4A" w:rsidRDefault="00814CC4" w:rsidP="00D17D16">
      <w:pPr>
        <w:spacing w:after="0" w:line="240" w:lineRule="auto"/>
        <w:jc w:val="both"/>
        <w:rPr>
          <w:rFonts w:ascii="Times New Roman" w:hAnsi="Times New Roman"/>
          <w:sz w:val="24"/>
          <w:szCs w:val="24"/>
        </w:rPr>
      </w:pPr>
      <w:r w:rsidRPr="00B5607D">
        <w:rPr>
          <w:rFonts w:ascii="Times New Roman" w:hAnsi="Times New Roman"/>
          <w:sz w:val="24"/>
          <w:szCs w:val="24"/>
        </w:rPr>
        <w:t xml:space="preserve">Nadalje, rashodi za nabavu nematerijalne proizvedene </w:t>
      </w:r>
      <w:r w:rsidR="00D34D4A">
        <w:rPr>
          <w:rFonts w:ascii="Times New Roman" w:hAnsi="Times New Roman"/>
          <w:sz w:val="24"/>
          <w:szCs w:val="24"/>
        </w:rPr>
        <w:t xml:space="preserve">(šifra 426) </w:t>
      </w:r>
      <w:r w:rsidRPr="00B5607D">
        <w:rPr>
          <w:rFonts w:ascii="Times New Roman" w:hAnsi="Times New Roman"/>
          <w:sz w:val="24"/>
          <w:szCs w:val="24"/>
        </w:rPr>
        <w:t xml:space="preserve">imovine </w:t>
      </w:r>
      <w:r w:rsidR="00D34D4A">
        <w:rPr>
          <w:rFonts w:ascii="Times New Roman" w:hAnsi="Times New Roman"/>
          <w:sz w:val="24"/>
          <w:szCs w:val="24"/>
        </w:rPr>
        <w:t>povećali</w:t>
      </w:r>
      <w:r w:rsidRPr="00B5607D">
        <w:rPr>
          <w:rFonts w:ascii="Times New Roman" w:hAnsi="Times New Roman"/>
          <w:sz w:val="24"/>
          <w:szCs w:val="24"/>
        </w:rPr>
        <w:t xml:space="preserve"> su se za </w:t>
      </w:r>
      <w:r w:rsidR="00D34D4A">
        <w:rPr>
          <w:rFonts w:ascii="Times New Roman" w:hAnsi="Times New Roman"/>
          <w:sz w:val="24"/>
          <w:szCs w:val="24"/>
        </w:rPr>
        <w:t>25</w:t>
      </w:r>
      <w:r w:rsidRPr="00B5607D">
        <w:rPr>
          <w:rFonts w:ascii="Times New Roman" w:hAnsi="Times New Roman"/>
          <w:sz w:val="24"/>
          <w:szCs w:val="24"/>
        </w:rPr>
        <w:t xml:space="preserve"> % u odnosu na prethodno izvještajno razdoblje</w:t>
      </w:r>
      <w:r w:rsidR="00D34D4A">
        <w:rPr>
          <w:rFonts w:ascii="Times New Roman" w:hAnsi="Times New Roman"/>
          <w:sz w:val="24"/>
          <w:szCs w:val="24"/>
        </w:rPr>
        <w:t>. Značajno povećanje odnosi se na Ulaganje u računalne programe točnije na nadogradnju digitalne arhive i instaliranje na nova računala, te na povećanje rashoda izrade prostorno planske dokumentacije kao i izrade projektnih dokumentacija od značaja za razvoj općine.</w:t>
      </w:r>
    </w:p>
    <w:p w:rsidR="00D34D4A" w:rsidRDefault="00D34D4A" w:rsidP="00D17D16">
      <w:pPr>
        <w:spacing w:after="0" w:line="240" w:lineRule="auto"/>
        <w:jc w:val="both"/>
        <w:rPr>
          <w:rFonts w:ascii="Times New Roman" w:hAnsi="Times New Roman"/>
          <w:sz w:val="24"/>
          <w:szCs w:val="24"/>
        </w:rPr>
      </w:pPr>
    </w:p>
    <w:p w:rsidR="008B03C0" w:rsidRDefault="008B03C0" w:rsidP="00D17D16">
      <w:pPr>
        <w:spacing w:after="0" w:line="240" w:lineRule="auto"/>
        <w:jc w:val="both"/>
        <w:rPr>
          <w:rFonts w:ascii="Times New Roman" w:hAnsi="Times New Roman"/>
          <w:sz w:val="24"/>
          <w:szCs w:val="24"/>
        </w:rPr>
      </w:pPr>
      <w:r w:rsidRPr="00B5607D">
        <w:rPr>
          <w:rFonts w:ascii="Times New Roman" w:hAnsi="Times New Roman"/>
          <w:b/>
          <w:sz w:val="24"/>
          <w:szCs w:val="24"/>
        </w:rPr>
        <w:t xml:space="preserve">- rashode za dodatna ulaganja na </w:t>
      </w:r>
      <w:proofErr w:type="spellStart"/>
      <w:r w:rsidRPr="00B5607D">
        <w:rPr>
          <w:rFonts w:ascii="Times New Roman" w:hAnsi="Times New Roman"/>
          <w:b/>
          <w:sz w:val="24"/>
          <w:szCs w:val="24"/>
        </w:rPr>
        <w:t>nefinacijskoj</w:t>
      </w:r>
      <w:proofErr w:type="spellEnd"/>
      <w:r w:rsidRPr="00B5607D">
        <w:rPr>
          <w:rFonts w:ascii="Times New Roman" w:hAnsi="Times New Roman"/>
          <w:b/>
          <w:sz w:val="24"/>
          <w:szCs w:val="24"/>
        </w:rPr>
        <w:t xml:space="preserve"> imovini (</w:t>
      </w:r>
      <w:r w:rsidR="00B5607D" w:rsidRPr="00B5607D">
        <w:rPr>
          <w:rFonts w:ascii="Times New Roman" w:hAnsi="Times New Roman"/>
          <w:b/>
          <w:sz w:val="24"/>
          <w:szCs w:val="24"/>
        </w:rPr>
        <w:t>šifra 45</w:t>
      </w:r>
      <w:r w:rsidRPr="00B5607D">
        <w:rPr>
          <w:rFonts w:ascii="Times New Roman" w:hAnsi="Times New Roman"/>
          <w:b/>
          <w:sz w:val="24"/>
          <w:szCs w:val="24"/>
        </w:rPr>
        <w:t>)</w:t>
      </w:r>
      <w:r w:rsidR="00A512C6" w:rsidRPr="00B5607D">
        <w:rPr>
          <w:rFonts w:ascii="Times New Roman" w:hAnsi="Times New Roman"/>
          <w:b/>
          <w:sz w:val="24"/>
          <w:szCs w:val="24"/>
        </w:rPr>
        <w:t xml:space="preserve"> </w:t>
      </w:r>
      <w:r w:rsidR="00A512C6" w:rsidRPr="00B5607D">
        <w:rPr>
          <w:rFonts w:ascii="Times New Roman" w:hAnsi="Times New Roman"/>
          <w:sz w:val="24"/>
          <w:szCs w:val="24"/>
        </w:rPr>
        <w:t>koji su za razliku od prethodne proračuns</w:t>
      </w:r>
      <w:r w:rsidR="00D34D4A">
        <w:rPr>
          <w:rFonts w:ascii="Times New Roman" w:hAnsi="Times New Roman"/>
          <w:sz w:val="24"/>
          <w:szCs w:val="24"/>
        </w:rPr>
        <w:t xml:space="preserve">ke godine ostvareni u znatno manjem iznosu odnosnu za 71,6 % </w:t>
      </w:r>
      <w:r w:rsidR="001A61FD">
        <w:rPr>
          <w:rFonts w:ascii="Times New Roman" w:hAnsi="Times New Roman"/>
          <w:sz w:val="24"/>
          <w:szCs w:val="24"/>
        </w:rPr>
        <w:t>zbog manjih ulaganja u modernizaciju javne rasvjete te za razliku od prethodne proračunske godine bez ulaganja u modernizaciju nerazvrstanih cesta.</w:t>
      </w:r>
    </w:p>
    <w:p w:rsidR="001A61FD" w:rsidRDefault="001A61FD" w:rsidP="00D17D16">
      <w:pPr>
        <w:spacing w:after="0" w:line="240" w:lineRule="auto"/>
        <w:jc w:val="both"/>
        <w:rPr>
          <w:rFonts w:ascii="Times New Roman" w:eastAsia="Times New Roman" w:hAnsi="Times New Roman"/>
          <w:b/>
          <w:sz w:val="24"/>
          <w:szCs w:val="24"/>
          <w:lang w:eastAsia="hr-HR"/>
        </w:rPr>
      </w:pPr>
    </w:p>
    <w:p w:rsidR="006F1EB3" w:rsidRPr="00B5607D" w:rsidRDefault="006F1EB3" w:rsidP="00D17D16">
      <w:pPr>
        <w:spacing w:after="0" w:line="240" w:lineRule="auto"/>
        <w:jc w:val="both"/>
        <w:rPr>
          <w:rFonts w:ascii="Times New Roman" w:eastAsia="Times New Roman" w:hAnsi="Times New Roman"/>
          <w:b/>
          <w:sz w:val="24"/>
          <w:szCs w:val="24"/>
          <w:lang w:eastAsia="hr-HR"/>
        </w:rPr>
      </w:pPr>
    </w:p>
    <w:p w:rsidR="0066666E" w:rsidRPr="006C4747" w:rsidRDefault="0066666E" w:rsidP="00D17D16">
      <w:pPr>
        <w:spacing w:after="0" w:line="240" w:lineRule="auto"/>
        <w:jc w:val="both"/>
        <w:rPr>
          <w:rFonts w:ascii="Times New Roman" w:eastAsia="Times New Roman" w:hAnsi="Times New Roman"/>
          <w:b/>
          <w:sz w:val="24"/>
          <w:szCs w:val="24"/>
          <w:lang w:eastAsia="hr-HR"/>
        </w:rPr>
      </w:pPr>
      <w:r w:rsidRPr="006C4747">
        <w:rPr>
          <w:rFonts w:ascii="Times New Roman" w:eastAsia="Times New Roman" w:hAnsi="Times New Roman"/>
          <w:b/>
          <w:sz w:val="24"/>
          <w:szCs w:val="24"/>
          <w:lang w:eastAsia="hr-HR"/>
        </w:rPr>
        <w:t xml:space="preserve">Bilješka broj </w:t>
      </w:r>
      <w:r w:rsidR="00C96DBA" w:rsidRPr="006C4747">
        <w:rPr>
          <w:rFonts w:ascii="Times New Roman" w:eastAsia="Times New Roman" w:hAnsi="Times New Roman"/>
          <w:b/>
          <w:sz w:val="24"/>
          <w:szCs w:val="24"/>
          <w:lang w:eastAsia="hr-HR"/>
        </w:rPr>
        <w:t>2</w:t>
      </w:r>
      <w:r w:rsidR="00310228">
        <w:rPr>
          <w:rFonts w:ascii="Times New Roman" w:eastAsia="Times New Roman" w:hAnsi="Times New Roman"/>
          <w:b/>
          <w:sz w:val="24"/>
          <w:szCs w:val="24"/>
          <w:lang w:eastAsia="hr-HR"/>
        </w:rPr>
        <w:t>2</w:t>
      </w:r>
      <w:r w:rsidRPr="006C4747">
        <w:rPr>
          <w:rFonts w:ascii="Times New Roman" w:eastAsia="Times New Roman" w:hAnsi="Times New Roman"/>
          <w:b/>
          <w:sz w:val="24"/>
          <w:szCs w:val="24"/>
          <w:lang w:eastAsia="hr-HR"/>
        </w:rPr>
        <w:t xml:space="preserve">, </w:t>
      </w:r>
      <w:r w:rsidR="006C4747" w:rsidRPr="006C4747">
        <w:rPr>
          <w:rFonts w:ascii="Times New Roman" w:eastAsia="Times New Roman" w:hAnsi="Times New Roman"/>
          <w:b/>
          <w:sz w:val="24"/>
          <w:szCs w:val="24"/>
          <w:lang w:eastAsia="hr-HR"/>
        </w:rPr>
        <w:t>šifra 5</w:t>
      </w:r>
    </w:p>
    <w:p w:rsidR="0066666E" w:rsidRPr="006C4747" w:rsidRDefault="0066666E" w:rsidP="00D17D16">
      <w:pPr>
        <w:spacing w:after="0" w:line="240" w:lineRule="auto"/>
        <w:jc w:val="both"/>
        <w:rPr>
          <w:rFonts w:ascii="Times New Roman" w:hAnsi="Times New Roman"/>
          <w:sz w:val="24"/>
          <w:szCs w:val="24"/>
        </w:rPr>
      </w:pPr>
    </w:p>
    <w:p w:rsidR="00965370" w:rsidRDefault="006468C1" w:rsidP="001A61FD">
      <w:pPr>
        <w:spacing w:after="0" w:line="240" w:lineRule="auto"/>
        <w:jc w:val="both"/>
        <w:rPr>
          <w:rFonts w:ascii="Times New Roman" w:hAnsi="Times New Roman"/>
          <w:sz w:val="24"/>
          <w:szCs w:val="24"/>
        </w:rPr>
      </w:pPr>
      <w:r w:rsidRPr="006C4747">
        <w:rPr>
          <w:rFonts w:ascii="Times New Roman" w:hAnsi="Times New Roman"/>
          <w:sz w:val="24"/>
          <w:szCs w:val="24"/>
        </w:rPr>
        <w:t xml:space="preserve">Izdaci za </w:t>
      </w:r>
      <w:r w:rsidR="001A61FD">
        <w:rPr>
          <w:rFonts w:ascii="Times New Roman" w:hAnsi="Times New Roman"/>
          <w:sz w:val="24"/>
          <w:szCs w:val="24"/>
        </w:rPr>
        <w:t>financijsku imovinu i otplate zajmova</w:t>
      </w:r>
      <w:r w:rsidRPr="006C4747">
        <w:rPr>
          <w:rFonts w:ascii="Times New Roman" w:hAnsi="Times New Roman"/>
          <w:sz w:val="24"/>
          <w:szCs w:val="24"/>
        </w:rPr>
        <w:t xml:space="preserve"> ostvareni su u iznosu od </w:t>
      </w:r>
      <w:r w:rsidR="001A61FD">
        <w:rPr>
          <w:rFonts w:ascii="Times New Roman" w:hAnsi="Times New Roman"/>
          <w:sz w:val="24"/>
          <w:szCs w:val="24"/>
        </w:rPr>
        <w:t xml:space="preserve">335.679,92 eura što je 68,6 % u odnosu na prethodno izvještajno razdoblje povećanje koje se odnosi na izdatke za isplatu glavnice primljenog kredita za Izgradnju i opremanje Dječjeg vrtića u </w:t>
      </w:r>
      <w:proofErr w:type="spellStart"/>
      <w:r w:rsidR="001A61FD">
        <w:rPr>
          <w:rFonts w:ascii="Times New Roman" w:hAnsi="Times New Roman"/>
          <w:sz w:val="24"/>
          <w:szCs w:val="24"/>
        </w:rPr>
        <w:t>Privlaci</w:t>
      </w:r>
      <w:proofErr w:type="spellEnd"/>
      <w:r w:rsidR="001A61FD">
        <w:rPr>
          <w:rFonts w:ascii="Times New Roman" w:hAnsi="Times New Roman"/>
          <w:sz w:val="24"/>
          <w:szCs w:val="24"/>
        </w:rPr>
        <w:t>.</w:t>
      </w:r>
    </w:p>
    <w:p w:rsidR="00F61D39" w:rsidRDefault="00F61D39" w:rsidP="001A61FD">
      <w:pPr>
        <w:spacing w:after="0" w:line="240" w:lineRule="auto"/>
        <w:jc w:val="both"/>
        <w:rPr>
          <w:rFonts w:ascii="Times New Roman" w:hAnsi="Times New Roman"/>
          <w:sz w:val="24"/>
          <w:szCs w:val="24"/>
        </w:rPr>
      </w:pPr>
    </w:p>
    <w:p w:rsidR="00F61D39" w:rsidRDefault="00F61D39" w:rsidP="001A61FD">
      <w:pPr>
        <w:spacing w:after="0" w:line="240" w:lineRule="auto"/>
        <w:jc w:val="both"/>
        <w:rPr>
          <w:rFonts w:ascii="Times New Roman" w:hAnsi="Times New Roman"/>
          <w:sz w:val="24"/>
          <w:szCs w:val="24"/>
        </w:rPr>
      </w:pPr>
    </w:p>
    <w:p w:rsidR="00F61D39" w:rsidRDefault="00F61D39" w:rsidP="00F61D39">
      <w:pPr>
        <w:spacing w:after="0" w:line="240" w:lineRule="auto"/>
        <w:jc w:val="both"/>
        <w:rPr>
          <w:rFonts w:ascii="Times New Roman" w:hAnsi="Times New Roman"/>
          <w:b/>
          <w:sz w:val="24"/>
          <w:szCs w:val="24"/>
        </w:rPr>
      </w:pPr>
      <w:r w:rsidRPr="00047B00">
        <w:rPr>
          <w:rFonts w:ascii="Times New Roman" w:hAnsi="Times New Roman"/>
          <w:b/>
          <w:sz w:val="24"/>
          <w:szCs w:val="24"/>
        </w:rPr>
        <w:t>Bilješka broj 2</w:t>
      </w:r>
      <w:r w:rsidR="00310228">
        <w:rPr>
          <w:rFonts w:ascii="Times New Roman" w:hAnsi="Times New Roman"/>
          <w:b/>
          <w:sz w:val="24"/>
          <w:szCs w:val="24"/>
        </w:rPr>
        <w:t>3</w:t>
      </w:r>
      <w:r w:rsidRPr="00047B00">
        <w:rPr>
          <w:rFonts w:ascii="Times New Roman" w:hAnsi="Times New Roman"/>
          <w:b/>
          <w:sz w:val="24"/>
          <w:szCs w:val="24"/>
        </w:rPr>
        <w:t>, šifre Y005 i X006</w:t>
      </w:r>
    </w:p>
    <w:p w:rsidR="00F61D39" w:rsidRPr="00047B00" w:rsidRDefault="00F61D39" w:rsidP="00F61D39">
      <w:pPr>
        <w:spacing w:after="0" w:line="240" w:lineRule="auto"/>
        <w:jc w:val="both"/>
        <w:rPr>
          <w:rFonts w:ascii="Times New Roman" w:hAnsi="Times New Roman"/>
          <w:b/>
          <w:sz w:val="24"/>
          <w:szCs w:val="24"/>
        </w:rPr>
      </w:pPr>
    </w:p>
    <w:p w:rsidR="00F61D39" w:rsidRPr="00A31518" w:rsidRDefault="00F61D39" w:rsidP="00F61D39">
      <w:pPr>
        <w:spacing w:after="0" w:line="240" w:lineRule="auto"/>
        <w:jc w:val="both"/>
        <w:rPr>
          <w:rFonts w:ascii="Times New Roman" w:hAnsi="Times New Roman"/>
          <w:sz w:val="24"/>
          <w:szCs w:val="24"/>
        </w:rPr>
      </w:pPr>
      <w:r w:rsidRPr="00A31518">
        <w:rPr>
          <w:rFonts w:ascii="Times New Roman" w:hAnsi="Times New Roman"/>
          <w:sz w:val="24"/>
          <w:szCs w:val="24"/>
        </w:rPr>
        <w:t xml:space="preserve">Ukupno ostvareni konsolidirani prihodi i primici iznose </w:t>
      </w:r>
      <w:r w:rsidR="001D4E8A">
        <w:rPr>
          <w:rFonts w:ascii="Times New Roman" w:hAnsi="Times New Roman"/>
          <w:sz w:val="24"/>
          <w:szCs w:val="24"/>
        </w:rPr>
        <w:t xml:space="preserve">4.595.006,61 </w:t>
      </w:r>
      <w:proofErr w:type="spellStart"/>
      <w:r w:rsidR="001D4E8A">
        <w:rPr>
          <w:rFonts w:ascii="Times New Roman" w:hAnsi="Times New Roman"/>
          <w:sz w:val="24"/>
          <w:szCs w:val="24"/>
        </w:rPr>
        <w:t>eur</w:t>
      </w:r>
      <w:proofErr w:type="spellEnd"/>
    </w:p>
    <w:p w:rsidR="00F61D39" w:rsidRPr="00A31518" w:rsidRDefault="00F61D39" w:rsidP="00F61D39">
      <w:pPr>
        <w:spacing w:after="0" w:line="240" w:lineRule="auto"/>
        <w:jc w:val="both"/>
        <w:rPr>
          <w:rFonts w:ascii="Times New Roman" w:hAnsi="Times New Roman"/>
          <w:sz w:val="24"/>
          <w:szCs w:val="24"/>
        </w:rPr>
      </w:pPr>
      <w:r w:rsidRPr="00A31518">
        <w:rPr>
          <w:rFonts w:ascii="Times New Roman" w:hAnsi="Times New Roman"/>
          <w:sz w:val="24"/>
          <w:szCs w:val="24"/>
        </w:rPr>
        <w:t>Ukupno ostvareni konsoli</w:t>
      </w:r>
      <w:r w:rsidR="001D4E8A">
        <w:rPr>
          <w:rFonts w:ascii="Times New Roman" w:hAnsi="Times New Roman"/>
          <w:sz w:val="24"/>
          <w:szCs w:val="24"/>
        </w:rPr>
        <w:t xml:space="preserve">dirani rashodi i izdaci iznose 4.378.265,11 </w:t>
      </w:r>
      <w:proofErr w:type="spellStart"/>
      <w:r w:rsidR="001D4E8A">
        <w:rPr>
          <w:rFonts w:ascii="Times New Roman" w:hAnsi="Times New Roman"/>
          <w:sz w:val="24"/>
          <w:szCs w:val="24"/>
        </w:rPr>
        <w:t>eur</w:t>
      </w:r>
      <w:proofErr w:type="spellEnd"/>
    </w:p>
    <w:p w:rsidR="00F61D39" w:rsidRPr="00A31518" w:rsidRDefault="00F61D39" w:rsidP="00F61D39">
      <w:pPr>
        <w:spacing w:after="0" w:line="240" w:lineRule="auto"/>
        <w:jc w:val="both"/>
        <w:rPr>
          <w:rFonts w:ascii="Times New Roman" w:hAnsi="Times New Roman"/>
          <w:sz w:val="24"/>
          <w:szCs w:val="24"/>
        </w:rPr>
      </w:pPr>
      <w:r w:rsidRPr="00A31518">
        <w:rPr>
          <w:rFonts w:ascii="Times New Roman" w:hAnsi="Times New Roman"/>
          <w:sz w:val="24"/>
          <w:szCs w:val="24"/>
        </w:rPr>
        <w:t xml:space="preserve">Konsolidirani rezultat iznosi </w:t>
      </w:r>
      <w:r w:rsidR="001D4E8A">
        <w:rPr>
          <w:rFonts w:ascii="Times New Roman" w:hAnsi="Times New Roman"/>
          <w:sz w:val="24"/>
          <w:szCs w:val="24"/>
        </w:rPr>
        <w:t xml:space="preserve">216.741,50 </w:t>
      </w:r>
      <w:proofErr w:type="spellStart"/>
      <w:r w:rsidR="001D4E8A">
        <w:rPr>
          <w:rFonts w:ascii="Times New Roman" w:hAnsi="Times New Roman"/>
          <w:sz w:val="24"/>
          <w:szCs w:val="24"/>
        </w:rPr>
        <w:t>eur</w:t>
      </w:r>
      <w:proofErr w:type="spellEnd"/>
      <w:r w:rsidRPr="00A31518">
        <w:rPr>
          <w:rFonts w:ascii="Times New Roman" w:hAnsi="Times New Roman"/>
          <w:sz w:val="24"/>
          <w:szCs w:val="24"/>
        </w:rPr>
        <w:t>.</w:t>
      </w:r>
    </w:p>
    <w:p w:rsidR="00F61D39" w:rsidRDefault="00F61D39" w:rsidP="00F61D39">
      <w:pPr>
        <w:spacing w:after="0" w:line="240" w:lineRule="auto"/>
        <w:jc w:val="both"/>
        <w:rPr>
          <w:rFonts w:ascii="Times New Roman" w:hAnsi="Times New Roman"/>
          <w:b/>
          <w:i/>
          <w:color w:val="FF0000"/>
          <w:sz w:val="24"/>
          <w:szCs w:val="24"/>
          <w:u w:val="single"/>
        </w:rPr>
      </w:pPr>
    </w:p>
    <w:p w:rsidR="00F61D39" w:rsidRPr="00047B00" w:rsidRDefault="00F61D39" w:rsidP="00F61D39">
      <w:pPr>
        <w:spacing w:after="0" w:line="240" w:lineRule="auto"/>
        <w:jc w:val="both"/>
        <w:rPr>
          <w:rFonts w:ascii="Times New Roman" w:hAnsi="Times New Roman"/>
          <w:sz w:val="24"/>
          <w:szCs w:val="24"/>
        </w:rPr>
      </w:pPr>
      <w:r w:rsidRPr="00047B00">
        <w:rPr>
          <w:rFonts w:ascii="Times New Roman" w:hAnsi="Times New Roman"/>
          <w:sz w:val="24"/>
          <w:szCs w:val="24"/>
        </w:rPr>
        <w:t>Pojedinačno gledano konsolidirani rezultat odnosi se na</w:t>
      </w:r>
      <w:r w:rsidR="00A27E5E">
        <w:rPr>
          <w:rFonts w:ascii="Times New Roman" w:hAnsi="Times New Roman"/>
          <w:sz w:val="24"/>
          <w:szCs w:val="24"/>
        </w:rPr>
        <w:t>:</w:t>
      </w:r>
    </w:p>
    <w:p w:rsidR="00F61D39" w:rsidRPr="00047B00" w:rsidRDefault="00F61D39" w:rsidP="00F61D39">
      <w:pPr>
        <w:spacing w:after="0" w:line="240" w:lineRule="auto"/>
        <w:jc w:val="both"/>
        <w:rPr>
          <w:rFonts w:ascii="Times New Roman" w:hAnsi="Times New Roman"/>
          <w:sz w:val="24"/>
          <w:szCs w:val="24"/>
        </w:rPr>
      </w:pPr>
      <w:r w:rsidRPr="00047B00">
        <w:rPr>
          <w:rFonts w:ascii="Times New Roman" w:hAnsi="Times New Roman"/>
          <w:sz w:val="24"/>
          <w:szCs w:val="24"/>
        </w:rPr>
        <w:t>Općina Privlaka</w:t>
      </w:r>
      <w:r w:rsidR="00D06C6D">
        <w:rPr>
          <w:rFonts w:ascii="Times New Roman" w:hAnsi="Times New Roman"/>
          <w:sz w:val="24"/>
          <w:szCs w:val="24"/>
        </w:rPr>
        <w:t xml:space="preserve"> iznos od </w:t>
      </w:r>
      <w:r w:rsidR="00A27E5E">
        <w:rPr>
          <w:rFonts w:ascii="Times New Roman" w:hAnsi="Times New Roman"/>
          <w:sz w:val="24"/>
          <w:szCs w:val="24"/>
        </w:rPr>
        <w:t xml:space="preserve">34.640,07 </w:t>
      </w:r>
      <w:proofErr w:type="spellStart"/>
      <w:r w:rsidR="00A27E5E">
        <w:rPr>
          <w:rFonts w:ascii="Times New Roman" w:hAnsi="Times New Roman"/>
          <w:sz w:val="24"/>
          <w:szCs w:val="24"/>
        </w:rPr>
        <w:t>eur</w:t>
      </w:r>
      <w:proofErr w:type="spellEnd"/>
    </w:p>
    <w:p w:rsidR="00F61D39" w:rsidRDefault="00F61D39" w:rsidP="00F61D39">
      <w:pPr>
        <w:spacing w:after="0" w:line="240" w:lineRule="auto"/>
        <w:jc w:val="both"/>
        <w:rPr>
          <w:rFonts w:ascii="Times New Roman" w:hAnsi="Times New Roman"/>
          <w:sz w:val="24"/>
          <w:szCs w:val="24"/>
        </w:rPr>
      </w:pPr>
      <w:r w:rsidRPr="00047B00">
        <w:rPr>
          <w:rFonts w:ascii="Times New Roman" w:hAnsi="Times New Roman"/>
          <w:sz w:val="24"/>
          <w:szCs w:val="24"/>
        </w:rPr>
        <w:t>DV Sabunić</w:t>
      </w:r>
      <w:r w:rsidR="00D06C6D">
        <w:rPr>
          <w:rFonts w:ascii="Times New Roman" w:hAnsi="Times New Roman"/>
          <w:sz w:val="24"/>
          <w:szCs w:val="24"/>
        </w:rPr>
        <w:t xml:space="preserve"> iznos od </w:t>
      </w:r>
      <w:r w:rsidR="00A27E5E">
        <w:rPr>
          <w:rFonts w:ascii="Times New Roman" w:hAnsi="Times New Roman"/>
          <w:sz w:val="24"/>
          <w:szCs w:val="24"/>
        </w:rPr>
        <w:t xml:space="preserve">-17.898,57 </w:t>
      </w:r>
      <w:proofErr w:type="spellStart"/>
      <w:r w:rsidR="00A27E5E">
        <w:rPr>
          <w:rFonts w:ascii="Times New Roman" w:hAnsi="Times New Roman"/>
          <w:sz w:val="24"/>
          <w:szCs w:val="24"/>
        </w:rPr>
        <w:t>eur</w:t>
      </w:r>
      <w:proofErr w:type="spellEnd"/>
    </w:p>
    <w:p w:rsidR="00F61D39" w:rsidRDefault="00F61D39" w:rsidP="00F61D39">
      <w:pPr>
        <w:spacing w:after="0" w:line="240" w:lineRule="auto"/>
        <w:jc w:val="both"/>
        <w:rPr>
          <w:rFonts w:ascii="Times New Roman" w:hAnsi="Times New Roman"/>
          <w:sz w:val="24"/>
          <w:szCs w:val="24"/>
        </w:rPr>
      </w:pPr>
    </w:p>
    <w:p w:rsidR="00F61D39" w:rsidRDefault="00F61D39" w:rsidP="00F61D39">
      <w:pPr>
        <w:spacing w:after="0" w:line="240" w:lineRule="auto"/>
        <w:jc w:val="both"/>
        <w:rPr>
          <w:rFonts w:ascii="Times New Roman" w:hAnsi="Times New Roman"/>
          <w:sz w:val="24"/>
          <w:szCs w:val="24"/>
        </w:rPr>
      </w:pPr>
      <w:r>
        <w:rPr>
          <w:rFonts w:ascii="Times New Roman" w:hAnsi="Times New Roman"/>
          <w:sz w:val="24"/>
          <w:szCs w:val="24"/>
        </w:rPr>
        <w:t xml:space="preserve">Rezultat (višak) za prijenos u iduće razdoblje iznosi </w:t>
      </w:r>
      <w:r w:rsidR="00A27E5E">
        <w:rPr>
          <w:rFonts w:ascii="Times New Roman" w:hAnsi="Times New Roman"/>
          <w:sz w:val="24"/>
          <w:szCs w:val="24"/>
        </w:rPr>
        <w:t xml:space="preserve">1.161.482,84 </w:t>
      </w:r>
      <w:proofErr w:type="spellStart"/>
      <w:r w:rsidR="00A27E5E">
        <w:rPr>
          <w:rFonts w:ascii="Times New Roman" w:hAnsi="Times New Roman"/>
          <w:sz w:val="24"/>
          <w:szCs w:val="24"/>
        </w:rPr>
        <w:t>eur</w:t>
      </w:r>
      <w:proofErr w:type="spellEnd"/>
    </w:p>
    <w:p w:rsidR="00F61D39" w:rsidRDefault="00F61D39" w:rsidP="00F61D39">
      <w:pPr>
        <w:spacing w:after="0" w:line="240" w:lineRule="auto"/>
        <w:jc w:val="both"/>
        <w:rPr>
          <w:rFonts w:ascii="Times New Roman" w:hAnsi="Times New Roman"/>
          <w:sz w:val="24"/>
          <w:szCs w:val="24"/>
        </w:rPr>
      </w:pPr>
    </w:p>
    <w:p w:rsidR="00F61D39" w:rsidRDefault="00F61D39" w:rsidP="00F61D39">
      <w:pPr>
        <w:spacing w:after="0" w:line="240" w:lineRule="auto"/>
        <w:jc w:val="both"/>
        <w:rPr>
          <w:rFonts w:ascii="Times New Roman" w:hAnsi="Times New Roman"/>
          <w:sz w:val="24"/>
          <w:szCs w:val="24"/>
        </w:rPr>
      </w:pPr>
      <w:r>
        <w:rPr>
          <w:rFonts w:ascii="Times New Roman" w:hAnsi="Times New Roman"/>
          <w:sz w:val="24"/>
          <w:szCs w:val="24"/>
        </w:rPr>
        <w:t>Pojedinačno gledano konsolidirani rezultat za prijenos u iduće razdoblje iznosi</w:t>
      </w:r>
      <w:r w:rsidR="00A27E5E">
        <w:rPr>
          <w:rFonts w:ascii="Times New Roman" w:hAnsi="Times New Roman"/>
          <w:sz w:val="24"/>
          <w:szCs w:val="24"/>
        </w:rPr>
        <w:t>:</w:t>
      </w:r>
    </w:p>
    <w:p w:rsidR="00F61D39" w:rsidRDefault="00F61D39" w:rsidP="00F61D39">
      <w:pPr>
        <w:spacing w:after="0" w:line="240" w:lineRule="auto"/>
        <w:jc w:val="both"/>
        <w:rPr>
          <w:rFonts w:ascii="Times New Roman" w:hAnsi="Times New Roman"/>
          <w:sz w:val="24"/>
          <w:szCs w:val="24"/>
        </w:rPr>
      </w:pPr>
      <w:r>
        <w:rPr>
          <w:rFonts w:ascii="Times New Roman" w:hAnsi="Times New Roman"/>
          <w:sz w:val="24"/>
          <w:szCs w:val="24"/>
        </w:rPr>
        <w:t>Općina Privlaka</w:t>
      </w:r>
      <w:r w:rsidR="00D06C6D">
        <w:rPr>
          <w:rFonts w:ascii="Times New Roman" w:hAnsi="Times New Roman"/>
          <w:sz w:val="24"/>
          <w:szCs w:val="24"/>
        </w:rPr>
        <w:t xml:space="preserve"> iznos od </w:t>
      </w:r>
      <w:r w:rsidR="00A27E5E">
        <w:rPr>
          <w:rFonts w:ascii="Times New Roman" w:hAnsi="Times New Roman"/>
          <w:sz w:val="24"/>
          <w:szCs w:val="24"/>
        </w:rPr>
        <w:t xml:space="preserve">1.160.681,59 </w:t>
      </w:r>
      <w:proofErr w:type="spellStart"/>
      <w:r w:rsidR="00A27E5E">
        <w:rPr>
          <w:rFonts w:ascii="Times New Roman" w:hAnsi="Times New Roman"/>
          <w:sz w:val="24"/>
          <w:szCs w:val="24"/>
        </w:rPr>
        <w:t>eur</w:t>
      </w:r>
      <w:proofErr w:type="spellEnd"/>
    </w:p>
    <w:p w:rsidR="00F61D39" w:rsidRPr="00047B00" w:rsidRDefault="00F61D39" w:rsidP="00F61D39">
      <w:pPr>
        <w:spacing w:after="0" w:line="240" w:lineRule="auto"/>
        <w:jc w:val="both"/>
        <w:rPr>
          <w:rFonts w:ascii="Times New Roman" w:hAnsi="Times New Roman"/>
          <w:sz w:val="24"/>
          <w:szCs w:val="24"/>
        </w:rPr>
      </w:pPr>
      <w:r>
        <w:rPr>
          <w:rFonts w:ascii="Times New Roman" w:hAnsi="Times New Roman"/>
          <w:sz w:val="24"/>
          <w:szCs w:val="24"/>
        </w:rPr>
        <w:t>DV Sabunić</w:t>
      </w:r>
      <w:r w:rsidR="00D06C6D">
        <w:rPr>
          <w:rFonts w:ascii="Times New Roman" w:hAnsi="Times New Roman"/>
          <w:sz w:val="24"/>
          <w:szCs w:val="24"/>
        </w:rPr>
        <w:t xml:space="preserve"> iznos od </w:t>
      </w:r>
      <w:r w:rsidR="00A27E5E">
        <w:rPr>
          <w:rFonts w:ascii="Times New Roman" w:hAnsi="Times New Roman"/>
          <w:sz w:val="24"/>
          <w:szCs w:val="24"/>
        </w:rPr>
        <w:t xml:space="preserve">801,25 </w:t>
      </w:r>
      <w:proofErr w:type="spellStart"/>
      <w:r w:rsidR="00A27E5E">
        <w:rPr>
          <w:rFonts w:ascii="Times New Roman" w:hAnsi="Times New Roman"/>
          <w:sz w:val="24"/>
          <w:szCs w:val="24"/>
        </w:rPr>
        <w:t>eur</w:t>
      </w:r>
      <w:proofErr w:type="spellEnd"/>
    </w:p>
    <w:p w:rsidR="00610B48" w:rsidRPr="00601DAB" w:rsidRDefault="00610B48" w:rsidP="001A61FD">
      <w:pPr>
        <w:spacing w:after="0" w:line="240" w:lineRule="auto"/>
        <w:jc w:val="both"/>
        <w:rPr>
          <w:rFonts w:ascii="Times New Roman" w:hAnsi="Times New Roman"/>
          <w:b/>
          <w:i/>
          <w:color w:val="FF0000"/>
          <w:sz w:val="24"/>
          <w:szCs w:val="24"/>
          <w:u w:val="single"/>
        </w:rPr>
      </w:pPr>
    </w:p>
    <w:p w:rsidR="00965370" w:rsidRPr="00601DAB" w:rsidRDefault="00965370" w:rsidP="00D17D16">
      <w:pPr>
        <w:spacing w:after="0" w:line="240" w:lineRule="auto"/>
        <w:ind w:firstLine="708"/>
        <w:jc w:val="both"/>
        <w:rPr>
          <w:rFonts w:ascii="Times New Roman" w:hAnsi="Times New Roman"/>
          <w:b/>
          <w:i/>
          <w:color w:val="FF0000"/>
          <w:sz w:val="24"/>
          <w:szCs w:val="24"/>
          <w:u w:val="single"/>
        </w:rPr>
      </w:pPr>
    </w:p>
    <w:p w:rsidR="00EB02E1" w:rsidRPr="00B5607D" w:rsidRDefault="00EB02E1" w:rsidP="00D17D16">
      <w:pPr>
        <w:pStyle w:val="Odlomakpopisa"/>
        <w:numPr>
          <w:ilvl w:val="0"/>
          <w:numId w:val="12"/>
        </w:numPr>
        <w:spacing w:after="0" w:line="240" w:lineRule="auto"/>
        <w:jc w:val="both"/>
        <w:rPr>
          <w:rFonts w:ascii="Times New Roman" w:hAnsi="Times New Roman"/>
          <w:b/>
          <w:sz w:val="24"/>
          <w:szCs w:val="24"/>
          <w:u w:val="single"/>
        </w:rPr>
      </w:pPr>
      <w:r w:rsidRPr="00B5607D">
        <w:rPr>
          <w:rFonts w:ascii="Times New Roman" w:hAnsi="Times New Roman"/>
          <w:b/>
          <w:sz w:val="24"/>
          <w:szCs w:val="24"/>
          <w:u w:val="single"/>
        </w:rPr>
        <w:t>B</w:t>
      </w:r>
      <w:r w:rsidR="000E14AE" w:rsidRPr="00B5607D">
        <w:rPr>
          <w:rFonts w:ascii="Times New Roman" w:hAnsi="Times New Roman"/>
          <w:b/>
          <w:sz w:val="24"/>
          <w:szCs w:val="24"/>
          <w:u w:val="single"/>
        </w:rPr>
        <w:t>ilješke uz bilancu (</w:t>
      </w:r>
      <w:r w:rsidR="00F37422" w:rsidRPr="00B5607D">
        <w:rPr>
          <w:rFonts w:ascii="Times New Roman" w:hAnsi="Times New Roman"/>
          <w:b/>
          <w:sz w:val="24"/>
          <w:szCs w:val="24"/>
          <w:u w:val="single"/>
        </w:rPr>
        <w:t xml:space="preserve">Obrazac: </w:t>
      </w:r>
      <w:r w:rsidR="000E14AE" w:rsidRPr="00B5607D">
        <w:rPr>
          <w:rFonts w:ascii="Times New Roman" w:hAnsi="Times New Roman"/>
          <w:b/>
          <w:sz w:val="24"/>
          <w:szCs w:val="24"/>
          <w:u w:val="single"/>
        </w:rPr>
        <w:t>BIL)</w:t>
      </w:r>
    </w:p>
    <w:p w:rsidR="00586E5C" w:rsidRPr="00B5607D" w:rsidRDefault="00586E5C" w:rsidP="00D17D16">
      <w:pPr>
        <w:spacing w:after="0" w:line="240" w:lineRule="auto"/>
        <w:jc w:val="both"/>
        <w:rPr>
          <w:rFonts w:ascii="Times New Roman" w:hAnsi="Times New Roman"/>
          <w:b/>
          <w:sz w:val="24"/>
          <w:szCs w:val="24"/>
          <w:u w:val="single"/>
        </w:rPr>
      </w:pPr>
    </w:p>
    <w:p w:rsidR="00586E5C" w:rsidRPr="00B5607D" w:rsidRDefault="006C2437" w:rsidP="00D17D16">
      <w:pPr>
        <w:spacing w:after="0" w:line="240" w:lineRule="auto"/>
        <w:jc w:val="both"/>
        <w:rPr>
          <w:rFonts w:ascii="Times New Roman" w:hAnsi="Times New Roman"/>
          <w:sz w:val="24"/>
          <w:szCs w:val="24"/>
        </w:rPr>
      </w:pPr>
      <w:r w:rsidRPr="00B5607D">
        <w:rPr>
          <w:rFonts w:ascii="Times New Roman" w:hAnsi="Times New Roman"/>
          <w:sz w:val="24"/>
          <w:szCs w:val="24"/>
        </w:rPr>
        <w:t>Prema Pravilniku o izmjenama Pravilnika o financijsk</w:t>
      </w:r>
      <w:r w:rsidR="007265BD" w:rsidRPr="00B5607D">
        <w:rPr>
          <w:rFonts w:ascii="Times New Roman" w:hAnsi="Times New Roman"/>
          <w:sz w:val="24"/>
          <w:szCs w:val="24"/>
        </w:rPr>
        <w:t>om izvještavanju u proračunskom</w:t>
      </w:r>
      <w:r w:rsidRPr="00B5607D">
        <w:rPr>
          <w:rFonts w:ascii="Times New Roman" w:hAnsi="Times New Roman"/>
          <w:sz w:val="24"/>
          <w:szCs w:val="24"/>
        </w:rPr>
        <w:t xml:space="preserve"> računovodstvu (NN 112/18) obvezne Bilješke uz Bilancu su :</w:t>
      </w:r>
    </w:p>
    <w:p w:rsidR="006C2437" w:rsidRPr="00B5607D" w:rsidRDefault="006C2437" w:rsidP="00D17D16">
      <w:pPr>
        <w:pStyle w:val="Odlomakpopisa"/>
        <w:numPr>
          <w:ilvl w:val="0"/>
          <w:numId w:val="13"/>
        </w:numPr>
        <w:spacing w:after="0" w:line="240" w:lineRule="auto"/>
        <w:jc w:val="both"/>
        <w:rPr>
          <w:rFonts w:ascii="Times New Roman" w:hAnsi="Times New Roman"/>
          <w:sz w:val="24"/>
          <w:szCs w:val="24"/>
        </w:rPr>
      </w:pPr>
      <w:r w:rsidRPr="00B5607D">
        <w:rPr>
          <w:rFonts w:ascii="Times New Roman" w:hAnsi="Times New Roman"/>
          <w:sz w:val="24"/>
          <w:szCs w:val="24"/>
        </w:rPr>
        <w:t xml:space="preserve">Popis ugovornih odnosa i slično koji uz ispunjenje određenih uvjeta, mogu postati obveza ili imovina </w:t>
      </w:r>
    </w:p>
    <w:p w:rsidR="006F55B7" w:rsidRPr="00B5607D" w:rsidRDefault="006C2437" w:rsidP="00D17D16">
      <w:pPr>
        <w:pStyle w:val="Odlomakpopisa"/>
        <w:numPr>
          <w:ilvl w:val="0"/>
          <w:numId w:val="13"/>
        </w:numPr>
        <w:spacing w:after="0" w:line="240" w:lineRule="auto"/>
        <w:jc w:val="both"/>
        <w:rPr>
          <w:rFonts w:ascii="Times New Roman" w:hAnsi="Times New Roman"/>
          <w:sz w:val="24"/>
          <w:szCs w:val="24"/>
        </w:rPr>
      </w:pPr>
      <w:r w:rsidRPr="00B5607D">
        <w:rPr>
          <w:rFonts w:ascii="Times New Roman" w:hAnsi="Times New Roman"/>
          <w:sz w:val="24"/>
          <w:szCs w:val="24"/>
        </w:rPr>
        <w:t>Popis sudskih sporova u tijeku</w:t>
      </w:r>
    </w:p>
    <w:p w:rsidR="00943567" w:rsidRPr="00B5607D" w:rsidRDefault="00943567" w:rsidP="00D17D16">
      <w:pPr>
        <w:pStyle w:val="Odlomakpopisa"/>
        <w:spacing w:after="0" w:line="240" w:lineRule="auto"/>
        <w:jc w:val="both"/>
        <w:rPr>
          <w:rFonts w:ascii="Times New Roman" w:hAnsi="Times New Roman"/>
          <w:sz w:val="24"/>
          <w:szCs w:val="24"/>
        </w:rPr>
      </w:pPr>
    </w:p>
    <w:p w:rsidR="00F1597E" w:rsidRPr="00B5607D" w:rsidRDefault="00586E5C" w:rsidP="00D17D16">
      <w:pPr>
        <w:suppressAutoHyphens w:val="0"/>
        <w:autoSpaceDN/>
        <w:spacing w:after="0" w:line="240" w:lineRule="auto"/>
        <w:jc w:val="both"/>
        <w:rPr>
          <w:rFonts w:ascii="Times New Roman" w:eastAsia="Times New Roman" w:hAnsi="Times New Roman"/>
          <w:sz w:val="24"/>
          <w:szCs w:val="24"/>
          <w:lang w:eastAsia="hr-HR"/>
        </w:rPr>
      </w:pPr>
      <w:r w:rsidRPr="00B5607D">
        <w:rPr>
          <w:rFonts w:ascii="Times New Roman" w:eastAsia="Times New Roman" w:hAnsi="Times New Roman"/>
          <w:b/>
          <w:sz w:val="24"/>
          <w:szCs w:val="24"/>
          <w:lang w:eastAsia="hr-HR"/>
        </w:rPr>
        <w:t>Tablica 1:</w:t>
      </w:r>
      <w:r w:rsidRPr="00B5607D">
        <w:rPr>
          <w:rFonts w:ascii="Times New Roman" w:eastAsia="Times New Roman" w:hAnsi="Times New Roman"/>
          <w:sz w:val="24"/>
          <w:szCs w:val="24"/>
          <w:lang w:eastAsia="hr-HR"/>
        </w:rPr>
        <w:t xml:space="preserve"> Popis ugovornih odnosa i slično koji uz ispunjenje određenih uvjeta, mogu postati obveza ili imovina</w:t>
      </w:r>
    </w:p>
    <w:p w:rsidR="00586E5C" w:rsidRPr="00601DAB" w:rsidRDefault="00586E5C"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37644C" w:rsidRPr="00601DAB" w:rsidRDefault="00F03270" w:rsidP="00D17D16">
      <w:pPr>
        <w:suppressAutoHyphens w:val="0"/>
        <w:autoSpaceDN/>
        <w:spacing w:after="0" w:line="240" w:lineRule="auto"/>
        <w:jc w:val="both"/>
        <w:rPr>
          <w:rFonts w:ascii="Times New Roman" w:eastAsia="Times New Roman" w:hAnsi="Times New Roman"/>
          <w:color w:val="FF0000"/>
          <w:sz w:val="24"/>
          <w:szCs w:val="24"/>
          <w:lang w:eastAsia="hr-HR"/>
        </w:rPr>
      </w:pPr>
      <w:r w:rsidRPr="00F03270">
        <w:rPr>
          <w:noProof/>
          <w:lang w:val="en-GB" w:eastAsia="en-GB"/>
        </w:rPr>
        <w:drawing>
          <wp:inline distT="0" distB="0" distL="0" distR="0">
            <wp:extent cx="5760720" cy="5918830"/>
            <wp:effectExtent l="0" t="0" r="0" b="6350"/>
            <wp:docPr id="479" name="Slika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918830"/>
                    </a:xfrm>
                    <a:prstGeom prst="rect">
                      <a:avLst/>
                    </a:prstGeom>
                    <a:noFill/>
                    <a:ln>
                      <a:noFill/>
                    </a:ln>
                  </pic:spPr>
                </pic:pic>
              </a:graphicData>
            </a:graphic>
          </wp:inline>
        </w:drawing>
      </w:r>
    </w:p>
    <w:p w:rsidR="00685325" w:rsidRPr="00383191" w:rsidRDefault="00F01F61" w:rsidP="00D17D16">
      <w:pPr>
        <w:suppressAutoHyphens w:val="0"/>
        <w:autoSpaceDN/>
        <w:spacing w:after="0" w:line="240" w:lineRule="auto"/>
        <w:jc w:val="both"/>
        <w:rPr>
          <w:rFonts w:ascii="Times New Roman" w:eastAsia="Times New Roman" w:hAnsi="Times New Roman"/>
          <w:sz w:val="24"/>
          <w:szCs w:val="24"/>
          <w:lang w:eastAsia="hr-HR"/>
        </w:rPr>
      </w:pPr>
      <w:r w:rsidRPr="00383191">
        <w:rPr>
          <w:rFonts w:ascii="Times New Roman" w:eastAsia="Times New Roman" w:hAnsi="Times New Roman"/>
          <w:sz w:val="24"/>
          <w:szCs w:val="24"/>
          <w:lang w:eastAsia="hr-HR"/>
        </w:rPr>
        <w:t xml:space="preserve">Evidencijom </w:t>
      </w:r>
      <w:proofErr w:type="spellStart"/>
      <w:r w:rsidRPr="00383191">
        <w:rPr>
          <w:rFonts w:ascii="Times New Roman" w:eastAsia="Times New Roman" w:hAnsi="Times New Roman"/>
          <w:sz w:val="24"/>
          <w:szCs w:val="24"/>
          <w:lang w:eastAsia="hr-HR"/>
        </w:rPr>
        <w:t>izvanbilančnih</w:t>
      </w:r>
      <w:proofErr w:type="spellEnd"/>
      <w:r w:rsidRPr="00383191">
        <w:rPr>
          <w:rFonts w:ascii="Times New Roman" w:eastAsia="Times New Roman" w:hAnsi="Times New Roman"/>
          <w:sz w:val="24"/>
          <w:szCs w:val="24"/>
          <w:lang w:eastAsia="hr-HR"/>
        </w:rPr>
        <w:t xml:space="preserve"> zapisa uspostavljen je pregled ugovornih odnosa i slično koji uz ispunjenje određenih uvjeta, mogu postati obveza ili imovina općine Privlaka a odnose se na </w:t>
      </w:r>
      <w:r w:rsidR="006C2437" w:rsidRPr="00383191">
        <w:rPr>
          <w:rFonts w:ascii="Times New Roman" w:eastAsia="Times New Roman" w:hAnsi="Times New Roman"/>
          <w:sz w:val="24"/>
          <w:szCs w:val="24"/>
          <w:lang w:eastAsia="hr-HR"/>
        </w:rPr>
        <w:t>dana</w:t>
      </w:r>
      <w:r w:rsidR="00326B28" w:rsidRPr="00383191">
        <w:rPr>
          <w:rFonts w:ascii="Times New Roman" w:eastAsia="Times New Roman" w:hAnsi="Times New Roman"/>
          <w:sz w:val="24"/>
          <w:szCs w:val="24"/>
          <w:lang w:eastAsia="hr-HR"/>
        </w:rPr>
        <w:t>/primljena</w:t>
      </w:r>
      <w:r w:rsidR="006C2437" w:rsidRPr="00383191">
        <w:rPr>
          <w:rFonts w:ascii="Times New Roman" w:eastAsia="Times New Roman" w:hAnsi="Times New Roman"/>
          <w:sz w:val="24"/>
          <w:szCs w:val="24"/>
          <w:lang w:eastAsia="hr-HR"/>
        </w:rPr>
        <w:t xml:space="preserve"> jamstva – zadužnice kao instrumenti osiguranja plaćanja</w:t>
      </w:r>
      <w:r w:rsidR="001D04FD" w:rsidRPr="00383191">
        <w:rPr>
          <w:rFonts w:ascii="Times New Roman" w:eastAsia="Times New Roman" w:hAnsi="Times New Roman"/>
          <w:sz w:val="24"/>
          <w:szCs w:val="24"/>
          <w:lang w:eastAsia="hr-HR"/>
        </w:rPr>
        <w:t xml:space="preserve"> koje na dan 31.12.20</w:t>
      </w:r>
      <w:r w:rsidR="008164F0" w:rsidRPr="00383191">
        <w:rPr>
          <w:rFonts w:ascii="Times New Roman" w:eastAsia="Times New Roman" w:hAnsi="Times New Roman"/>
          <w:sz w:val="24"/>
          <w:szCs w:val="24"/>
          <w:lang w:eastAsia="hr-HR"/>
        </w:rPr>
        <w:t>2</w:t>
      </w:r>
      <w:r w:rsidR="003E2151">
        <w:rPr>
          <w:rFonts w:ascii="Times New Roman" w:eastAsia="Times New Roman" w:hAnsi="Times New Roman"/>
          <w:sz w:val="24"/>
          <w:szCs w:val="24"/>
          <w:lang w:eastAsia="hr-HR"/>
        </w:rPr>
        <w:t>3</w:t>
      </w:r>
      <w:r w:rsidR="008164F0" w:rsidRPr="00383191">
        <w:rPr>
          <w:rFonts w:ascii="Times New Roman" w:eastAsia="Times New Roman" w:hAnsi="Times New Roman"/>
          <w:sz w:val="24"/>
          <w:szCs w:val="24"/>
          <w:lang w:eastAsia="hr-HR"/>
        </w:rPr>
        <w:t>.</w:t>
      </w:r>
      <w:r w:rsidR="001D04FD" w:rsidRPr="00383191">
        <w:rPr>
          <w:rFonts w:ascii="Times New Roman" w:eastAsia="Times New Roman" w:hAnsi="Times New Roman"/>
          <w:sz w:val="24"/>
          <w:szCs w:val="24"/>
          <w:lang w:eastAsia="hr-HR"/>
        </w:rPr>
        <w:t xml:space="preserve"> godine</w:t>
      </w:r>
      <w:r w:rsidR="006C2437" w:rsidRPr="00383191">
        <w:rPr>
          <w:rFonts w:ascii="Times New Roman" w:eastAsia="Times New Roman" w:hAnsi="Times New Roman"/>
          <w:sz w:val="24"/>
          <w:szCs w:val="24"/>
          <w:lang w:eastAsia="hr-HR"/>
        </w:rPr>
        <w:t xml:space="preserve"> </w:t>
      </w:r>
      <w:r w:rsidR="001D04FD" w:rsidRPr="00383191">
        <w:rPr>
          <w:rFonts w:ascii="Times New Roman" w:eastAsia="Times New Roman" w:hAnsi="Times New Roman"/>
          <w:sz w:val="24"/>
          <w:szCs w:val="24"/>
          <w:lang w:eastAsia="hr-HR"/>
        </w:rPr>
        <w:t xml:space="preserve">iznose </w:t>
      </w:r>
      <w:r w:rsidR="00F03270">
        <w:rPr>
          <w:rFonts w:ascii="Times New Roman" w:eastAsia="Times New Roman" w:hAnsi="Times New Roman"/>
          <w:sz w:val="24"/>
          <w:szCs w:val="24"/>
          <w:lang w:eastAsia="hr-HR"/>
        </w:rPr>
        <w:t xml:space="preserve">2.137.297,23 </w:t>
      </w:r>
      <w:proofErr w:type="spellStart"/>
      <w:r w:rsidR="00F03270">
        <w:rPr>
          <w:rFonts w:ascii="Times New Roman" w:eastAsia="Times New Roman" w:hAnsi="Times New Roman"/>
          <w:sz w:val="24"/>
          <w:szCs w:val="24"/>
          <w:lang w:eastAsia="hr-HR"/>
        </w:rPr>
        <w:t>eur</w:t>
      </w:r>
      <w:proofErr w:type="spellEnd"/>
      <w:r w:rsidR="00383191" w:rsidRPr="00383191">
        <w:rPr>
          <w:rFonts w:ascii="Times New Roman" w:eastAsia="Times New Roman" w:hAnsi="Times New Roman"/>
          <w:sz w:val="24"/>
          <w:szCs w:val="24"/>
          <w:lang w:eastAsia="hr-HR"/>
        </w:rPr>
        <w:t xml:space="preserve">. </w:t>
      </w:r>
    </w:p>
    <w:p w:rsidR="009D1EC0" w:rsidRPr="00685325" w:rsidRDefault="00685325" w:rsidP="00D17D16">
      <w:pPr>
        <w:suppressAutoHyphens w:val="0"/>
        <w:autoSpaceDN/>
        <w:spacing w:after="0" w:line="240" w:lineRule="auto"/>
        <w:jc w:val="both"/>
        <w:rPr>
          <w:rFonts w:ascii="Times New Roman" w:eastAsia="Times New Roman" w:hAnsi="Times New Roman"/>
          <w:sz w:val="24"/>
          <w:szCs w:val="24"/>
          <w:lang w:eastAsia="hr-HR"/>
        </w:rPr>
      </w:pPr>
      <w:r w:rsidRPr="00685325">
        <w:rPr>
          <w:rFonts w:ascii="Times New Roman" w:eastAsia="Times New Roman" w:hAnsi="Times New Roman"/>
          <w:sz w:val="24"/>
          <w:szCs w:val="24"/>
          <w:lang w:eastAsia="hr-HR"/>
        </w:rPr>
        <w:lastRenderedPageBreak/>
        <w:t>U 202</w:t>
      </w:r>
      <w:r w:rsidR="00091782">
        <w:rPr>
          <w:rFonts w:ascii="Times New Roman" w:eastAsia="Times New Roman" w:hAnsi="Times New Roman"/>
          <w:sz w:val="24"/>
          <w:szCs w:val="24"/>
          <w:lang w:eastAsia="hr-HR"/>
        </w:rPr>
        <w:t>3</w:t>
      </w:r>
      <w:r w:rsidRPr="00685325">
        <w:rPr>
          <w:rFonts w:ascii="Times New Roman" w:eastAsia="Times New Roman" w:hAnsi="Times New Roman"/>
          <w:sz w:val="24"/>
          <w:szCs w:val="24"/>
          <w:lang w:eastAsia="hr-HR"/>
        </w:rPr>
        <w:t xml:space="preserve">. godini u </w:t>
      </w:r>
      <w:proofErr w:type="spellStart"/>
      <w:r w:rsidRPr="00685325">
        <w:rPr>
          <w:rFonts w:ascii="Times New Roman" w:eastAsia="Times New Roman" w:hAnsi="Times New Roman"/>
          <w:sz w:val="24"/>
          <w:szCs w:val="24"/>
          <w:lang w:eastAsia="hr-HR"/>
        </w:rPr>
        <w:t>izvanbilančne</w:t>
      </w:r>
      <w:proofErr w:type="spellEnd"/>
      <w:r w:rsidRPr="00685325">
        <w:rPr>
          <w:rFonts w:ascii="Times New Roman" w:eastAsia="Times New Roman" w:hAnsi="Times New Roman"/>
          <w:sz w:val="24"/>
          <w:szCs w:val="24"/>
          <w:lang w:eastAsia="hr-HR"/>
        </w:rPr>
        <w:t xml:space="preserve"> zapise uvele su se već ugovorene vrijednosti koje mogu postati </w:t>
      </w:r>
      <w:r w:rsidR="00091782">
        <w:rPr>
          <w:rFonts w:ascii="Times New Roman" w:eastAsia="Times New Roman" w:hAnsi="Times New Roman"/>
          <w:sz w:val="24"/>
          <w:szCs w:val="24"/>
          <w:lang w:eastAsia="hr-HR"/>
        </w:rPr>
        <w:t>imovina u idućem razdoblju, a v</w:t>
      </w:r>
      <w:r w:rsidRPr="00685325">
        <w:rPr>
          <w:rFonts w:ascii="Times New Roman" w:eastAsia="Times New Roman" w:hAnsi="Times New Roman"/>
          <w:sz w:val="24"/>
          <w:szCs w:val="24"/>
          <w:lang w:eastAsia="hr-HR"/>
        </w:rPr>
        <w:t>rijednost takvih obveza na dan 31.12.202</w:t>
      </w:r>
      <w:r w:rsidR="00091782">
        <w:rPr>
          <w:rFonts w:ascii="Times New Roman" w:eastAsia="Times New Roman" w:hAnsi="Times New Roman"/>
          <w:sz w:val="24"/>
          <w:szCs w:val="24"/>
          <w:lang w:eastAsia="hr-HR"/>
        </w:rPr>
        <w:t>3</w:t>
      </w:r>
      <w:r w:rsidRPr="00685325">
        <w:rPr>
          <w:rFonts w:ascii="Times New Roman" w:eastAsia="Times New Roman" w:hAnsi="Times New Roman"/>
          <w:sz w:val="24"/>
          <w:szCs w:val="24"/>
          <w:lang w:eastAsia="hr-HR"/>
        </w:rPr>
        <w:t xml:space="preserve">.godine iznosi </w:t>
      </w:r>
      <w:r w:rsidR="00091782">
        <w:rPr>
          <w:rFonts w:ascii="Times New Roman" w:eastAsia="Times New Roman" w:hAnsi="Times New Roman"/>
          <w:sz w:val="24"/>
          <w:szCs w:val="24"/>
          <w:lang w:eastAsia="hr-HR"/>
        </w:rPr>
        <w:t>537.270,69 eura, a ujedno je i vraćen iznos od 33.180,70 eura.</w:t>
      </w:r>
    </w:p>
    <w:p w:rsidR="003B3438" w:rsidRPr="00601DAB" w:rsidRDefault="003B3438"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586E5C" w:rsidRPr="00383191" w:rsidRDefault="00586E5C" w:rsidP="00D17D16">
      <w:pPr>
        <w:suppressAutoHyphens w:val="0"/>
        <w:autoSpaceDN/>
        <w:jc w:val="both"/>
        <w:rPr>
          <w:rFonts w:ascii="Times New Roman" w:eastAsia="Times New Roman" w:hAnsi="Times New Roman"/>
          <w:b/>
          <w:bCs/>
          <w:sz w:val="24"/>
          <w:szCs w:val="24"/>
          <w:lang w:val="en-GB" w:eastAsia="en-GB"/>
        </w:rPr>
      </w:pPr>
      <w:r w:rsidRPr="00383191">
        <w:rPr>
          <w:rFonts w:ascii="Times New Roman" w:eastAsia="Times New Roman" w:hAnsi="Times New Roman"/>
          <w:b/>
          <w:sz w:val="24"/>
          <w:szCs w:val="24"/>
          <w:lang w:eastAsia="hr-HR"/>
        </w:rPr>
        <w:t>Tablica 2:</w:t>
      </w:r>
      <w:r w:rsidRPr="00383191">
        <w:rPr>
          <w:rFonts w:ascii="Times New Roman" w:eastAsia="Times New Roman" w:hAnsi="Times New Roman"/>
          <w:sz w:val="24"/>
          <w:szCs w:val="24"/>
          <w:lang w:eastAsia="hr-HR"/>
        </w:rPr>
        <w:t xml:space="preserve"> Popis sudskih sporova u tijeku</w:t>
      </w:r>
      <w:r w:rsidR="00702721" w:rsidRPr="00383191">
        <w:rPr>
          <w:rFonts w:ascii="Times New Roman" w:eastAsia="Times New Roman" w:hAnsi="Times New Roman"/>
          <w:sz w:val="24"/>
          <w:szCs w:val="24"/>
          <w:lang w:eastAsia="hr-HR"/>
        </w:rPr>
        <w:t xml:space="preserve">; </w:t>
      </w:r>
      <w:proofErr w:type="spellStart"/>
      <w:r w:rsidR="00702721" w:rsidRPr="00383191">
        <w:rPr>
          <w:rFonts w:ascii="Times New Roman" w:eastAsia="Times New Roman" w:hAnsi="Times New Roman"/>
          <w:bCs/>
          <w:sz w:val="24"/>
          <w:szCs w:val="24"/>
          <w:lang w:val="en-GB" w:eastAsia="en-GB"/>
        </w:rPr>
        <w:t>Potencijalne</w:t>
      </w:r>
      <w:proofErr w:type="spellEnd"/>
      <w:r w:rsidR="00702721" w:rsidRPr="00383191">
        <w:rPr>
          <w:rFonts w:ascii="Times New Roman" w:eastAsia="Times New Roman" w:hAnsi="Times New Roman"/>
          <w:bCs/>
          <w:sz w:val="24"/>
          <w:szCs w:val="24"/>
          <w:lang w:val="en-GB" w:eastAsia="en-GB"/>
        </w:rPr>
        <w:t xml:space="preserve"> </w:t>
      </w:r>
      <w:proofErr w:type="spellStart"/>
      <w:r w:rsidR="00702721" w:rsidRPr="00383191">
        <w:rPr>
          <w:rFonts w:ascii="Times New Roman" w:eastAsia="Times New Roman" w:hAnsi="Times New Roman"/>
          <w:bCs/>
          <w:sz w:val="24"/>
          <w:szCs w:val="24"/>
          <w:lang w:val="en-GB" w:eastAsia="en-GB"/>
        </w:rPr>
        <w:t>obveze</w:t>
      </w:r>
      <w:proofErr w:type="spellEnd"/>
      <w:r w:rsidR="00702721" w:rsidRPr="00383191">
        <w:rPr>
          <w:rFonts w:ascii="Times New Roman" w:eastAsia="Times New Roman" w:hAnsi="Times New Roman"/>
          <w:bCs/>
          <w:sz w:val="24"/>
          <w:szCs w:val="24"/>
          <w:lang w:val="en-GB" w:eastAsia="en-GB"/>
        </w:rPr>
        <w:t xml:space="preserve"> </w:t>
      </w:r>
      <w:proofErr w:type="spellStart"/>
      <w:r w:rsidR="00702721" w:rsidRPr="00383191">
        <w:rPr>
          <w:rFonts w:ascii="Times New Roman" w:eastAsia="Times New Roman" w:hAnsi="Times New Roman"/>
          <w:bCs/>
          <w:sz w:val="24"/>
          <w:szCs w:val="24"/>
          <w:lang w:val="en-GB" w:eastAsia="en-GB"/>
        </w:rPr>
        <w:t>po</w:t>
      </w:r>
      <w:proofErr w:type="spellEnd"/>
      <w:r w:rsidR="00702721" w:rsidRPr="00383191">
        <w:rPr>
          <w:rFonts w:ascii="Times New Roman" w:eastAsia="Times New Roman" w:hAnsi="Times New Roman"/>
          <w:bCs/>
          <w:sz w:val="24"/>
          <w:szCs w:val="24"/>
          <w:lang w:val="en-GB" w:eastAsia="en-GB"/>
        </w:rPr>
        <w:t xml:space="preserve"> </w:t>
      </w:r>
      <w:proofErr w:type="spellStart"/>
      <w:r w:rsidR="00702721" w:rsidRPr="00383191">
        <w:rPr>
          <w:rFonts w:ascii="Times New Roman" w:eastAsia="Times New Roman" w:hAnsi="Times New Roman"/>
          <w:bCs/>
          <w:sz w:val="24"/>
          <w:szCs w:val="24"/>
          <w:lang w:val="en-GB" w:eastAsia="en-GB"/>
        </w:rPr>
        <w:t>osnovu</w:t>
      </w:r>
      <w:proofErr w:type="spellEnd"/>
      <w:r w:rsidR="00702721" w:rsidRPr="00383191">
        <w:rPr>
          <w:rFonts w:ascii="Times New Roman" w:eastAsia="Times New Roman" w:hAnsi="Times New Roman"/>
          <w:bCs/>
          <w:sz w:val="24"/>
          <w:szCs w:val="24"/>
          <w:lang w:val="en-GB" w:eastAsia="en-GB"/>
        </w:rPr>
        <w:t xml:space="preserve"> </w:t>
      </w:r>
      <w:proofErr w:type="spellStart"/>
      <w:r w:rsidR="00702721" w:rsidRPr="00383191">
        <w:rPr>
          <w:rFonts w:ascii="Times New Roman" w:eastAsia="Times New Roman" w:hAnsi="Times New Roman"/>
          <w:bCs/>
          <w:sz w:val="24"/>
          <w:szCs w:val="24"/>
          <w:lang w:val="en-GB" w:eastAsia="en-GB"/>
        </w:rPr>
        <w:t>sudskih</w:t>
      </w:r>
      <w:proofErr w:type="spellEnd"/>
      <w:r w:rsidR="00702721" w:rsidRPr="00383191">
        <w:rPr>
          <w:rFonts w:ascii="Times New Roman" w:eastAsia="Times New Roman" w:hAnsi="Times New Roman"/>
          <w:bCs/>
          <w:sz w:val="24"/>
          <w:szCs w:val="24"/>
          <w:lang w:val="en-GB" w:eastAsia="en-GB"/>
        </w:rPr>
        <w:t xml:space="preserve"> </w:t>
      </w:r>
      <w:proofErr w:type="spellStart"/>
      <w:r w:rsidR="00702721" w:rsidRPr="00383191">
        <w:rPr>
          <w:rFonts w:ascii="Times New Roman" w:eastAsia="Times New Roman" w:hAnsi="Times New Roman"/>
          <w:bCs/>
          <w:sz w:val="24"/>
          <w:szCs w:val="24"/>
          <w:lang w:val="en-GB" w:eastAsia="en-GB"/>
        </w:rPr>
        <w:t>sporova</w:t>
      </w:r>
      <w:proofErr w:type="spellEnd"/>
      <w:r w:rsidR="00702721" w:rsidRPr="00383191">
        <w:rPr>
          <w:rFonts w:ascii="Times New Roman" w:eastAsia="Times New Roman" w:hAnsi="Times New Roman"/>
          <w:bCs/>
          <w:sz w:val="24"/>
          <w:szCs w:val="24"/>
          <w:lang w:val="en-GB" w:eastAsia="en-GB"/>
        </w:rPr>
        <w:t xml:space="preserve"> u </w:t>
      </w:r>
      <w:proofErr w:type="spellStart"/>
      <w:r w:rsidR="00702721" w:rsidRPr="00383191">
        <w:rPr>
          <w:rFonts w:ascii="Times New Roman" w:eastAsia="Times New Roman" w:hAnsi="Times New Roman"/>
          <w:bCs/>
          <w:sz w:val="24"/>
          <w:szCs w:val="24"/>
          <w:lang w:val="en-GB" w:eastAsia="en-GB"/>
        </w:rPr>
        <w:t>tijeku</w:t>
      </w:r>
      <w:proofErr w:type="spellEnd"/>
    </w:p>
    <w:p w:rsidR="00586E5C" w:rsidRPr="00601DAB" w:rsidRDefault="00091782" w:rsidP="00D17D16">
      <w:pPr>
        <w:suppressAutoHyphens w:val="0"/>
        <w:autoSpaceDN/>
        <w:spacing w:after="0" w:line="240" w:lineRule="auto"/>
        <w:jc w:val="both"/>
        <w:rPr>
          <w:rFonts w:ascii="Times New Roman" w:eastAsia="Times New Roman" w:hAnsi="Times New Roman"/>
          <w:color w:val="FF0000"/>
          <w:sz w:val="24"/>
          <w:szCs w:val="24"/>
          <w:lang w:eastAsia="hr-HR"/>
        </w:rPr>
      </w:pPr>
      <w:r w:rsidRPr="00091782">
        <w:rPr>
          <w:noProof/>
          <w:lang w:val="en-GB" w:eastAsia="en-GB"/>
        </w:rPr>
        <w:drawing>
          <wp:inline distT="0" distB="0" distL="0" distR="0">
            <wp:extent cx="5760720" cy="5751532"/>
            <wp:effectExtent l="0" t="0" r="0" b="1905"/>
            <wp:docPr id="481" name="Slika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751532"/>
                    </a:xfrm>
                    <a:prstGeom prst="rect">
                      <a:avLst/>
                    </a:prstGeom>
                    <a:noFill/>
                    <a:ln>
                      <a:noFill/>
                    </a:ln>
                  </pic:spPr>
                </pic:pic>
              </a:graphicData>
            </a:graphic>
          </wp:inline>
        </w:drawing>
      </w:r>
    </w:p>
    <w:p w:rsidR="00586E5C" w:rsidRDefault="00586E5C"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372955" w:rsidRPr="0099756E" w:rsidRDefault="00372955" w:rsidP="00D17D16">
      <w:pPr>
        <w:suppressAutoHyphens w:val="0"/>
        <w:autoSpaceDN/>
        <w:spacing w:after="0" w:line="240" w:lineRule="auto"/>
        <w:jc w:val="both"/>
        <w:rPr>
          <w:rFonts w:ascii="Times New Roman" w:eastAsia="Times New Roman" w:hAnsi="Times New Roman"/>
          <w:sz w:val="24"/>
          <w:szCs w:val="24"/>
          <w:lang w:eastAsia="hr-HR"/>
        </w:rPr>
      </w:pPr>
      <w:r w:rsidRPr="0099756E">
        <w:rPr>
          <w:rFonts w:ascii="Times New Roman" w:eastAsia="Times New Roman" w:hAnsi="Times New Roman"/>
          <w:sz w:val="24"/>
          <w:szCs w:val="24"/>
          <w:lang w:eastAsia="hr-HR"/>
        </w:rPr>
        <w:t>Popis sudskih sporova u tijeku u kojima se općina Privlaka pojavljuje kao Tuženik, koji za općinu Privlaka mogu postati obveza odnosno rashod na dan 31.12.20</w:t>
      </w:r>
      <w:r w:rsidR="008164F0" w:rsidRPr="0099756E">
        <w:rPr>
          <w:rFonts w:ascii="Times New Roman" w:eastAsia="Times New Roman" w:hAnsi="Times New Roman"/>
          <w:sz w:val="24"/>
          <w:szCs w:val="24"/>
          <w:lang w:eastAsia="hr-HR"/>
        </w:rPr>
        <w:t>2</w:t>
      </w:r>
      <w:r w:rsidR="00091782">
        <w:rPr>
          <w:rFonts w:ascii="Times New Roman" w:eastAsia="Times New Roman" w:hAnsi="Times New Roman"/>
          <w:sz w:val="24"/>
          <w:szCs w:val="24"/>
          <w:lang w:eastAsia="hr-HR"/>
        </w:rPr>
        <w:t>3</w:t>
      </w:r>
      <w:r w:rsidRPr="0099756E">
        <w:rPr>
          <w:rFonts w:ascii="Times New Roman" w:eastAsia="Times New Roman" w:hAnsi="Times New Roman"/>
          <w:sz w:val="24"/>
          <w:szCs w:val="24"/>
          <w:lang w:eastAsia="hr-HR"/>
        </w:rPr>
        <w:t xml:space="preserve">. godine iznose </w:t>
      </w:r>
      <w:r w:rsidR="00091782">
        <w:rPr>
          <w:rFonts w:ascii="Times New Roman" w:eastAsia="Times New Roman" w:hAnsi="Times New Roman"/>
          <w:sz w:val="24"/>
          <w:szCs w:val="24"/>
          <w:lang w:eastAsia="hr-HR"/>
        </w:rPr>
        <w:t>10.002.222,56 eura</w:t>
      </w:r>
      <w:r w:rsidRPr="0099756E">
        <w:rPr>
          <w:rFonts w:ascii="Times New Roman" w:eastAsia="Times New Roman" w:hAnsi="Times New Roman"/>
          <w:sz w:val="24"/>
          <w:szCs w:val="24"/>
          <w:lang w:eastAsia="hr-HR"/>
        </w:rPr>
        <w:t>.</w:t>
      </w:r>
    </w:p>
    <w:p w:rsidR="006F55B7" w:rsidRPr="00601DAB" w:rsidRDefault="006F55B7"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AD7591" w:rsidRDefault="00AD7591"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6F1EB3" w:rsidRDefault="006F1EB3"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6F1EB3" w:rsidRDefault="006F1EB3"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6F1EB3" w:rsidRPr="00601DAB" w:rsidRDefault="006F1EB3"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1C4EAF" w:rsidRPr="00383191" w:rsidRDefault="00702721" w:rsidP="00D17D16">
      <w:pPr>
        <w:suppressAutoHyphens w:val="0"/>
        <w:autoSpaceDN/>
        <w:spacing w:after="0" w:line="240" w:lineRule="auto"/>
        <w:jc w:val="both"/>
        <w:rPr>
          <w:rFonts w:ascii="Times New Roman" w:eastAsia="Times New Roman" w:hAnsi="Times New Roman"/>
          <w:sz w:val="24"/>
          <w:szCs w:val="24"/>
          <w:lang w:eastAsia="hr-HR"/>
        </w:rPr>
      </w:pPr>
      <w:r w:rsidRPr="00383191">
        <w:rPr>
          <w:rFonts w:ascii="Times New Roman" w:eastAsia="Times New Roman" w:hAnsi="Times New Roman"/>
          <w:b/>
          <w:sz w:val="24"/>
          <w:szCs w:val="24"/>
          <w:lang w:eastAsia="hr-HR"/>
        </w:rPr>
        <w:lastRenderedPageBreak/>
        <w:t xml:space="preserve">Tablica </w:t>
      </w:r>
      <w:r w:rsidR="001C4EAF" w:rsidRPr="00383191">
        <w:rPr>
          <w:rFonts w:ascii="Times New Roman" w:eastAsia="Times New Roman" w:hAnsi="Times New Roman"/>
          <w:b/>
          <w:sz w:val="24"/>
          <w:szCs w:val="24"/>
          <w:lang w:eastAsia="hr-HR"/>
        </w:rPr>
        <w:t>3:</w:t>
      </w:r>
      <w:r w:rsidR="001C4EAF" w:rsidRPr="00383191">
        <w:rPr>
          <w:rFonts w:ascii="Times New Roman" w:eastAsia="Times New Roman" w:hAnsi="Times New Roman"/>
          <w:sz w:val="24"/>
          <w:szCs w:val="24"/>
          <w:lang w:eastAsia="hr-HR"/>
        </w:rPr>
        <w:t xml:space="preserve"> Popis sudskih sporova u tijeku</w:t>
      </w:r>
      <w:r w:rsidRPr="00383191">
        <w:rPr>
          <w:rFonts w:ascii="Times New Roman" w:eastAsia="Times New Roman" w:hAnsi="Times New Roman"/>
          <w:sz w:val="24"/>
          <w:szCs w:val="24"/>
          <w:lang w:eastAsia="hr-HR"/>
        </w:rPr>
        <w:t>; Potencijalna potraživanja po osnovu sudskih sporova u tijeku</w:t>
      </w:r>
    </w:p>
    <w:p w:rsidR="001C4EAF" w:rsidRPr="00601DAB" w:rsidRDefault="001C4EAF"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AD7591" w:rsidRDefault="00AD7591"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383191" w:rsidRDefault="00FA1F8B" w:rsidP="00D17D16">
      <w:pPr>
        <w:suppressAutoHyphens w:val="0"/>
        <w:autoSpaceDN/>
        <w:spacing w:after="0" w:line="240" w:lineRule="auto"/>
        <w:jc w:val="both"/>
        <w:rPr>
          <w:rFonts w:ascii="Times New Roman" w:eastAsia="Times New Roman" w:hAnsi="Times New Roman"/>
          <w:color w:val="FF0000"/>
          <w:sz w:val="24"/>
          <w:szCs w:val="24"/>
          <w:lang w:eastAsia="hr-HR"/>
        </w:rPr>
      </w:pPr>
      <w:r w:rsidRPr="00FA1F8B">
        <w:rPr>
          <w:noProof/>
          <w:lang w:val="en-GB" w:eastAsia="en-GB"/>
        </w:rPr>
        <w:drawing>
          <wp:inline distT="0" distB="0" distL="0" distR="0">
            <wp:extent cx="5760720" cy="744208"/>
            <wp:effectExtent l="0" t="0" r="0" b="0"/>
            <wp:docPr id="482" name="Slika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44208"/>
                    </a:xfrm>
                    <a:prstGeom prst="rect">
                      <a:avLst/>
                    </a:prstGeom>
                    <a:noFill/>
                    <a:ln>
                      <a:noFill/>
                    </a:ln>
                  </pic:spPr>
                </pic:pic>
              </a:graphicData>
            </a:graphic>
          </wp:inline>
        </w:drawing>
      </w:r>
    </w:p>
    <w:p w:rsidR="00383191" w:rsidRPr="00601DAB" w:rsidRDefault="00383191"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702721" w:rsidRPr="00383191" w:rsidRDefault="00702721" w:rsidP="00D17D16">
      <w:pPr>
        <w:suppressAutoHyphens w:val="0"/>
        <w:autoSpaceDN/>
        <w:spacing w:after="0" w:line="240" w:lineRule="auto"/>
        <w:jc w:val="both"/>
        <w:rPr>
          <w:rFonts w:ascii="Times New Roman" w:eastAsia="Times New Roman" w:hAnsi="Times New Roman"/>
          <w:b/>
          <w:sz w:val="24"/>
          <w:szCs w:val="24"/>
          <w:lang w:eastAsia="hr-HR"/>
        </w:rPr>
      </w:pPr>
      <w:r w:rsidRPr="00383191">
        <w:rPr>
          <w:rFonts w:ascii="Times New Roman" w:eastAsia="Times New Roman" w:hAnsi="Times New Roman"/>
          <w:sz w:val="24"/>
          <w:szCs w:val="24"/>
          <w:lang w:eastAsia="hr-HR"/>
        </w:rPr>
        <w:t>Popis sudskih sporova u tijeku u kojima se općina Privlaka pojavljuje kao Tužitelj, a koji za općinu Privlaka mogu postati prihod na dan 31.12.202</w:t>
      </w:r>
      <w:r w:rsidR="00FA1F8B">
        <w:rPr>
          <w:rFonts w:ascii="Times New Roman" w:eastAsia="Times New Roman" w:hAnsi="Times New Roman"/>
          <w:sz w:val="24"/>
          <w:szCs w:val="24"/>
          <w:lang w:eastAsia="hr-HR"/>
        </w:rPr>
        <w:t>3</w:t>
      </w:r>
      <w:r w:rsidRPr="00383191">
        <w:rPr>
          <w:rFonts w:ascii="Times New Roman" w:eastAsia="Times New Roman" w:hAnsi="Times New Roman"/>
          <w:sz w:val="24"/>
          <w:szCs w:val="24"/>
          <w:lang w:eastAsia="hr-HR"/>
        </w:rPr>
        <w:t xml:space="preserve">. godine iznose </w:t>
      </w:r>
      <w:r w:rsidR="00FA1F8B">
        <w:rPr>
          <w:rFonts w:ascii="Times New Roman" w:eastAsia="Times New Roman" w:hAnsi="Times New Roman"/>
          <w:sz w:val="24"/>
          <w:szCs w:val="24"/>
          <w:lang w:eastAsia="hr-HR"/>
        </w:rPr>
        <w:t xml:space="preserve">56.141.02 </w:t>
      </w:r>
      <w:proofErr w:type="spellStart"/>
      <w:r w:rsidR="00FA1F8B">
        <w:rPr>
          <w:rFonts w:ascii="Times New Roman" w:eastAsia="Times New Roman" w:hAnsi="Times New Roman"/>
          <w:sz w:val="24"/>
          <w:szCs w:val="24"/>
          <w:lang w:eastAsia="hr-HR"/>
        </w:rPr>
        <w:t>eur</w:t>
      </w:r>
      <w:proofErr w:type="spellEnd"/>
      <w:r w:rsidRPr="00383191">
        <w:rPr>
          <w:rFonts w:ascii="Times New Roman" w:eastAsia="Times New Roman" w:hAnsi="Times New Roman"/>
          <w:sz w:val="24"/>
          <w:szCs w:val="24"/>
          <w:lang w:eastAsia="hr-HR"/>
        </w:rPr>
        <w:t>.</w:t>
      </w:r>
    </w:p>
    <w:p w:rsidR="001C4EAF" w:rsidRDefault="001C4EAF"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6F1EB3" w:rsidRPr="00601DAB" w:rsidRDefault="006F1EB3"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372955" w:rsidRPr="00020381" w:rsidRDefault="009D24F2" w:rsidP="00D17D16">
      <w:pPr>
        <w:suppressAutoHyphens w:val="0"/>
        <w:autoSpaceDN/>
        <w:spacing w:after="0" w:line="240" w:lineRule="auto"/>
        <w:jc w:val="both"/>
        <w:rPr>
          <w:rFonts w:ascii="Times New Roman" w:eastAsia="Times New Roman" w:hAnsi="Times New Roman"/>
          <w:b/>
          <w:sz w:val="24"/>
          <w:szCs w:val="24"/>
          <w:lang w:eastAsia="hr-HR"/>
        </w:rPr>
      </w:pPr>
      <w:r w:rsidRPr="00020381">
        <w:rPr>
          <w:rFonts w:ascii="Times New Roman" w:eastAsia="Times New Roman" w:hAnsi="Times New Roman"/>
          <w:b/>
          <w:sz w:val="24"/>
          <w:szCs w:val="24"/>
          <w:lang w:eastAsia="hr-HR"/>
        </w:rPr>
        <w:t xml:space="preserve">Bilješka broj 1, </w:t>
      </w:r>
      <w:r w:rsidR="00020381" w:rsidRPr="00020381">
        <w:rPr>
          <w:rFonts w:ascii="Times New Roman" w:eastAsia="Times New Roman" w:hAnsi="Times New Roman"/>
          <w:b/>
          <w:sz w:val="24"/>
          <w:szCs w:val="24"/>
          <w:lang w:eastAsia="hr-HR"/>
        </w:rPr>
        <w:t>šifra 01</w:t>
      </w:r>
    </w:p>
    <w:p w:rsidR="009D24F2" w:rsidRPr="00601DAB" w:rsidRDefault="009D24F2"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9D24F2" w:rsidRPr="00B5607D" w:rsidRDefault="00127AA9" w:rsidP="00D17D16">
      <w:pPr>
        <w:suppressAutoHyphens w:val="0"/>
        <w:autoSpaceDN/>
        <w:spacing w:after="0" w:line="240" w:lineRule="auto"/>
        <w:jc w:val="both"/>
        <w:rPr>
          <w:rFonts w:ascii="Times New Roman" w:eastAsia="Times New Roman" w:hAnsi="Times New Roman"/>
          <w:sz w:val="24"/>
          <w:szCs w:val="24"/>
          <w:lang w:eastAsia="hr-HR"/>
        </w:rPr>
      </w:pPr>
      <w:proofErr w:type="spellStart"/>
      <w:r w:rsidRPr="00B5607D">
        <w:rPr>
          <w:rFonts w:ascii="Times New Roman" w:eastAsia="Times New Roman" w:hAnsi="Times New Roman"/>
          <w:sz w:val="24"/>
          <w:szCs w:val="24"/>
          <w:lang w:eastAsia="hr-HR"/>
        </w:rPr>
        <w:t>Neproizvedena</w:t>
      </w:r>
      <w:proofErr w:type="spellEnd"/>
      <w:r w:rsidRPr="00B5607D">
        <w:rPr>
          <w:rFonts w:ascii="Times New Roman" w:eastAsia="Times New Roman" w:hAnsi="Times New Roman"/>
          <w:sz w:val="24"/>
          <w:szCs w:val="24"/>
          <w:lang w:eastAsia="hr-HR"/>
        </w:rPr>
        <w:t xml:space="preserve"> dugotrajna</w:t>
      </w:r>
      <w:r w:rsidR="009D24F2" w:rsidRPr="00B5607D">
        <w:rPr>
          <w:rFonts w:ascii="Times New Roman" w:eastAsia="Times New Roman" w:hAnsi="Times New Roman"/>
          <w:sz w:val="24"/>
          <w:szCs w:val="24"/>
          <w:lang w:eastAsia="hr-HR"/>
        </w:rPr>
        <w:t xml:space="preserve"> imovina</w:t>
      </w:r>
      <w:r w:rsidR="009D24F2" w:rsidRPr="00B5607D">
        <w:rPr>
          <w:rFonts w:ascii="Times New Roman" w:eastAsia="Times New Roman" w:hAnsi="Times New Roman"/>
          <w:b/>
          <w:sz w:val="24"/>
          <w:szCs w:val="24"/>
          <w:lang w:eastAsia="hr-HR"/>
        </w:rPr>
        <w:t xml:space="preserve"> </w:t>
      </w:r>
      <w:r w:rsidR="007265BD" w:rsidRPr="00B5607D">
        <w:rPr>
          <w:rFonts w:ascii="Times New Roman" w:eastAsia="Times New Roman" w:hAnsi="Times New Roman"/>
          <w:sz w:val="24"/>
          <w:szCs w:val="24"/>
          <w:lang w:eastAsia="hr-HR"/>
        </w:rPr>
        <w:t xml:space="preserve">iznosi </w:t>
      </w:r>
      <w:r w:rsidR="00742188">
        <w:rPr>
          <w:rFonts w:ascii="Times New Roman" w:eastAsia="Times New Roman" w:hAnsi="Times New Roman"/>
          <w:sz w:val="24"/>
          <w:szCs w:val="24"/>
          <w:lang w:eastAsia="hr-HR"/>
        </w:rPr>
        <w:t xml:space="preserve">2.991.806,29 </w:t>
      </w:r>
      <w:proofErr w:type="spellStart"/>
      <w:r w:rsidR="00742188">
        <w:rPr>
          <w:rFonts w:ascii="Times New Roman" w:eastAsia="Times New Roman" w:hAnsi="Times New Roman"/>
          <w:sz w:val="24"/>
          <w:szCs w:val="24"/>
          <w:lang w:eastAsia="hr-HR"/>
        </w:rPr>
        <w:t>eur</w:t>
      </w:r>
      <w:proofErr w:type="spellEnd"/>
      <w:r w:rsidR="007265BD" w:rsidRPr="00B5607D">
        <w:rPr>
          <w:rFonts w:ascii="Times New Roman" w:eastAsia="Times New Roman" w:hAnsi="Times New Roman"/>
          <w:sz w:val="24"/>
          <w:szCs w:val="24"/>
          <w:lang w:eastAsia="hr-HR"/>
        </w:rPr>
        <w:t xml:space="preserve"> </w:t>
      </w:r>
      <w:r w:rsidR="009D24F2" w:rsidRPr="00B5607D">
        <w:rPr>
          <w:rFonts w:ascii="Times New Roman" w:eastAsia="Times New Roman" w:hAnsi="Times New Roman"/>
          <w:sz w:val="24"/>
          <w:szCs w:val="24"/>
          <w:lang w:eastAsia="hr-HR"/>
        </w:rPr>
        <w:t xml:space="preserve">što je </w:t>
      </w:r>
      <w:r w:rsidR="00742188">
        <w:rPr>
          <w:rFonts w:ascii="Times New Roman" w:eastAsia="Times New Roman" w:hAnsi="Times New Roman"/>
          <w:sz w:val="24"/>
          <w:szCs w:val="24"/>
          <w:lang w:eastAsia="hr-HR"/>
        </w:rPr>
        <w:t>neznatno manje u odnosu na početak razdoblja a razlika se odnosi na prodaju materijalne imovine odnosno zemljišta, te na povećanje nematerijalne imovine točnije na ulaganja na tuđoj imovini radi prava korištenja odnosno na izgradnji dopune prometne signalizacija na županijskoj cesti..</w:t>
      </w:r>
    </w:p>
    <w:p w:rsidR="00AD7591" w:rsidRDefault="00AD7591"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6F1EB3" w:rsidRPr="00601DAB" w:rsidRDefault="006F1EB3"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1F27B0" w:rsidRPr="00B5607D" w:rsidRDefault="001F27B0" w:rsidP="00D17D16">
      <w:pPr>
        <w:suppressAutoHyphens w:val="0"/>
        <w:autoSpaceDN/>
        <w:spacing w:after="0" w:line="240" w:lineRule="auto"/>
        <w:jc w:val="both"/>
        <w:rPr>
          <w:rFonts w:ascii="Times New Roman" w:eastAsia="Times New Roman" w:hAnsi="Times New Roman"/>
          <w:b/>
          <w:sz w:val="24"/>
          <w:szCs w:val="24"/>
          <w:lang w:eastAsia="hr-HR"/>
        </w:rPr>
      </w:pPr>
      <w:r w:rsidRPr="00B5607D">
        <w:rPr>
          <w:rFonts w:ascii="Times New Roman" w:eastAsia="Times New Roman" w:hAnsi="Times New Roman"/>
          <w:b/>
          <w:sz w:val="24"/>
          <w:szCs w:val="24"/>
          <w:lang w:eastAsia="hr-HR"/>
        </w:rPr>
        <w:t xml:space="preserve">Bilješka broj 2, </w:t>
      </w:r>
      <w:r w:rsidR="00B5607D" w:rsidRPr="00B5607D">
        <w:rPr>
          <w:rFonts w:ascii="Times New Roman" w:eastAsia="Times New Roman" w:hAnsi="Times New Roman"/>
          <w:b/>
          <w:sz w:val="24"/>
          <w:szCs w:val="24"/>
          <w:lang w:eastAsia="hr-HR"/>
        </w:rPr>
        <w:t>šifra 02</w:t>
      </w:r>
    </w:p>
    <w:p w:rsidR="001F27B0" w:rsidRPr="00B5607D" w:rsidRDefault="001F27B0" w:rsidP="00D17D16">
      <w:pPr>
        <w:suppressAutoHyphens w:val="0"/>
        <w:autoSpaceDN/>
        <w:spacing w:after="0" w:line="240" w:lineRule="auto"/>
        <w:jc w:val="both"/>
        <w:rPr>
          <w:rFonts w:ascii="Times New Roman" w:eastAsia="Times New Roman" w:hAnsi="Times New Roman"/>
          <w:b/>
          <w:sz w:val="24"/>
          <w:szCs w:val="24"/>
          <w:lang w:eastAsia="hr-HR"/>
        </w:rPr>
      </w:pPr>
    </w:p>
    <w:p w:rsidR="008F1147" w:rsidRPr="002D102E" w:rsidRDefault="00127AA9" w:rsidP="008F1147">
      <w:pPr>
        <w:spacing w:after="0" w:line="240" w:lineRule="auto"/>
        <w:jc w:val="both"/>
        <w:rPr>
          <w:rFonts w:ascii="Times New Roman" w:hAnsi="Times New Roman"/>
          <w:sz w:val="24"/>
          <w:szCs w:val="24"/>
        </w:rPr>
      </w:pPr>
      <w:r w:rsidRPr="00B5607D">
        <w:rPr>
          <w:rFonts w:ascii="Times New Roman" w:eastAsia="Times New Roman" w:hAnsi="Times New Roman"/>
          <w:sz w:val="24"/>
          <w:szCs w:val="24"/>
          <w:lang w:eastAsia="hr-HR"/>
        </w:rPr>
        <w:t>Proizvedena dugotrajna</w:t>
      </w:r>
      <w:r w:rsidR="00F268A7" w:rsidRPr="00B5607D">
        <w:rPr>
          <w:rFonts w:ascii="Times New Roman" w:eastAsia="Times New Roman" w:hAnsi="Times New Roman"/>
          <w:sz w:val="24"/>
          <w:szCs w:val="24"/>
          <w:lang w:eastAsia="hr-HR"/>
        </w:rPr>
        <w:t xml:space="preserve"> imovina</w:t>
      </w:r>
      <w:r w:rsidR="00F268A7" w:rsidRPr="00B5607D">
        <w:rPr>
          <w:rFonts w:ascii="Times New Roman" w:eastAsia="Times New Roman" w:hAnsi="Times New Roman"/>
          <w:b/>
          <w:sz w:val="24"/>
          <w:szCs w:val="24"/>
          <w:lang w:eastAsia="hr-HR"/>
        </w:rPr>
        <w:t xml:space="preserve"> </w:t>
      </w:r>
      <w:r w:rsidR="001F27B0" w:rsidRPr="00B5607D">
        <w:rPr>
          <w:rFonts w:ascii="Times New Roman" w:eastAsia="Times New Roman" w:hAnsi="Times New Roman"/>
          <w:sz w:val="24"/>
          <w:szCs w:val="24"/>
          <w:lang w:eastAsia="hr-HR"/>
        </w:rPr>
        <w:t>je u toku godine povećana</w:t>
      </w:r>
      <w:r w:rsidRPr="00B5607D">
        <w:rPr>
          <w:rFonts w:ascii="Times New Roman" w:eastAsia="Times New Roman" w:hAnsi="Times New Roman"/>
          <w:sz w:val="24"/>
          <w:szCs w:val="24"/>
          <w:lang w:eastAsia="hr-HR"/>
        </w:rPr>
        <w:t xml:space="preserve"> za </w:t>
      </w:r>
      <w:r w:rsidR="003C24A0">
        <w:rPr>
          <w:rFonts w:ascii="Times New Roman" w:eastAsia="Times New Roman" w:hAnsi="Times New Roman"/>
          <w:sz w:val="24"/>
          <w:szCs w:val="24"/>
          <w:lang w:eastAsia="hr-HR"/>
        </w:rPr>
        <w:t>16,3</w:t>
      </w:r>
      <w:r w:rsidRPr="00B5607D">
        <w:rPr>
          <w:rFonts w:ascii="Times New Roman" w:eastAsia="Times New Roman" w:hAnsi="Times New Roman"/>
          <w:sz w:val="24"/>
          <w:szCs w:val="24"/>
          <w:lang w:eastAsia="hr-HR"/>
        </w:rPr>
        <w:t xml:space="preserve"> % u odnosu na početno stanje </w:t>
      </w:r>
      <w:r w:rsidR="001F27B0" w:rsidRPr="00B5607D">
        <w:rPr>
          <w:rFonts w:ascii="Times New Roman" w:eastAsia="Times New Roman" w:hAnsi="Times New Roman"/>
          <w:sz w:val="24"/>
          <w:szCs w:val="24"/>
          <w:lang w:eastAsia="hr-HR"/>
        </w:rPr>
        <w:t xml:space="preserve">te iznosi </w:t>
      </w:r>
      <w:r w:rsidR="005F67B6">
        <w:rPr>
          <w:rFonts w:ascii="Times New Roman" w:eastAsia="Times New Roman" w:hAnsi="Times New Roman"/>
          <w:sz w:val="24"/>
          <w:szCs w:val="24"/>
          <w:lang w:eastAsia="hr-HR"/>
        </w:rPr>
        <w:t>6.060.018,15</w:t>
      </w:r>
      <w:r w:rsidR="003C24A0">
        <w:rPr>
          <w:rFonts w:ascii="Times New Roman" w:eastAsia="Times New Roman" w:hAnsi="Times New Roman"/>
          <w:sz w:val="24"/>
          <w:szCs w:val="24"/>
          <w:lang w:eastAsia="hr-HR"/>
        </w:rPr>
        <w:t xml:space="preserve"> </w:t>
      </w:r>
      <w:proofErr w:type="spellStart"/>
      <w:r w:rsidR="003C24A0">
        <w:rPr>
          <w:rFonts w:ascii="Times New Roman" w:eastAsia="Times New Roman" w:hAnsi="Times New Roman"/>
          <w:sz w:val="24"/>
          <w:szCs w:val="24"/>
          <w:lang w:eastAsia="hr-HR"/>
        </w:rPr>
        <w:t>eur</w:t>
      </w:r>
      <w:proofErr w:type="spellEnd"/>
      <w:r w:rsidRPr="00B5607D">
        <w:rPr>
          <w:rFonts w:ascii="Times New Roman" w:eastAsia="Times New Roman" w:hAnsi="Times New Roman"/>
          <w:sz w:val="24"/>
          <w:szCs w:val="24"/>
          <w:lang w:eastAsia="hr-HR"/>
        </w:rPr>
        <w:t xml:space="preserve">. Značajna povećanja odnose se </w:t>
      </w:r>
      <w:r w:rsidR="0047429B" w:rsidRPr="00B5607D">
        <w:rPr>
          <w:rFonts w:ascii="Times New Roman" w:eastAsia="Times New Roman" w:hAnsi="Times New Roman"/>
          <w:sz w:val="24"/>
          <w:szCs w:val="24"/>
          <w:lang w:eastAsia="hr-HR"/>
        </w:rPr>
        <w:t xml:space="preserve">na </w:t>
      </w:r>
      <w:r w:rsidR="005C540A" w:rsidRPr="00B5607D">
        <w:rPr>
          <w:rFonts w:ascii="Times New Roman" w:eastAsia="Times New Roman" w:hAnsi="Times New Roman"/>
          <w:sz w:val="24"/>
          <w:szCs w:val="24"/>
          <w:lang w:eastAsia="hr-HR"/>
        </w:rPr>
        <w:t xml:space="preserve">povećanje vrijednosti </w:t>
      </w:r>
      <w:r w:rsidR="006014AA" w:rsidRPr="00B5607D">
        <w:rPr>
          <w:rFonts w:ascii="Times New Roman" w:eastAsia="Times New Roman" w:hAnsi="Times New Roman"/>
          <w:sz w:val="24"/>
          <w:szCs w:val="24"/>
          <w:lang w:eastAsia="hr-HR"/>
        </w:rPr>
        <w:t>građ</w:t>
      </w:r>
      <w:r w:rsidR="008333FF" w:rsidRPr="00B5607D">
        <w:rPr>
          <w:rFonts w:ascii="Times New Roman" w:eastAsia="Times New Roman" w:hAnsi="Times New Roman"/>
          <w:sz w:val="24"/>
          <w:szCs w:val="24"/>
          <w:lang w:eastAsia="hr-HR"/>
        </w:rPr>
        <w:t>e</w:t>
      </w:r>
      <w:r w:rsidR="006014AA" w:rsidRPr="00B5607D">
        <w:rPr>
          <w:rFonts w:ascii="Times New Roman" w:eastAsia="Times New Roman" w:hAnsi="Times New Roman"/>
          <w:sz w:val="24"/>
          <w:szCs w:val="24"/>
          <w:lang w:eastAsia="hr-HR"/>
        </w:rPr>
        <w:t>vinskih objekata</w:t>
      </w:r>
      <w:r w:rsidR="0047429B" w:rsidRPr="00B5607D">
        <w:rPr>
          <w:rFonts w:ascii="Times New Roman" w:eastAsia="Times New Roman" w:hAnsi="Times New Roman"/>
          <w:sz w:val="24"/>
          <w:szCs w:val="24"/>
          <w:lang w:eastAsia="hr-HR"/>
        </w:rPr>
        <w:t xml:space="preserve"> </w:t>
      </w:r>
      <w:r w:rsidR="00B5607D" w:rsidRPr="00B5607D">
        <w:rPr>
          <w:rFonts w:ascii="Times New Roman" w:eastAsia="Times New Roman" w:hAnsi="Times New Roman"/>
          <w:sz w:val="24"/>
          <w:szCs w:val="24"/>
          <w:lang w:eastAsia="hr-HR"/>
        </w:rPr>
        <w:t>i opreme</w:t>
      </w:r>
      <w:r w:rsidR="0096547D">
        <w:rPr>
          <w:rFonts w:ascii="Times New Roman" w:eastAsia="Times New Roman" w:hAnsi="Times New Roman"/>
          <w:sz w:val="24"/>
          <w:szCs w:val="24"/>
          <w:lang w:eastAsia="hr-HR"/>
        </w:rPr>
        <w:t xml:space="preserve"> zbog izgradnje dječjeg vrtića kao i  na nabavu opreme za potrebe općine Privlaka.</w:t>
      </w:r>
      <w:r w:rsidR="008F1147">
        <w:rPr>
          <w:rFonts w:ascii="Times New Roman" w:eastAsia="Times New Roman" w:hAnsi="Times New Roman"/>
          <w:sz w:val="24"/>
          <w:szCs w:val="24"/>
          <w:lang w:eastAsia="hr-HR"/>
        </w:rPr>
        <w:t xml:space="preserve"> </w:t>
      </w:r>
      <w:r w:rsidR="0096547D">
        <w:rPr>
          <w:rFonts w:ascii="Times New Roman" w:eastAsia="Times New Roman" w:hAnsi="Times New Roman"/>
          <w:sz w:val="24"/>
          <w:szCs w:val="24"/>
          <w:lang w:eastAsia="hr-HR"/>
        </w:rPr>
        <w:t xml:space="preserve">Povećanje se odnosa i na ostale građevinske objekte točnije na </w:t>
      </w:r>
      <w:r w:rsidR="008F1147">
        <w:rPr>
          <w:rFonts w:ascii="Times New Roman" w:hAnsi="Times New Roman"/>
          <w:sz w:val="24"/>
          <w:szCs w:val="24"/>
        </w:rPr>
        <w:t xml:space="preserve">Sanaciju postojećeg pomoćnog nogometnog igrališta </w:t>
      </w:r>
      <w:proofErr w:type="spellStart"/>
      <w:r w:rsidR="008F1147">
        <w:rPr>
          <w:rFonts w:ascii="Times New Roman" w:hAnsi="Times New Roman"/>
          <w:sz w:val="24"/>
          <w:szCs w:val="24"/>
        </w:rPr>
        <w:t>Sabunike</w:t>
      </w:r>
      <w:proofErr w:type="spellEnd"/>
      <w:r w:rsidR="008F1147">
        <w:rPr>
          <w:rFonts w:ascii="Times New Roman" w:hAnsi="Times New Roman"/>
          <w:sz w:val="24"/>
          <w:szCs w:val="24"/>
        </w:rPr>
        <w:t xml:space="preserve"> te na radove na Sanaciji </w:t>
      </w:r>
      <w:proofErr w:type="spellStart"/>
      <w:r w:rsidR="008F1147">
        <w:rPr>
          <w:rFonts w:ascii="Times New Roman" w:hAnsi="Times New Roman"/>
          <w:sz w:val="24"/>
          <w:szCs w:val="24"/>
        </w:rPr>
        <w:t>pokosa</w:t>
      </w:r>
      <w:proofErr w:type="spellEnd"/>
      <w:r w:rsidR="008F1147">
        <w:rPr>
          <w:rFonts w:ascii="Times New Roman" w:hAnsi="Times New Roman"/>
          <w:sz w:val="24"/>
          <w:szCs w:val="24"/>
        </w:rPr>
        <w:t xml:space="preserve"> – plaža </w:t>
      </w:r>
      <w:proofErr w:type="spellStart"/>
      <w:r w:rsidR="008F1147">
        <w:rPr>
          <w:rFonts w:ascii="Times New Roman" w:hAnsi="Times New Roman"/>
          <w:sz w:val="24"/>
          <w:szCs w:val="24"/>
        </w:rPr>
        <w:t>Sabunike</w:t>
      </w:r>
      <w:proofErr w:type="spellEnd"/>
      <w:r w:rsidR="008F1147">
        <w:rPr>
          <w:rFonts w:ascii="Times New Roman" w:hAnsi="Times New Roman"/>
          <w:sz w:val="24"/>
          <w:szCs w:val="24"/>
        </w:rPr>
        <w:t>.</w:t>
      </w:r>
    </w:p>
    <w:p w:rsidR="0047429B" w:rsidRDefault="0047429B" w:rsidP="00D17D16">
      <w:pPr>
        <w:suppressAutoHyphens w:val="0"/>
        <w:autoSpaceDN/>
        <w:spacing w:after="0" w:line="240" w:lineRule="auto"/>
        <w:jc w:val="both"/>
        <w:rPr>
          <w:rFonts w:ascii="Times New Roman" w:hAnsi="Times New Roman"/>
          <w:color w:val="FF0000"/>
          <w:sz w:val="24"/>
          <w:szCs w:val="24"/>
        </w:rPr>
      </w:pPr>
    </w:p>
    <w:p w:rsidR="006F1EB3" w:rsidRPr="00601DAB" w:rsidRDefault="006F1EB3" w:rsidP="00D17D16">
      <w:pPr>
        <w:suppressAutoHyphens w:val="0"/>
        <w:autoSpaceDN/>
        <w:spacing w:after="0" w:line="240" w:lineRule="auto"/>
        <w:jc w:val="both"/>
        <w:rPr>
          <w:rFonts w:ascii="Times New Roman" w:hAnsi="Times New Roman"/>
          <w:color w:val="FF0000"/>
          <w:sz w:val="24"/>
          <w:szCs w:val="24"/>
        </w:rPr>
      </w:pPr>
    </w:p>
    <w:p w:rsidR="004C2CE5" w:rsidRPr="00B5607D" w:rsidRDefault="004C2CE5" w:rsidP="00D17D16">
      <w:pPr>
        <w:suppressAutoHyphens w:val="0"/>
        <w:autoSpaceDN/>
        <w:spacing w:after="0" w:line="240" w:lineRule="auto"/>
        <w:jc w:val="both"/>
        <w:rPr>
          <w:rFonts w:ascii="Times New Roman" w:eastAsia="Times New Roman" w:hAnsi="Times New Roman"/>
          <w:b/>
          <w:sz w:val="24"/>
          <w:szCs w:val="24"/>
          <w:lang w:eastAsia="hr-HR"/>
        </w:rPr>
      </w:pPr>
      <w:r w:rsidRPr="00B5607D">
        <w:rPr>
          <w:rFonts w:ascii="Times New Roman" w:eastAsia="Times New Roman" w:hAnsi="Times New Roman"/>
          <w:b/>
          <w:sz w:val="24"/>
          <w:szCs w:val="24"/>
          <w:lang w:eastAsia="hr-HR"/>
        </w:rPr>
        <w:t xml:space="preserve">Bilješka broj 3, </w:t>
      </w:r>
      <w:r w:rsidR="00B5607D" w:rsidRPr="00B5607D">
        <w:rPr>
          <w:rFonts w:ascii="Times New Roman" w:eastAsia="Times New Roman" w:hAnsi="Times New Roman"/>
          <w:b/>
          <w:sz w:val="24"/>
          <w:szCs w:val="24"/>
          <w:lang w:eastAsia="hr-HR"/>
        </w:rPr>
        <w:t>šifra 02</w:t>
      </w:r>
      <w:r w:rsidR="0096547D">
        <w:rPr>
          <w:rFonts w:ascii="Times New Roman" w:eastAsia="Times New Roman" w:hAnsi="Times New Roman"/>
          <w:b/>
          <w:sz w:val="24"/>
          <w:szCs w:val="24"/>
          <w:lang w:eastAsia="hr-HR"/>
        </w:rPr>
        <w:t>3</w:t>
      </w:r>
    </w:p>
    <w:p w:rsidR="00B5607D" w:rsidRDefault="00B5607D" w:rsidP="00D17D16">
      <w:pPr>
        <w:suppressAutoHyphens w:val="0"/>
        <w:autoSpaceDN/>
        <w:spacing w:after="0" w:line="240" w:lineRule="auto"/>
        <w:jc w:val="both"/>
        <w:rPr>
          <w:rFonts w:ascii="Times New Roman" w:eastAsia="Times New Roman" w:hAnsi="Times New Roman"/>
          <w:sz w:val="24"/>
          <w:szCs w:val="24"/>
          <w:lang w:eastAsia="hr-HR"/>
        </w:rPr>
      </w:pPr>
    </w:p>
    <w:p w:rsidR="00B5607D" w:rsidRPr="00B5607D" w:rsidRDefault="0096547D" w:rsidP="00D17D16">
      <w:pPr>
        <w:suppressAutoHyphens w:val="0"/>
        <w:autoSpaceDN/>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Kod prijevoznih sredstva u cestovnom prometu vidljivo je povećanje budući da je kupljen osobni automobil marke </w:t>
      </w:r>
      <w:r w:rsidRPr="0096547D">
        <w:rPr>
          <w:rFonts w:ascii="Times New Roman" w:eastAsia="Times New Roman" w:hAnsi="Times New Roman"/>
          <w:sz w:val="24"/>
          <w:szCs w:val="24"/>
          <w:lang w:eastAsia="hr-HR"/>
        </w:rPr>
        <w:t xml:space="preserve">Škoda OCTAVIA </w:t>
      </w:r>
      <w:proofErr w:type="spellStart"/>
      <w:r w:rsidRPr="0096547D">
        <w:rPr>
          <w:rFonts w:ascii="Times New Roman" w:eastAsia="Times New Roman" w:hAnsi="Times New Roman"/>
          <w:sz w:val="24"/>
          <w:szCs w:val="24"/>
          <w:lang w:eastAsia="hr-HR"/>
        </w:rPr>
        <w:t>Style</w:t>
      </w:r>
      <w:proofErr w:type="spellEnd"/>
      <w:r w:rsidRPr="0096547D">
        <w:rPr>
          <w:rFonts w:ascii="Times New Roman" w:eastAsia="Times New Roman" w:hAnsi="Times New Roman"/>
          <w:sz w:val="24"/>
          <w:szCs w:val="24"/>
          <w:lang w:eastAsia="hr-HR"/>
        </w:rPr>
        <w:t xml:space="preserve"> 2.0 TDI DSG</w:t>
      </w:r>
      <w:r>
        <w:rPr>
          <w:rFonts w:ascii="Times New Roman" w:eastAsia="Times New Roman" w:hAnsi="Times New Roman"/>
          <w:sz w:val="24"/>
          <w:szCs w:val="24"/>
          <w:lang w:eastAsia="hr-HR"/>
        </w:rPr>
        <w:t xml:space="preserve">, a ujedno je i darovan osobni automobil </w:t>
      </w:r>
      <w:r w:rsidRPr="0096547D">
        <w:rPr>
          <w:rFonts w:ascii="Times New Roman" w:eastAsia="Times New Roman" w:hAnsi="Times New Roman"/>
          <w:sz w:val="24"/>
          <w:szCs w:val="24"/>
          <w:lang w:eastAsia="hr-HR"/>
        </w:rPr>
        <w:t xml:space="preserve">Škoda </w:t>
      </w:r>
      <w:proofErr w:type="spellStart"/>
      <w:r w:rsidRPr="0096547D">
        <w:rPr>
          <w:rFonts w:ascii="Times New Roman" w:eastAsia="Times New Roman" w:hAnsi="Times New Roman"/>
          <w:sz w:val="24"/>
          <w:szCs w:val="24"/>
          <w:lang w:eastAsia="hr-HR"/>
        </w:rPr>
        <w:t>Octacia</w:t>
      </w:r>
      <w:proofErr w:type="spellEnd"/>
      <w:r w:rsidRPr="0096547D">
        <w:rPr>
          <w:rFonts w:ascii="Times New Roman" w:eastAsia="Times New Roman" w:hAnsi="Times New Roman"/>
          <w:sz w:val="24"/>
          <w:szCs w:val="24"/>
          <w:lang w:eastAsia="hr-HR"/>
        </w:rPr>
        <w:t xml:space="preserve"> </w:t>
      </w:r>
      <w:proofErr w:type="spellStart"/>
      <w:r w:rsidRPr="0096547D">
        <w:rPr>
          <w:rFonts w:ascii="Times New Roman" w:eastAsia="Times New Roman" w:hAnsi="Times New Roman"/>
          <w:sz w:val="24"/>
          <w:szCs w:val="24"/>
          <w:lang w:eastAsia="hr-HR"/>
        </w:rPr>
        <w:t>Style</w:t>
      </w:r>
      <w:proofErr w:type="spellEnd"/>
      <w:r w:rsidRPr="0096547D">
        <w:rPr>
          <w:rFonts w:ascii="Times New Roman" w:eastAsia="Times New Roman" w:hAnsi="Times New Roman"/>
          <w:sz w:val="24"/>
          <w:szCs w:val="24"/>
          <w:lang w:eastAsia="hr-HR"/>
        </w:rPr>
        <w:t xml:space="preserve"> 1,6 TDI</w:t>
      </w:r>
      <w:r>
        <w:rPr>
          <w:rFonts w:ascii="Times New Roman" w:eastAsia="Times New Roman" w:hAnsi="Times New Roman"/>
          <w:sz w:val="24"/>
          <w:szCs w:val="24"/>
          <w:lang w:eastAsia="hr-HR"/>
        </w:rPr>
        <w:t xml:space="preserve"> općinskom komunalnom društvu </w:t>
      </w:r>
      <w:proofErr w:type="spellStart"/>
      <w:r>
        <w:rPr>
          <w:rFonts w:ascii="Times New Roman" w:eastAsia="Times New Roman" w:hAnsi="Times New Roman"/>
          <w:sz w:val="24"/>
          <w:szCs w:val="24"/>
          <w:lang w:eastAsia="hr-HR"/>
        </w:rPr>
        <w:t>Artić</w:t>
      </w:r>
      <w:proofErr w:type="spellEnd"/>
      <w:r>
        <w:rPr>
          <w:rFonts w:ascii="Times New Roman" w:eastAsia="Times New Roman" w:hAnsi="Times New Roman"/>
          <w:sz w:val="24"/>
          <w:szCs w:val="24"/>
          <w:lang w:eastAsia="hr-HR"/>
        </w:rPr>
        <w:t>.</w:t>
      </w:r>
    </w:p>
    <w:p w:rsidR="004C2CE5" w:rsidRDefault="004C2CE5"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6F1EB3" w:rsidRDefault="006F1EB3"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96547D" w:rsidRDefault="0096547D" w:rsidP="0096547D">
      <w:pPr>
        <w:suppressAutoHyphens w:val="0"/>
        <w:autoSpaceDN/>
        <w:spacing w:after="0" w:line="240" w:lineRule="auto"/>
        <w:jc w:val="both"/>
        <w:rPr>
          <w:rFonts w:ascii="Times New Roman" w:eastAsia="Times New Roman" w:hAnsi="Times New Roman"/>
          <w:b/>
          <w:sz w:val="24"/>
          <w:szCs w:val="24"/>
          <w:lang w:eastAsia="hr-HR"/>
        </w:rPr>
      </w:pPr>
      <w:r w:rsidRPr="00B5607D">
        <w:rPr>
          <w:rFonts w:ascii="Times New Roman" w:eastAsia="Times New Roman" w:hAnsi="Times New Roman"/>
          <w:b/>
          <w:sz w:val="24"/>
          <w:szCs w:val="24"/>
          <w:lang w:eastAsia="hr-HR"/>
        </w:rPr>
        <w:t xml:space="preserve">Bilješka broj </w:t>
      </w:r>
      <w:r>
        <w:rPr>
          <w:rFonts w:ascii="Times New Roman" w:eastAsia="Times New Roman" w:hAnsi="Times New Roman"/>
          <w:b/>
          <w:sz w:val="24"/>
          <w:szCs w:val="24"/>
          <w:lang w:eastAsia="hr-HR"/>
        </w:rPr>
        <w:t>4</w:t>
      </w:r>
      <w:r w:rsidRPr="00B5607D">
        <w:rPr>
          <w:rFonts w:ascii="Times New Roman" w:eastAsia="Times New Roman" w:hAnsi="Times New Roman"/>
          <w:b/>
          <w:sz w:val="24"/>
          <w:szCs w:val="24"/>
          <w:lang w:eastAsia="hr-HR"/>
        </w:rPr>
        <w:t xml:space="preserve">, šifra </w:t>
      </w:r>
      <w:r>
        <w:rPr>
          <w:rFonts w:ascii="Times New Roman" w:eastAsia="Times New Roman" w:hAnsi="Times New Roman"/>
          <w:b/>
          <w:sz w:val="24"/>
          <w:szCs w:val="24"/>
          <w:lang w:eastAsia="hr-HR"/>
        </w:rPr>
        <w:t>1</w:t>
      </w:r>
      <w:r w:rsidR="008347A3">
        <w:rPr>
          <w:rFonts w:ascii="Times New Roman" w:eastAsia="Times New Roman" w:hAnsi="Times New Roman"/>
          <w:b/>
          <w:sz w:val="24"/>
          <w:szCs w:val="24"/>
          <w:lang w:eastAsia="hr-HR"/>
        </w:rPr>
        <w:t>1</w:t>
      </w:r>
    </w:p>
    <w:p w:rsidR="0096547D" w:rsidRPr="00B5607D" w:rsidRDefault="0096547D" w:rsidP="0096547D">
      <w:pPr>
        <w:suppressAutoHyphens w:val="0"/>
        <w:autoSpaceDN/>
        <w:spacing w:after="0" w:line="240" w:lineRule="auto"/>
        <w:jc w:val="both"/>
        <w:rPr>
          <w:rFonts w:ascii="Times New Roman" w:eastAsia="Times New Roman" w:hAnsi="Times New Roman"/>
          <w:b/>
          <w:sz w:val="24"/>
          <w:szCs w:val="24"/>
          <w:lang w:eastAsia="hr-HR"/>
        </w:rPr>
      </w:pPr>
    </w:p>
    <w:p w:rsidR="00EE1AFF" w:rsidRPr="00EE1AFF" w:rsidRDefault="00EE1AFF" w:rsidP="00EE1AFF">
      <w:pPr>
        <w:suppressAutoHyphens w:val="0"/>
        <w:autoSpaceDN/>
        <w:spacing w:after="0" w:line="240" w:lineRule="auto"/>
        <w:jc w:val="both"/>
        <w:rPr>
          <w:rFonts w:ascii="Times New Roman" w:eastAsia="Times New Roman" w:hAnsi="Times New Roman"/>
          <w:sz w:val="24"/>
          <w:szCs w:val="24"/>
          <w:lang w:eastAsia="hr-HR"/>
        </w:rPr>
      </w:pPr>
      <w:r w:rsidRPr="00EE1AFF">
        <w:rPr>
          <w:rFonts w:ascii="Times New Roman" w:eastAsia="Times New Roman" w:hAnsi="Times New Roman"/>
          <w:sz w:val="24"/>
          <w:szCs w:val="24"/>
          <w:lang w:eastAsia="hr-HR"/>
        </w:rPr>
        <w:t xml:space="preserve">U odnosu na početno stanje (stanje 01.01.) vidljivo je </w:t>
      </w:r>
      <w:r>
        <w:rPr>
          <w:rFonts w:ascii="Times New Roman" w:eastAsia="Times New Roman" w:hAnsi="Times New Roman"/>
          <w:sz w:val="24"/>
          <w:szCs w:val="24"/>
          <w:lang w:eastAsia="hr-HR"/>
        </w:rPr>
        <w:t>povećanje</w:t>
      </w:r>
      <w:r w:rsidRPr="00EE1AFF">
        <w:rPr>
          <w:rFonts w:ascii="Times New Roman" w:eastAsia="Times New Roman" w:hAnsi="Times New Roman"/>
          <w:sz w:val="24"/>
          <w:szCs w:val="24"/>
          <w:lang w:eastAsia="hr-HR"/>
        </w:rPr>
        <w:t xml:space="preserve"> novčanih sredstava u konsolidiranom poslovanju Općine Privlaka i to za </w:t>
      </w:r>
      <w:r>
        <w:rPr>
          <w:rFonts w:ascii="Times New Roman" w:eastAsia="Times New Roman" w:hAnsi="Times New Roman"/>
          <w:sz w:val="24"/>
          <w:szCs w:val="24"/>
          <w:lang w:eastAsia="hr-HR"/>
        </w:rPr>
        <w:t>15,3 %</w:t>
      </w:r>
      <w:r w:rsidRPr="00EE1AFF">
        <w:rPr>
          <w:rFonts w:ascii="Times New Roman" w:eastAsia="Times New Roman" w:hAnsi="Times New Roman"/>
          <w:sz w:val="24"/>
          <w:szCs w:val="24"/>
          <w:lang w:eastAsia="hr-HR"/>
        </w:rPr>
        <w:t>. Stanje novaca na računa kod poslovne banke na dan 31.12.202</w:t>
      </w:r>
      <w:r>
        <w:rPr>
          <w:rFonts w:ascii="Times New Roman" w:eastAsia="Times New Roman" w:hAnsi="Times New Roman"/>
          <w:sz w:val="24"/>
          <w:szCs w:val="24"/>
          <w:lang w:eastAsia="hr-HR"/>
        </w:rPr>
        <w:t>3</w:t>
      </w:r>
      <w:r w:rsidRPr="00EE1AFF">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godine</w:t>
      </w:r>
      <w:r w:rsidRPr="00EE1AFF">
        <w:rPr>
          <w:rFonts w:ascii="Times New Roman" w:eastAsia="Times New Roman" w:hAnsi="Times New Roman"/>
          <w:sz w:val="24"/>
          <w:szCs w:val="24"/>
          <w:lang w:eastAsia="hr-HR"/>
        </w:rPr>
        <w:t xml:space="preserve"> iznosi </w:t>
      </w:r>
      <w:r>
        <w:rPr>
          <w:rFonts w:ascii="Times New Roman" w:eastAsia="Times New Roman" w:hAnsi="Times New Roman"/>
          <w:sz w:val="24"/>
          <w:szCs w:val="24"/>
          <w:lang w:eastAsia="hr-HR"/>
        </w:rPr>
        <w:t xml:space="preserve">1.360.531,71 </w:t>
      </w:r>
      <w:proofErr w:type="spellStart"/>
      <w:r>
        <w:rPr>
          <w:rFonts w:ascii="Times New Roman" w:eastAsia="Times New Roman" w:hAnsi="Times New Roman"/>
          <w:sz w:val="24"/>
          <w:szCs w:val="24"/>
          <w:lang w:eastAsia="hr-HR"/>
        </w:rPr>
        <w:t>eur</w:t>
      </w:r>
      <w:proofErr w:type="spellEnd"/>
      <w:r w:rsidRPr="00EE1AFF">
        <w:rPr>
          <w:rFonts w:ascii="Times New Roman" w:eastAsia="Times New Roman" w:hAnsi="Times New Roman"/>
          <w:sz w:val="24"/>
          <w:szCs w:val="24"/>
          <w:lang w:eastAsia="hr-HR"/>
        </w:rPr>
        <w:t xml:space="preserve">, dok stanje novaca u blagajni iznosi </w:t>
      </w:r>
      <w:r>
        <w:rPr>
          <w:rFonts w:ascii="Times New Roman" w:eastAsia="Times New Roman" w:hAnsi="Times New Roman"/>
          <w:sz w:val="24"/>
          <w:szCs w:val="24"/>
          <w:lang w:eastAsia="hr-HR"/>
        </w:rPr>
        <w:t xml:space="preserve">98,78 </w:t>
      </w:r>
      <w:proofErr w:type="spellStart"/>
      <w:r>
        <w:rPr>
          <w:rFonts w:ascii="Times New Roman" w:eastAsia="Times New Roman" w:hAnsi="Times New Roman"/>
          <w:sz w:val="24"/>
          <w:szCs w:val="24"/>
          <w:lang w:eastAsia="hr-HR"/>
        </w:rPr>
        <w:t>eur</w:t>
      </w:r>
      <w:proofErr w:type="spellEnd"/>
      <w:r w:rsidRPr="00EE1AFF">
        <w:rPr>
          <w:rFonts w:ascii="Times New Roman" w:eastAsia="Times New Roman" w:hAnsi="Times New Roman"/>
          <w:sz w:val="24"/>
          <w:szCs w:val="24"/>
          <w:lang w:eastAsia="hr-HR"/>
        </w:rPr>
        <w:t>.</w:t>
      </w:r>
    </w:p>
    <w:p w:rsidR="00EE1AFF" w:rsidRPr="00EE1AFF" w:rsidRDefault="00EE1AFF" w:rsidP="00EE1AFF">
      <w:pPr>
        <w:suppressAutoHyphens w:val="0"/>
        <w:autoSpaceDN/>
        <w:spacing w:after="0" w:line="240" w:lineRule="auto"/>
        <w:jc w:val="both"/>
        <w:rPr>
          <w:rFonts w:ascii="Times New Roman" w:eastAsia="Times New Roman" w:hAnsi="Times New Roman"/>
          <w:sz w:val="24"/>
          <w:szCs w:val="24"/>
          <w:lang w:eastAsia="hr-HR"/>
        </w:rPr>
      </w:pPr>
      <w:r w:rsidRPr="00EE1AFF">
        <w:rPr>
          <w:rFonts w:ascii="Times New Roman" w:eastAsia="Times New Roman" w:hAnsi="Times New Roman"/>
          <w:sz w:val="24"/>
          <w:szCs w:val="24"/>
          <w:lang w:eastAsia="hr-HR"/>
        </w:rPr>
        <w:t>Pojedinačno gledano stanje izgleda ovako:</w:t>
      </w:r>
    </w:p>
    <w:p w:rsidR="00EE1AFF" w:rsidRPr="00EE1AFF" w:rsidRDefault="00EE1AFF" w:rsidP="00EE1AFF">
      <w:pPr>
        <w:suppressAutoHyphens w:val="0"/>
        <w:autoSpaceDN/>
        <w:spacing w:after="0" w:line="240" w:lineRule="auto"/>
        <w:jc w:val="both"/>
        <w:rPr>
          <w:rFonts w:ascii="Times New Roman" w:eastAsia="Times New Roman" w:hAnsi="Times New Roman"/>
          <w:sz w:val="24"/>
          <w:szCs w:val="24"/>
          <w:lang w:eastAsia="hr-HR"/>
        </w:rPr>
      </w:pPr>
      <w:r w:rsidRPr="00EE1AFF">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Pr="00EE1AFF">
        <w:rPr>
          <w:rFonts w:ascii="Times New Roman" w:eastAsia="Times New Roman" w:hAnsi="Times New Roman"/>
          <w:sz w:val="24"/>
          <w:szCs w:val="24"/>
          <w:lang w:eastAsia="hr-HR"/>
        </w:rPr>
        <w:t>saldo računa Općin</w:t>
      </w:r>
      <w:r>
        <w:rPr>
          <w:rFonts w:ascii="Times New Roman" w:eastAsia="Times New Roman" w:hAnsi="Times New Roman"/>
          <w:sz w:val="24"/>
          <w:szCs w:val="24"/>
          <w:lang w:eastAsia="hr-HR"/>
        </w:rPr>
        <w:t>e</w:t>
      </w:r>
      <w:r w:rsidRPr="00EE1AFF">
        <w:rPr>
          <w:rFonts w:ascii="Times New Roman" w:eastAsia="Times New Roman" w:hAnsi="Times New Roman"/>
          <w:sz w:val="24"/>
          <w:szCs w:val="24"/>
          <w:lang w:eastAsia="hr-HR"/>
        </w:rPr>
        <w:t xml:space="preserve"> Privlaka</w:t>
      </w:r>
      <w:r>
        <w:rPr>
          <w:rFonts w:ascii="Times New Roman" w:eastAsia="Times New Roman" w:hAnsi="Times New Roman"/>
          <w:sz w:val="24"/>
          <w:szCs w:val="24"/>
          <w:lang w:eastAsia="hr-HR"/>
        </w:rPr>
        <w:t xml:space="preserve"> iznosi 1.328.831,89 </w:t>
      </w:r>
      <w:proofErr w:type="spellStart"/>
      <w:r>
        <w:rPr>
          <w:rFonts w:ascii="Times New Roman" w:eastAsia="Times New Roman" w:hAnsi="Times New Roman"/>
          <w:sz w:val="24"/>
          <w:szCs w:val="24"/>
          <w:lang w:eastAsia="hr-HR"/>
        </w:rPr>
        <w:t>eur</w:t>
      </w:r>
      <w:proofErr w:type="spellEnd"/>
      <w:r w:rsidRPr="00EE1AF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 te blagajne</w:t>
      </w:r>
      <w:r w:rsidRPr="00EE1AF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52,35 </w:t>
      </w:r>
      <w:proofErr w:type="spellStart"/>
      <w:r>
        <w:rPr>
          <w:rFonts w:ascii="Times New Roman" w:eastAsia="Times New Roman" w:hAnsi="Times New Roman"/>
          <w:sz w:val="24"/>
          <w:szCs w:val="24"/>
          <w:lang w:eastAsia="hr-HR"/>
        </w:rPr>
        <w:t>eur</w:t>
      </w:r>
      <w:proofErr w:type="spellEnd"/>
    </w:p>
    <w:p w:rsidR="00AD7591" w:rsidRDefault="00EE1AFF" w:rsidP="00EE1AFF">
      <w:pPr>
        <w:suppressAutoHyphens w:val="0"/>
        <w:autoSpaceDN/>
        <w:spacing w:after="0" w:line="240" w:lineRule="auto"/>
        <w:jc w:val="both"/>
        <w:rPr>
          <w:rFonts w:ascii="Times New Roman" w:eastAsia="Times New Roman" w:hAnsi="Times New Roman"/>
          <w:sz w:val="24"/>
          <w:szCs w:val="24"/>
          <w:lang w:eastAsia="hr-HR"/>
        </w:rPr>
      </w:pPr>
      <w:r w:rsidRPr="00EE1AFF">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Pr="00EE1AFF">
        <w:rPr>
          <w:rFonts w:ascii="Times New Roman" w:eastAsia="Times New Roman" w:hAnsi="Times New Roman"/>
          <w:sz w:val="24"/>
          <w:szCs w:val="24"/>
          <w:lang w:eastAsia="hr-HR"/>
        </w:rPr>
        <w:t>saldo računa DV Sabunić</w:t>
      </w:r>
      <w:r>
        <w:rPr>
          <w:rFonts w:ascii="Times New Roman" w:eastAsia="Times New Roman" w:hAnsi="Times New Roman"/>
          <w:sz w:val="24"/>
          <w:szCs w:val="24"/>
          <w:lang w:eastAsia="hr-HR"/>
        </w:rPr>
        <w:t xml:space="preserve"> iznosi 31.699,82 </w:t>
      </w:r>
      <w:proofErr w:type="spellStart"/>
      <w:r>
        <w:rPr>
          <w:rFonts w:ascii="Times New Roman" w:eastAsia="Times New Roman" w:hAnsi="Times New Roman"/>
          <w:sz w:val="24"/>
          <w:szCs w:val="24"/>
          <w:lang w:eastAsia="hr-HR"/>
        </w:rPr>
        <w:t>eur</w:t>
      </w:r>
      <w:proofErr w:type="spellEnd"/>
      <w:r>
        <w:rPr>
          <w:rFonts w:ascii="Times New Roman" w:eastAsia="Times New Roman" w:hAnsi="Times New Roman"/>
          <w:sz w:val="24"/>
          <w:szCs w:val="24"/>
          <w:lang w:eastAsia="hr-HR"/>
        </w:rPr>
        <w:t xml:space="preserve">, te blagajne 46,43 </w:t>
      </w:r>
      <w:proofErr w:type="spellStart"/>
      <w:r>
        <w:rPr>
          <w:rFonts w:ascii="Times New Roman" w:eastAsia="Times New Roman" w:hAnsi="Times New Roman"/>
          <w:sz w:val="24"/>
          <w:szCs w:val="24"/>
          <w:lang w:eastAsia="hr-HR"/>
        </w:rPr>
        <w:t>eur</w:t>
      </w:r>
      <w:proofErr w:type="spellEnd"/>
      <w:r>
        <w:rPr>
          <w:rFonts w:ascii="Times New Roman" w:eastAsia="Times New Roman" w:hAnsi="Times New Roman"/>
          <w:sz w:val="24"/>
          <w:szCs w:val="24"/>
          <w:lang w:eastAsia="hr-HR"/>
        </w:rPr>
        <w:t>.</w:t>
      </w:r>
    </w:p>
    <w:p w:rsidR="00EE1AFF" w:rsidRDefault="00EE1AFF" w:rsidP="00EE1AFF">
      <w:pPr>
        <w:suppressAutoHyphens w:val="0"/>
        <w:autoSpaceDN/>
        <w:spacing w:after="0" w:line="240" w:lineRule="auto"/>
        <w:jc w:val="both"/>
        <w:rPr>
          <w:rFonts w:ascii="Times New Roman" w:eastAsia="Times New Roman" w:hAnsi="Times New Roman"/>
          <w:b/>
          <w:color w:val="FF0000"/>
          <w:sz w:val="24"/>
          <w:szCs w:val="24"/>
          <w:lang w:eastAsia="hr-HR"/>
        </w:rPr>
      </w:pPr>
    </w:p>
    <w:p w:rsidR="006F1EB3" w:rsidRDefault="006F1EB3" w:rsidP="00EE1AFF">
      <w:pPr>
        <w:suppressAutoHyphens w:val="0"/>
        <w:autoSpaceDN/>
        <w:spacing w:after="0" w:line="240" w:lineRule="auto"/>
        <w:jc w:val="both"/>
        <w:rPr>
          <w:rFonts w:ascii="Times New Roman" w:eastAsia="Times New Roman" w:hAnsi="Times New Roman"/>
          <w:b/>
          <w:color w:val="FF0000"/>
          <w:sz w:val="24"/>
          <w:szCs w:val="24"/>
          <w:lang w:eastAsia="hr-HR"/>
        </w:rPr>
      </w:pPr>
    </w:p>
    <w:p w:rsidR="006F1EB3" w:rsidRPr="00601DAB" w:rsidRDefault="006F1EB3" w:rsidP="00EE1AFF">
      <w:pPr>
        <w:suppressAutoHyphens w:val="0"/>
        <w:autoSpaceDN/>
        <w:spacing w:after="0" w:line="240" w:lineRule="auto"/>
        <w:jc w:val="both"/>
        <w:rPr>
          <w:rFonts w:ascii="Times New Roman" w:eastAsia="Times New Roman" w:hAnsi="Times New Roman"/>
          <w:b/>
          <w:color w:val="FF0000"/>
          <w:sz w:val="24"/>
          <w:szCs w:val="24"/>
          <w:lang w:eastAsia="hr-HR"/>
        </w:rPr>
      </w:pPr>
    </w:p>
    <w:p w:rsidR="00761F45" w:rsidRPr="00287282" w:rsidRDefault="00761F45" w:rsidP="00D17D16">
      <w:pPr>
        <w:suppressAutoHyphens w:val="0"/>
        <w:autoSpaceDN/>
        <w:spacing w:after="0" w:line="240" w:lineRule="auto"/>
        <w:jc w:val="both"/>
        <w:rPr>
          <w:rFonts w:ascii="Times New Roman" w:eastAsia="Times New Roman" w:hAnsi="Times New Roman"/>
          <w:b/>
          <w:sz w:val="24"/>
          <w:szCs w:val="24"/>
          <w:lang w:eastAsia="hr-HR"/>
        </w:rPr>
      </w:pPr>
      <w:r w:rsidRPr="00287282">
        <w:rPr>
          <w:rFonts w:ascii="Times New Roman" w:eastAsia="Times New Roman" w:hAnsi="Times New Roman"/>
          <w:b/>
          <w:sz w:val="24"/>
          <w:szCs w:val="24"/>
          <w:lang w:eastAsia="hr-HR"/>
        </w:rPr>
        <w:lastRenderedPageBreak/>
        <w:t xml:space="preserve">Bilješka broj </w:t>
      </w:r>
      <w:r w:rsidR="008347A3">
        <w:rPr>
          <w:rFonts w:ascii="Times New Roman" w:eastAsia="Times New Roman" w:hAnsi="Times New Roman"/>
          <w:b/>
          <w:sz w:val="24"/>
          <w:szCs w:val="24"/>
          <w:lang w:eastAsia="hr-HR"/>
        </w:rPr>
        <w:t>5</w:t>
      </w:r>
      <w:r w:rsidRPr="00287282">
        <w:rPr>
          <w:rFonts w:ascii="Times New Roman" w:eastAsia="Times New Roman" w:hAnsi="Times New Roman"/>
          <w:b/>
          <w:sz w:val="24"/>
          <w:szCs w:val="24"/>
          <w:lang w:eastAsia="hr-HR"/>
        </w:rPr>
        <w:t xml:space="preserve">, </w:t>
      </w:r>
      <w:r w:rsidR="00287282" w:rsidRPr="00287282">
        <w:rPr>
          <w:rFonts w:ascii="Times New Roman" w:eastAsia="Times New Roman" w:hAnsi="Times New Roman"/>
          <w:b/>
          <w:sz w:val="24"/>
          <w:szCs w:val="24"/>
          <w:lang w:eastAsia="hr-HR"/>
        </w:rPr>
        <w:t>šifra 129</w:t>
      </w:r>
    </w:p>
    <w:p w:rsidR="00761F45" w:rsidRPr="00287282" w:rsidRDefault="00761F45" w:rsidP="00D17D16">
      <w:pPr>
        <w:suppressAutoHyphens w:val="0"/>
        <w:autoSpaceDN/>
        <w:spacing w:after="0" w:line="240" w:lineRule="auto"/>
        <w:jc w:val="both"/>
        <w:rPr>
          <w:rFonts w:ascii="Times New Roman" w:eastAsia="Times New Roman" w:hAnsi="Times New Roman"/>
          <w:sz w:val="24"/>
          <w:szCs w:val="24"/>
          <w:lang w:eastAsia="hr-HR"/>
        </w:rPr>
      </w:pPr>
    </w:p>
    <w:p w:rsidR="004C2CE5" w:rsidRPr="00287282" w:rsidRDefault="00761F45" w:rsidP="00D17D16">
      <w:pPr>
        <w:suppressAutoHyphens w:val="0"/>
        <w:autoSpaceDN/>
        <w:spacing w:after="0" w:line="240" w:lineRule="auto"/>
        <w:jc w:val="both"/>
        <w:rPr>
          <w:rFonts w:ascii="Times New Roman" w:eastAsia="Times New Roman" w:hAnsi="Times New Roman"/>
          <w:sz w:val="24"/>
          <w:szCs w:val="24"/>
          <w:lang w:eastAsia="hr-HR"/>
        </w:rPr>
      </w:pPr>
      <w:r w:rsidRPr="00287282">
        <w:rPr>
          <w:rFonts w:ascii="Times New Roman" w:eastAsia="Times New Roman" w:hAnsi="Times New Roman"/>
          <w:sz w:val="24"/>
          <w:szCs w:val="24"/>
          <w:lang w:eastAsia="hr-HR"/>
        </w:rPr>
        <w:t xml:space="preserve">Ostala potraživanja u iznosu od </w:t>
      </w:r>
      <w:r w:rsidR="008347A3">
        <w:rPr>
          <w:rFonts w:ascii="Times New Roman" w:eastAsia="Times New Roman" w:hAnsi="Times New Roman"/>
          <w:sz w:val="24"/>
          <w:szCs w:val="24"/>
          <w:lang w:eastAsia="hr-HR"/>
        </w:rPr>
        <w:t xml:space="preserve">2.123,17 </w:t>
      </w:r>
      <w:proofErr w:type="spellStart"/>
      <w:r w:rsidR="008347A3">
        <w:rPr>
          <w:rFonts w:ascii="Times New Roman" w:eastAsia="Times New Roman" w:hAnsi="Times New Roman"/>
          <w:sz w:val="24"/>
          <w:szCs w:val="24"/>
          <w:lang w:eastAsia="hr-HR"/>
        </w:rPr>
        <w:t>eur</w:t>
      </w:r>
      <w:proofErr w:type="spellEnd"/>
      <w:r w:rsidRPr="00287282">
        <w:rPr>
          <w:rFonts w:ascii="Times New Roman" w:eastAsia="Times New Roman" w:hAnsi="Times New Roman"/>
          <w:sz w:val="24"/>
          <w:szCs w:val="24"/>
          <w:lang w:eastAsia="hr-HR"/>
        </w:rPr>
        <w:t xml:space="preserve"> odnose se na potraživanja za </w:t>
      </w:r>
      <w:r w:rsidR="00007D3F" w:rsidRPr="00287282">
        <w:rPr>
          <w:rFonts w:ascii="Times New Roman" w:eastAsia="Times New Roman" w:hAnsi="Times New Roman"/>
          <w:sz w:val="24"/>
          <w:szCs w:val="24"/>
          <w:lang w:eastAsia="hr-HR"/>
        </w:rPr>
        <w:t>plaćeni predujam za vodovodni priključak trgovačko</w:t>
      </w:r>
      <w:r w:rsidR="00287282" w:rsidRPr="00287282">
        <w:rPr>
          <w:rFonts w:ascii="Times New Roman" w:eastAsia="Times New Roman" w:hAnsi="Times New Roman"/>
          <w:sz w:val="24"/>
          <w:szCs w:val="24"/>
          <w:lang w:eastAsia="hr-HR"/>
        </w:rPr>
        <w:t xml:space="preserve">m društvu Vodovod d.o.o., </w:t>
      </w:r>
      <w:r w:rsidR="008347A3">
        <w:rPr>
          <w:rFonts w:ascii="Times New Roman" w:eastAsia="Times New Roman" w:hAnsi="Times New Roman"/>
          <w:sz w:val="24"/>
          <w:szCs w:val="24"/>
          <w:lang w:eastAsia="hr-HR"/>
        </w:rPr>
        <w:t xml:space="preserve"> te za više plaćen račun Restorana Roko.</w:t>
      </w:r>
      <w:r w:rsidR="00287282" w:rsidRPr="00287282">
        <w:rPr>
          <w:rFonts w:ascii="Times New Roman" w:eastAsia="Times New Roman" w:hAnsi="Times New Roman"/>
          <w:sz w:val="24"/>
          <w:szCs w:val="24"/>
          <w:lang w:eastAsia="hr-HR"/>
        </w:rPr>
        <w:t>.</w:t>
      </w:r>
    </w:p>
    <w:p w:rsidR="00761F45" w:rsidRDefault="00761F45"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6F1EB3" w:rsidRPr="00601DAB" w:rsidRDefault="006F1EB3"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761F45" w:rsidRPr="00287282" w:rsidRDefault="00761F45" w:rsidP="00D17D16">
      <w:pPr>
        <w:suppressAutoHyphens w:val="0"/>
        <w:autoSpaceDN/>
        <w:spacing w:after="0" w:line="240" w:lineRule="auto"/>
        <w:jc w:val="both"/>
        <w:rPr>
          <w:rFonts w:ascii="Times New Roman" w:eastAsia="Times New Roman" w:hAnsi="Times New Roman"/>
          <w:b/>
          <w:sz w:val="24"/>
          <w:szCs w:val="24"/>
          <w:lang w:eastAsia="hr-HR"/>
        </w:rPr>
      </w:pPr>
      <w:r w:rsidRPr="00287282">
        <w:rPr>
          <w:rFonts w:ascii="Times New Roman" w:eastAsia="Times New Roman" w:hAnsi="Times New Roman"/>
          <w:b/>
          <w:sz w:val="24"/>
          <w:szCs w:val="24"/>
          <w:lang w:eastAsia="hr-HR"/>
        </w:rPr>
        <w:t xml:space="preserve">Bilješka broj </w:t>
      </w:r>
      <w:r w:rsidR="008347A3">
        <w:rPr>
          <w:rFonts w:ascii="Times New Roman" w:eastAsia="Times New Roman" w:hAnsi="Times New Roman"/>
          <w:b/>
          <w:sz w:val="24"/>
          <w:szCs w:val="24"/>
          <w:lang w:eastAsia="hr-HR"/>
        </w:rPr>
        <w:t>6</w:t>
      </w:r>
      <w:r w:rsidRPr="00287282">
        <w:rPr>
          <w:rFonts w:ascii="Times New Roman" w:eastAsia="Times New Roman" w:hAnsi="Times New Roman"/>
          <w:b/>
          <w:sz w:val="24"/>
          <w:szCs w:val="24"/>
          <w:lang w:eastAsia="hr-HR"/>
        </w:rPr>
        <w:t xml:space="preserve">, </w:t>
      </w:r>
      <w:r w:rsidR="008347A3">
        <w:rPr>
          <w:rFonts w:ascii="Times New Roman" w:eastAsia="Times New Roman" w:hAnsi="Times New Roman"/>
          <w:b/>
          <w:sz w:val="24"/>
          <w:szCs w:val="24"/>
          <w:lang w:eastAsia="hr-HR"/>
        </w:rPr>
        <w:t xml:space="preserve"> šifra 15</w:t>
      </w:r>
    </w:p>
    <w:p w:rsidR="00761F45" w:rsidRPr="00287282" w:rsidRDefault="00761F45" w:rsidP="00D17D16">
      <w:pPr>
        <w:suppressAutoHyphens w:val="0"/>
        <w:autoSpaceDN/>
        <w:spacing w:after="0" w:line="240" w:lineRule="auto"/>
        <w:jc w:val="both"/>
        <w:rPr>
          <w:rFonts w:ascii="Times New Roman" w:eastAsia="Times New Roman" w:hAnsi="Times New Roman"/>
          <w:b/>
          <w:sz w:val="24"/>
          <w:szCs w:val="24"/>
          <w:lang w:eastAsia="hr-HR"/>
        </w:rPr>
      </w:pPr>
    </w:p>
    <w:p w:rsidR="00761F45" w:rsidRPr="00601DAB" w:rsidRDefault="00761F45" w:rsidP="00D17D16">
      <w:pPr>
        <w:suppressAutoHyphens w:val="0"/>
        <w:autoSpaceDN/>
        <w:spacing w:after="0" w:line="240" w:lineRule="auto"/>
        <w:jc w:val="both"/>
        <w:rPr>
          <w:rFonts w:ascii="Times New Roman" w:eastAsia="Times New Roman" w:hAnsi="Times New Roman"/>
          <w:color w:val="FF0000"/>
          <w:sz w:val="24"/>
          <w:szCs w:val="24"/>
          <w:lang w:eastAsia="hr-HR"/>
        </w:rPr>
      </w:pPr>
      <w:r w:rsidRPr="00287282">
        <w:rPr>
          <w:rFonts w:ascii="Times New Roman" w:eastAsia="Times New Roman" w:hAnsi="Times New Roman"/>
          <w:sz w:val="24"/>
          <w:szCs w:val="24"/>
          <w:lang w:eastAsia="hr-HR"/>
        </w:rPr>
        <w:t xml:space="preserve">Dionice i udjeli u glavnici </w:t>
      </w:r>
      <w:r w:rsidR="00007D3F" w:rsidRPr="00287282">
        <w:rPr>
          <w:rFonts w:ascii="Times New Roman" w:eastAsia="Times New Roman" w:hAnsi="Times New Roman"/>
          <w:sz w:val="24"/>
          <w:szCs w:val="24"/>
          <w:lang w:eastAsia="hr-HR"/>
        </w:rPr>
        <w:t>veći su u</w:t>
      </w:r>
      <w:r w:rsidRPr="00287282">
        <w:rPr>
          <w:rFonts w:ascii="Times New Roman" w:eastAsia="Times New Roman" w:hAnsi="Times New Roman"/>
          <w:sz w:val="24"/>
          <w:szCs w:val="24"/>
          <w:lang w:eastAsia="hr-HR"/>
        </w:rPr>
        <w:t xml:space="preserve"> odnosu na početno stanje te iznose </w:t>
      </w:r>
      <w:r w:rsidR="008347A3">
        <w:rPr>
          <w:rFonts w:ascii="Times New Roman" w:eastAsia="Times New Roman" w:hAnsi="Times New Roman"/>
          <w:sz w:val="24"/>
          <w:szCs w:val="24"/>
          <w:lang w:eastAsia="hr-HR"/>
        </w:rPr>
        <w:t xml:space="preserve">582.303,47 </w:t>
      </w:r>
      <w:proofErr w:type="spellStart"/>
      <w:r w:rsidR="008347A3">
        <w:rPr>
          <w:rFonts w:ascii="Times New Roman" w:eastAsia="Times New Roman" w:hAnsi="Times New Roman"/>
          <w:sz w:val="24"/>
          <w:szCs w:val="24"/>
          <w:lang w:eastAsia="hr-HR"/>
        </w:rPr>
        <w:t>eur</w:t>
      </w:r>
      <w:proofErr w:type="spellEnd"/>
      <w:r w:rsidRPr="00287282">
        <w:rPr>
          <w:rFonts w:ascii="Times New Roman" w:eastAsia="Times New Roman" w:hAnsi="Times New Roman"/>
          <w:sz w:val="24"/>
          <w:szCs w:val="24"/>
          <w:lang w:eastAsia="hr-HR"/>
        </w:rPr>
        <w:t xml:space="preserve"> a odnose se na </w:t>
      </w:r>
      <w:r w:rsidR="00007D3F" w:rsidRPr="00287282">
        <w:rPr>
          <w:rFonts w:ascii="Times New Roman" w:eastAsia="Times New Roman" w:hAnsi="Times New Roman"/>
          <w:sz w:val="24"/>
          <w:szCs w:val="24"/>
          <w:lang w:eastAsia="hr-HR"/>
        </w:rPr>
        <w:t xml:space="preserve">dokapitalizaciju OKD </w:t>
      </w:r>
      <w:proofErr w:type="spellStart"/>
      <w:r w:rsidR="00007D3F" w:rsidRPr="00287282">
        <w:rPr>
          <w:rFonts w:ascii="Times New Roman" w:eastAsia="Times New Roman" w:hAnsi="Times New Roman"/>
          <w:sz w:val="24"/>
          <w:szCs w:val="24"/>
          <w:lang w:eastAsia="hr-HR"/>
        </w:rPr>
        <w:t>Artić</w:t>
      </w:r>
      <w:proofErr w:type="spellEnd"/>
      <w:r w:rsidRPr="00601DAB">
        <w:rPr>
          <w:rFonts w:ascii="Times New Roman" w:eastAsia="Times New Roman" w:hAnsi="Times New Roman"/>
          <w:color w:val="FF0000"/>
          <w:sz w:val="24"/>
          <w:szCs w:val="24"/>
          <w:lang w:eastAsia="hr-HR"/>
        </w:rPr>
        <w:t>.</w:t>
      </w:r>
    </w:p>
    <w:p w:rsidR="005F67B6" w:rsidRDefault="005F67B6" w:rsidP="00D17D16">
      <w:pPr>
        <w:suppressAutoHyphens w:val="0"/>
        <w:autoSpaceDN/>
        <w:spacing w:after="0" w:line="240" w:lineRule="auto"/>
        <w:jc w:val="both"/>
        <w:rPr>
          <w:rFonts w:ascii="Times New Roman" w:eastAsia="Times New Roman" w:hAnsi="Times New Roman"/>
          <w:b/>
          <w:sz w:val="24"/>
          <w:szCs w:val="24"/>
          <w:lang w:eastAsia="hr-HR"/>
        </w:rPr>
      </w:pPr>
    </w:p>
    <w:p w:rsidR="006F1EB3" w:rsidRDefault="006F1EB3" w:rsidP="00D17D16">
      <w:pPr>
        <w:suppressAutoHyphens w:val="0"/>
        <w:autoSpaceDN/>
        <w:spacing w:after="0" w:line="240" w:lineRule="auto"/>
        <w:jc w:val="both"/>
        <w:rPr>
          <w:rFonts w:ascii="Times New Roman" w:eastAsia="Times New Roman" w:hAnsi="Times New Roman"/>
          <w:b/>
          <w:sz w:val="24"/>
          <w:szCs w:val="24"/>
          <w:lang w:eastAsia="hr-HR"/>
        </w:rPr>
      </w:pPr>
    </w:p>
    <w:p w:rsidR="00761F45" w:rsidRPr="00287282" w:rsidRDefault="00761F45" w:rsidP="00D17D16">
      <w:pPr>
        <w:suppressAutoHyphens w:val="0"/>
        <w:autoSpaceDN/>
        <w:spacing w:after="0" w:line="240" w:lineRule="auto"/>
        <w:jc w:val="both"/>
        <w:rPr>
          <w:rFonts w:ascii="Times New Roman" w:eastAsia="Times New Roman" w:hAnsi="Times New Roman"/>
          <w:b/>
          <w:sz w:val="24"/>
          <w:szCs w:val="24"/>
          <w:lang w:eastAsia="hr-HR"/>
        </w:rPr>
      </w:pPr>
      <w:r w:rsidRPr="00287282">
        <w:rPr>
          <w:rFonts w:ascii="Times New Roman" w:eastAsia="Times New Roman" w:hAnsi="Times New Roman"/>
          <w:b/>
          <w:sz w:val="24"/>
          <w:szCs w:val="24"/>
          <w:lang w:eastAsia="hr-HR"/>
        </w:rPr>
        <w:t xml:space="preserve">Bilješka broj </w:t>
      </w:r>
      <w:r w:rsidR="00090AE5">
        <w:rPr>
          <w:rFonts w:ascii="Times New Roman" w:eastAsia="Times New Roman" w:hAnsi="Times New Roman"/>
          <w:b/>
          <w:sz w:val="24"/>
          <w:szCs w:val="24"/>
          <w:lang w:eastAsia="hr-HR"/>
        </w:rPr>
        <w:t>7</w:t>
      </w:r>
      <w:r w:rsidRPr="00287282">
        <w:rPr>
          <w:rFonts w:ascii="Times New Roman" w:eastAsia="Times New Roman" w:hAnsi="Times New Roman"/>
          <w:b/>
          <w:sz w:val="24"/>
          <w:szCs w:val="24"/>
          <w:lang w:eastAsia="hr-HR"/>
        </w:rPr>
        <w:t xml:space="preserve">, </w:t>
      </w:r>
      <w:r w:rsidR="00090AE5">
        <w:rPr>
          <w:rFonts w:ascii="Times New Roman" w:eastAsia="Times New Roman" w:hAnsi="Times New Roman"/>
          <w:b/>
          <w:sz w:val="24"/>
          <w:szCs w:val="24"/>
          <w:lang w:eastAsia="hr-HR"/>
        </w:rPr>
        <w:t xml:space="preserve"> šifra 16</w:t>
      </w:r>
    </w:p>
    <w:p w:rsidR="00761F45" w:rsidRPr="00287282" w:rsidRDefault="00761F45" w:rsidP="00D17D16">
      <w:pPr>
        <w:suppressAutoHyphens w:val="0"/>
        <w:autoSpaceDN/>
        <w:spacing w:after="0" w:line="240" w:lineRule="auto"/>
        <w:jc w:val="both"/>
        <w:rPr>
          <w:rFonts w:ascii="Times New Roman" w:eastAsia="Times New Roman" w:hAnsi="Times New Roman"/>
          <w:sz w:val="24"/>
          <w:szCs w:val="24"/>
          <w:lang w:eastAsia="hr-HR"/>
        </w:rPr>
      </w:pPr>
    </w:p>
    <w:p w:rsidR="00761F45" w:rsidRDefault="00761F45" w:rsidP="00D17D16">
      <w:pPr>
        <w:pStyle w:val="Bezproreda"/>
        <w:jc w:val="both"/>
        <w:rPr>
          <w:rFonts w:ascii="Times New Roman" w:hAnsi="Times New Roman" w:cs="Times New Roman"/>
          <w:sz w:val="24"/>
          <w:szCs w:val="24"/>
        </w:rPr>
      </w:pPr>
      <w:r w:rsidRPr="00287282">
        <w:rPr>
          <w:rFonts w:ascii="Times New Roman" w:hAnsi="Times New Roman" w:cs="Times New Roman"/>
          <w:sz w:val="24"/>
          <w:szCs w:val="24"/>
        </w:rPr>
        <w:t>Potraživanja za prihode poslovanja</w:t>
      </w:r>
      <w:r w:rsidR="002E680E" w:rsidRPr="00287282">
        <w:rPr>
          <w:rFonts w:ascii="Times New Roman" w:hAnsi="Times New Roman" w:cs="Times New Roman"/>
          <w:sz w:val="24"/>
          <w:szCs w:val="24"/>
        </w:rPr>
        <w:t xml:space="preserve"> na dan 31.12.202</w:t>
      </w:r>
      <w:r w:rsidR="00A45513">
        <w:rPr>
          <w:rFonts w:ascii="Times New Roman" w:hAnsi="Times New Roman" w:cs="Times New Roman"/>
          <w:sz w:val="24"/>
          <w:szCs w:val="24"/>
        </w:rPr>
        <w:t>3</w:t>
      </w:r>
      <w:r w:rsidR="002E680E" w:rsidRPr="00287282">
        <w:rPr>
          <w:rFonts w:ascii="Times New Roman" w:hAnsi="Times New Roman" w:cs="Times New Roman"/>
          <w:sz w:val="24"/>
          <w:szCs w:val="24"/>
        </w:rPr>
        <w:t xml:space="preserve">. godine iznose </w:t>
      </w:r>
      <w:r w:rsidR="000A0EA7">
        <w:rPr>
          <w:rFonts w:ascii="Times New Roman" w:hAnsi="Times New Roman" w:cs="Times New Roman"/>
          <w:sz w:val="24"/>
          <w:szCs w:val="24"/>
        </w:rPr>
        <w:t>911.350,43</w:t>
      </w:r>
      <w:r w:rsidR="00A45513">
        <w:rPr>
          <w:rFonts w:ascii="Times New Roman" w:hAnsi="Times New Roman" w:cs="Times New Roman"/>
          <w:sz w:val="24"/>
          <w:szCs w:val="24"/>
        </w:rPr>
        <w:t xml:space="preserve">7 </w:t>
      </w:r>
      <w:proofErr w:type="spellStart"/>
      <w:r w:rsidR="00A45513">
        <w:rPr>
          <w:rFonts w:ascii="Times New Roman" w:hAnsi="Times New Roman" w:cs="Times New Roman"/>
          <w:sz w:val="24"/>
          <w:szCs w:val="24"/>
        </w:rPr>
        <w:t>eur</w:t>
      </w:r>
      <w:proofErr w:type="spellEnd"/>
      <w:r w:rsidR="002E680E" w:rsidRPr="00287282">
        <w:rPr>
          <w:rFonts w:ascii="Times New Roman" w:hAnsi="Times New Roman" w:cs="Times New Roman"/>
          <w:sz w:val="24"/>
          <w:szCs w:val="24"/>
        </w:rPr>
        <w:t xml:space="preserve"> što je </w:t>
      </w:r>
      <w:r w:rsidR="00A45513">
        <w:rPr>
          <w:rFonts w:ascii="Times New Roman" w:hAnsi="Times New Roman" w:cs="Times New Roman"/>
          <w:sz w:val="24"/>
          <w:szCs w:val="24"/>
        </w:rPr>
        <w:t>29,</w:t>
      </w:r>
      <w:r w:rsidR="000A0EA7">
        <w:rPr>
          <w:rFonts w:ascii="Times New Roman" w:hAnsi="Times New Roman" w:cs="Times New Roman"/>
          <w:sz w:val="24"/>
          <w:szCs w:val="24"/>
        </w:rPr>
        <w:t>3</w:t>
      </w:r>
      <w:r w:rsidR="002E680E" w:rsidRPr="00287282">
        <w:rPr>
          <w:rFonts w:ascii="Times New Roman" w:hAnsi="Times New Roman" w:cs="Times New Roman"/>
          <w:sz w:val="24"/>
          <w:szCs w:val="24"/>
        </w:rPr>
        <w:t xml:space="preserve"> % </w:t>
      </w:r>
      <w:r w:rsidR="00A45513">
        <w:rPr>
          <w:rFonts w:ascii="Times New Roman" w:hAnsi="Times New Roman" w:cs="Times New Roman"/>
          <w:sz w:val="24"/>
          <w:szCs w:val="24"/>
        </w:rPr>
        <w:t>manje</w:t>
      </w:r>
      <w:r w:rsidR="002E680E" w:rsidRPr="00287282">
        <w:rPr>
          <w:rFonts w:ascii="Times New Roman" w:hAnsi="Times New Roman" w:cs="Times New Roman"/>
          <w:sz w:val="24"/>
          <w:szCs w:val="24"/>
        </w:rPr>
        <w:t xml:space="preserve"> u odnosu na </w:t>
      </w:r>
      <w:r w:rsidR="0037039E" w:rsidRPr="00287282">
        <w:rPr>
          <w:rFonts w:ascii="Times New Roman" w:hAnsi="Times New Roman" w:cs="Times New Roman"/>
          <w:sz w:val="24"/>
          <w:szCs w:val="24"/>
        </w:rPr>
        <w:t xml:space="preserve">početno stanje (stanje 01.01.). </w:t>
      </w:r>
      <w:r w:rsidRPr="00287282">
        <w:rPr>
          <w:rFonts w:ascii="Times New Roman" w:hAnsi="Times New Roman" w:cs="Times New Roman"/>
          <w:sz w:val="24"/>
          <w:szCs w:val="24"/>
        </w:rPr>
        <w:t>Navedena potraživanja odnose se na potraživanja za poreze, potraživanja za prihode od imovine, te na potraživanja za upravne i administrativne pristojbe, pristojbe p</w:t>
      </w:r>
      <w:r w:rsidR="002E680E" w:rsidRPr="00287282">
        <w:rPr>
          <w:rFonts w:ascii="Times New Roman" w:hAnsi="Times New Roman" w:cs="Times New Roman"/>
          <w:sz w:val="24"/>
          <w:szCs w:val="24"/>
        </w:rPr>
        <w:t>o posebnim propisima i naknade, potraživanja za prihode od prodaje roba i usluga te pruženih usluga</w:t>
      </w:r>
      <w:r w:rsidR="000A0EA7">
        <w:rPr>
          <w:rFonts w:ascii="Times New Roman" w:hAnsi="Times New Roman" w:cs="Times New Roman"/>
          <w:sz w:val="24"/>
          <w:szCs w:val="24"/>
        </w:rPr>
        <w:t>.</w:t>
      </w:r>
    </w:p>
    <w:p w:rsidR="00A45513" w:rsidRPr="00601DAB" w:rsidRDefault="00A45513" w:rsidP="00D17D16">
      <w:pPr>
        <w:pStyle w:val="Bezproreda"/>
        <w:jc w:val="both"/>
        <w:rPr>
          <w:rFonts w:ascii="Times New Roman" w:hAnsi="Times New Roman" w:cs="Times New Roman"/>
          <w:color w:val="FF0000"/>
          <w:sz w:val="24"/>
          <w:szCs w:val="24"/>
        </w:rPr>
      </w:pPr>
    </w:p>
    <w:p w:rsidR="00761F45" w:rsidRPr="00287282" w:rsidRDefault="00761F45" w:rsidP="00D17D16">
      <w:pPr>
        <w:pStyle w:val="Bezproreda"/>
        <w:jc w:val="both"/>
        <w:rPr>
          <w:rFonts w:ascii="Times New Roman" w:hAnsi="Times New Roman" w:cs="Times New Roman"/>
          <w:sz w:val="24"/>
          <w:szCs w:val="24"/>
        </w:rPr>
      </w:pPr>
      <w:r w:rsidRPr="00287282">
        <w:rPr>
          <w:rFonts w:ascii="Times New Roman" w:hAnsi="Times New Roman" w:cs="Times New Roman"/>
          <w:sz w:val="24"/>
          <w:szCs w:val="24"/>
        </w:rPr>
        <w:t xml:space="preserve">Potraživanja za poreze odnose na potraživanja za porez na potrošnju, porez na tvrtku, porez na kuće za odmor i porez na promet nekretnina. Navedena potraživanja iznose </w:t>
      </w:r>
      <w:r w:rsidR="00A45513">
        <w:rPr>
          <w:rFonts w:ascii="Times New Roman" w:hAnsi="Times New Roman" w:cs="Times New Roman"/>
          <w:sz w:val="24"/>
          <w:szCs w:val="24"/>
        </w:rPr>
        <w:t>275.315,78</w:t>
      </w:r>
      <w:r w:rsidRPr="00287282">
        <w:rPr>
          <w:rFonts w:ascii="Times New Roman" w:hAnsi="Times New Roman" w:cs="Times New Roman"/>
          <w:sz w:val="24"/>
          <w:szCs w:val="24"/>
        </w:rPr>
        <w:t>, a</w:t>
      </w:r>
      <w:r w:rsidR="007851A4" w:rsidRPr="00287282">
        <w:rPr>
          <w:rFonts w:ascii="Times New Roman" w:hAnsi="Times New Roman" w:cs="Times New Roman"/>
          <w:sz w:val="24"/>
          <w:szCs w:val="24"/>
        </w:rPr>
        <w:t xml:space="preserve"> najveći dio odnosi se na porez na promet nekretnina utvrđivanje i naplatu kojeg vodi</w:t>
      </w:r>
      <w:r w:rsidRPr="00287282">
        <w:rPr>
          <w:rFonts w:ascii="Times New Roman" w:hAnsi="Times New Roman" w:cs="Times New Roman"/>
          <w:sz w:val="24"/>
          <w:szCs w:val="24"/>
        </w:rPr>
        <w:t xml:space="preserve"> Porezna uprava Zadar</w:t>
      </w:r>
      <w:r w:rsidR="00287282" w:rsidRPr="00287282">
        <w:rPr>
          <w:rFonts w:ascii="Times New Roman" w:hAnsi="Times New Roman" w:cs="Times New Roman"/>
          <w:sz w:val="24"/>
          <w:szCs w:val="24"/>
        </w:rPr>
        <w:t xml:space="preserve">, ali i </w:t>
      </w:r>
      <w:r w:rsidR="00A45513">
        <w:rPr>
          <w:rFonts w:ascii="Times New Roman" w:hAnsi="Times New Roman" w:cs="Times New Roman"/>
          <w:sz w:val="24"/>
          <w:szCs w:val="24"/>
        </w:rPr>
        <w:t>na</w:t>
      </w:r>
      <w:r w:rsidR="00287282" w:rsidRPr="00287282">
        <w:rPr>
          <w:rFonts w:ascii="Times New Roman" w:hAnsi="Times New Roman" w:cs="Times New Roman"/>
          <w:sz w:val="24"/>
          <w:szCs w:val="24"/>
        </w:rPr>
        <w:t xml:space="preserve"> porez na kuće za odmor.</w:t>
      </w:r>
    </w:p>
    <w:p w:rsidR="00761F45" w:rsidRPr="00601DAB" w:rsidRDefault="00761F45" w:rsidP="00D17D16">
      <w:pPr>
        <w:pStyle w:val="Bezproreda"/>
        <w:jc w:val="both"/>
        <w:rPr>
          <w:rFonts w:ascii="Times New Roman" w:hAnsi="Times New Roman" w:cs="Times New Roman"/>
          <w:color w:val="FF0000"/>
          <w:sz w:val="24"/>
          <w:szCs w:val="24"/>
        </w:rPr>
      </w:pPr>
    </w:p>
    <w:p w:rsidR="007851A4" w:rsidRPr="00287282" w:rsidRDefault="00761F45" w:rsidP="00D17D16">
      <w:pPr>
        <w:pStyle w:val="Bezproreda"/>
        <w:jc w:val="both"/>
        <w:rPr>
          <w:rFonts w:ascii="Times New Roman" w:hAnsi="Times New Roman" w:cs="Times New Roman"/>
          <w:sz w:val="24"/>
          <w:szCs w:val="24"/>
        </w:rPr>
      </w:pPr>
      <w:r w:rsidRPr="00287282">
        <w:rPr>
          <w:rFonts w:ascii="Times New Roman" w:hAnsi="Times New Roman" w:cs="Times New Roman"/>
          <w:sz w:val="24"/>
          <w:szCs w:val="24"/>
        </w:rPr>
        <w:t xml:space="preserve">Potraživanja za prihode od imovine iznose </w:t>
      </w:r>
      <w:r w:rsidR="00A45513">
        <w:rPr>
          <w:rFonts w:ascii="Times New Roman" w:hAnsi="Times New Roman" w:cs="Times New Roman"/>
          <w:sz w:val="24"/>
          <w:szCs w:val="24"/>
        </w:rPr>
        <w:t xml:space="preserve">23.291,25 </w:t>
      </w:r>
      <w:proofErr w:type="spellStart"/>
      <w:r w:rsidR="00A45513">
        <w:rPr>
          <w:rFonts w:ascii="Times New Roman" w:hAnsi="Times New Roman" w:cs="Times New Roman"/>
          <w:sz w:val="24"/>
          <w:szCs w:val="24"/>
        </w:rPr>
        <w:t>eur</w:t>
      </w:r>
      <w:proofErr w:type="spellEnd"/>
      <w:r w:rsidRPr="00287282">
        <w:rPr>
          <w:rFonts w:ascii="Times New Roman" w:hAnsi="Times New Roman" w:cs="Times New Roman"/>
          <w:sz w:val="24"/>
          <w:szCs w:val="24"/>
        </w:rPr>
        <w:t xml:space="preserve"> i odnos</w:t>
      </w:r>
      <w:r w:rsidR="007851A4" w:rsidRPr="00287282">
        <w:rPr>
          <w:rFonts w:ascii="Times New Roman" w:hAnsi="Times New Roman" w:cs="Times New Roman"/>
          <w:sz w:val="24"/>
          <w:szCs w:val="24"/>
        </w:rPr>
        <w:t>e</w:t>
      </w:r>
      <w:r w:rsidRPr="00287282">
        <w:rPr>
          <w:rFonts w:ascii="Times New Roman" w:hAnsi="Times New Roman" w:cs="Times New Roman"/>
          <w:sz w:val="24"/>
          <w:szCs w:val="24"/>
        </w:rPr>
        <w:t xml:space="preserve"> se na potraživanja od z</w:t>
      </w:r>
      <w:r w:rsidR="007851A4" w:rsidRPr="00287282">
        <w:rPr>
          <w:rFonts w:ascii="Times New Roman" w:hAnsi="Times New Roman" w:cs="Times New Roman"/>
          <w:sz w:val="24"/>
          <w:szCs w:val="24"/>
        </w:rPr>
        <w:t>akupa i iznajmljivanja imovine</w:t>
      </w:r>
      <w:r w:rsidR="00FC01D2" w:rsidRPr="00287282">
        <w:rPr>
          <w:rFonts w:ascii="Times New Roman" w:hAnsi="Times New Roman" w:cs="Times New Roman"/>
          <w:sz w:val="24"/>
          <w:szCs w:val="24"/>
        </w:rPr>
        <w:t xml:space="preserve"> te potraživanja za koncesijska odobrenja.</w:t>
      </w:r>
    </w:p>
    <w:p w:rsidR="001129BA" w:rsidRPr="00601DAB" w:rsidRDefault="001129BA" w:rsidP="00D17D16">
      <w:pPr>
        <w:pStyle w:val="Bezproreda"/>
        <w:jc w:val="both"/>
        <w:rPr>
          <w:rFonts w:ascii="Times New Roman" w:hAnsi="Times New Roman" w:cs="Times New Roman"/>
          <w:color w:val="FF0000"/>
          <w:sz w:val="24"/>
          <w:szCs w:val="24"/>
        </w:rPr>
      </w:pPr>
    </w:p>
    <w:p w:rsidR="001129BA" w:rsidRPr="00287282" w:rsidRDefault="001129BA" w:rsidP="00D17D16">
      <w:pPr>
        <w:pStyle w:val="Bezproreda"/>
        <w:jc w:val="both"/>
        <w:rPr>
          <w:rFonts w:ascii="Times New Roman" w:hAnsi="Times New Roman" w:cs="Times New Roman"/>
          <w:sz w:val="24"/>
          <w:szCs w:val="24"/>
        </w:rPr>
      </w:pPr>
      <w:r w:rsidRPr="00287282">
        <w:rPr>
          <w:rFonts w:ascii="Times New Roman" w:hAnsi="Times New Roman" w:cs="Times New Roman"/>
          <w:sz w:val="24"/>
          <w:szCs w:val="24"/>
        </w:rPr>
        <w:t xml:space="preserve">Najveći dio potraživanja za prihode poslovanja odnosi se na potraživanja za upravne i administrativne pristojbe, pristojbe po posebnim propisima i naknade u ukupnom iznosu od </w:t>
      </w:r>
      <w:r w:rsidR="000A0EA7">
        <w:rPr>
          <w:rFonts w:ascii="Times New Roman" w:hAnsi="Times New Roman" w:cs="Times New Roman"/>
          <w:sz w:val="24"/>
          <w:szCs w:val="24"/>
        </w:rPr>
        <w:t>984.000,96</w:t>
      </w:r>
      <w:r w:rsidR="00024FCA">
        <w:rPr>
          <w:rFonts w:ascii="Times New Roman" w:hAnsi="Times New Roman" w:cs="Times New Roman"/>
          <w:sz w:val="24"/>
          <w:szCs w:val="24"/>
        </w:rPr>
        <w:t xml:space="preserve"> eura što je </w:t>
      </w:r>
      <w:r w:rsidR="000A0EA7">
        <w:rPr>
          <w:rFonts w:ascii="Times New Roman" w:hAnsi="Times New Roman" w:cs="Times New Roman"/>
          <w:sz w:val="24"/>
          <w:szCs w:val="24"/>
        </w:rPr>
        <w:t>27,7</w:t>
      </w:r>
      <w:r w:rsidR="00024FCA">
        <w:rPr>
          <w:rFonts w:ascii="Times New Roman" w:hAnsi="Times New Roman" w:cs="Times New Roman"/>
          <w:sz w:val="24"/>
          <w:szCs w:val="24"/>
        </w:rPr>
        <w:t>2 % manje u odnosu na početno stanje</w:t>
      </w:r>
      <w:r w:rsidRPr="00287282">
        <w:rPr>
          <w:rFonts w:ascii="Times New Roman" w:hAnsi="Times New Roman" w:cs="Times New Roman"/>
          <w:sz w:val="24"/>
          <w:szCs w:val="24"/>
        </w:rPr>
        <w:t xml:space="preserve">, </w:t>
      </w:r>
      <w:r w:rsidR="00024FCA">
        <w:rPr>
          <w:rFonts w:ascii="Times New Roman" w:hAnsi="Times New Roman" w:cs="Times New Roman"/>
          <w:sz w:val="24"/>
          <w:szCs w:val="24"/>
        </w:rPr>
        <w:t>a</w:t>
      </w:r>
      <w:r w:rsidRPr="00287282">
        <w:rPr>
          <w:rFonts w:ascii="Times New Roman" w:hAnsi="Times New Roman" w:cs="Times New Roman"/>
          <w:sz w:val="24"/>
          <w:szCs w:val="24"/>
        </w:rPr>
        <w:t xml:space="preserve"> najvećim dijelom</w:t>
      </w:r>
      <w:r w:rsidR="00024FCA">
        <w:rPr>
          <w:rFonts w:ascii="Times New Roman" w:hAnsi="Times New Roman" w:cs="Times New Roman"/>
          <w:sz w:val="24"/>
          <w:szCs w:val="24"/>
        </w:rPr>
        <w:t xml:space="preserve"> se odnose</w:t>
      </w:r>
      <w:r w:rsidRPr="00287282">
        <w:rPr>
          <w:rFonts w:ascii="Times New Roman" w:hAnsi="Times New Roman" w:cs="Times New Roman"/>
          <w:sz w:val="24"/>
          <w:szCs w:val="24"/>
        </w:rPr>
        <w:t xml:space="preserve"> na potraživanja za komunalne doprinose i komunalne naknade. Ostatak potraživanja odnosi se na prihode vodnog gospodarstva (naknada za razvoj vodoopskrbe i naknada za uređenje voda), </w:t>
      </w:r>
      <w:r w:rsidR="00FC01D2" w:rsidRPr="00287282">
        <w:rPr>
          <w:rFonts w:ascii="Times New Roman" w:hAnsi="Times New Roman" w:cs="Times New Roman"/>
          <w:sz w:val="24"/>
          <w:szCs w:val="24"/>
        </w:rPr>
        <w:t>naknade za zakup javne površine.</w:t>
      </w:r>
      <w:r w:rsidR="00024FCA">
        <w:rPr>
          <w:rFonts w:ascii="Times New Roman" w:hAnsi="Times New Roman" w:cs="Times New Roman"/>
          <w:sz w:val="24"/>
          <w:szCs w:val="24"/>
        </w:rPr>
        <w:t xml:space="preserve"> Razlog manjeg iznosa potraživanja u odnosu na početno stanje je otpis potraživanja za koje je nastupila apsolutna zastara i to komunalne naknade, poreza na tvrtku i naknade za uređenje voda.</w:t>
      </w:r>
    </w:p>
    <w:p w:rsidR="005F67B6" w:rsidRDefault="005F67B6" w:rsidP="005F67B6">
      <w:pPr>
        <w:pStyle w:val="Bezproreda"/>
        <w:jc w:val="both"/>
        <w:rPr>
          <w:rFonts w:ascii="Times New Roman" w:hAnsi="Times New Roman" w:cs="Times New Roman"/>
          <w:sz w:val="24"/>
          <w:szCs w:val="24"/>
        </w:rPr>
      </w:pPr>
      <w:r w:rsidRPr="005F67B6">
        <w:rPr>
          <w:rFonts w:ascii="Times New Roman" w:hAnsi="Times New Roman" w:cs="Times New Roman"/>
          <w:sz w:val="24"/>
          <w:szCs w:val="24"/>
        </w:rPr>
        <w:t xml:space="preserve">Potraživanja za upravne i administrativne pristojbe, pristojbe po posebnim propisima i naknade </w:t>
      </w:r>
      <w:r>
        <w:rPr>
          <w:rFonts w:ascii="Times New Roman" w:hAnsi="Times New Roman" w:cs="Times New Roman"/>
          <w:sz w:val="24"/>
          <w:szCs w:val="24"/>
        </w:rPr>
        <w:t>proračunskog korisnika DV Sabunić</w:t>
      </w:r>
      <w:r w:rsidRPr="005F67B6">
        <w:rPr>
          <w:rFonts w:ascii="Times New Roman" w:hAnsi="Times New Roman" w:cs="Times New Roman"/>
          <w:sz w:val="24"/>
          <w:szCs w:val="24"/>
        </w:rPr>
        <w:t xml:space="preserve"> iznose 8.721,50 </w:t>
      </w:r>
      <w:proofErr w:type="spellStart"/>
      <w:r w:rsidRPr="005F67B6">
        <w:rPr>
          <w:rFonts w:ascii="Times New Roman" w:hAnsi="Times New Roman" w:cs="Times New Roman"/>
          <w:sz w:val="24"/>
          <w:szCs w:val="24"/>
        </w:rPr>
        <w:t>eur</w:t>
      </w:r>
      <w:proofErr w:type="spellEnd"/>
      <w:r w:rsidRPr="005F67B6">
        <w:rPr>
          <w:rFonts w:ascii="Times New Roman" w:hAnsi="Times New Roman" w:cs="Times New Roman"/>
          <w:sz w:val="24"/>
          <w:szCs w:val="24"/>
        </w:rPr>
        <w:t>, a odnose se na nedospjela potraživanja sufinanciranja cijene vrtića od roditelja. Povećanje u odnosu na početno stanje 01.01.2023. iznosi 212,2%, a rezultat je ve</w:t>
      </w:r>
      <w:r>
        <w:rPr>
          <w:rFonts w:ascii="Times New Roman" w:hAnsi="Times New Roman" w:cs="Times New Roman"/>
          <w:sz w:val="24"/>
          <w:szCs w:val="24"/>
        </w:rPr>
        <w:t>ć</w:t>
      </w:r>
      <w:r w:rsidRPr="005F67B6">
        <w:rPr>
          <w:rFonts w:ascii="Times New Roman" w:hAnsi="Times New Roman" w:cs="Times New Roman"/>
          <w:sz w:val="24"/>
          <w:szCs w:val="24"/>
        </w:rPr>
        <w:t>eg broja upisane djece s prelaskom u nove prostore vrtića 09.01.2023. godine kad je broj djece povećan sa 45 na 85 djece.</w:t>
      </w:r>
    </w:p>
    <w:p w:rsidR="000A0EA7" w:rsidRDefault="000A0EA7" w:rsidP="005F67B6">
      <w:pPr>
        <w:pStyle w:val="Bezproreda"/>
        <w:jc w:val="both"/>
        <w:rPr>
          <w:rFonts w:ascii="Times New Roman" w:hAnsi="Times New Roman" w:cs="Times New Roman"/>
          <w:sz w:val="24"/>
          <w:szCs w:val="24"/>
        </w:rPr>
      </w:pPr>
    </w:p>
    <w:p w:rsidR="000A0EA7" w:rsidRPr="005F67B6" w:rsidRDefault="000A0EA7" w:rsidP="005F67B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Potraživanja za prihode od prodaje proizvoda i robe te pruženih usluga neznatno su veći u odnosu na prethodno izvještajno razdoblje a </w:t>
      </w:r>
      <w:r w:rsidR="00476EEC">
        <w:rPr>
          <w:rFonts w:ascii="Times New Roman" w:hAnsi="Times New Roman" w:cs="Times New Roman"/>
          <w:sz w:val="24"/>
          <w:szCs w:val="24"/>
        </w:rPr>
        <w:t xml:space="preserve">povećanje se odnosi na nedospjelo potraživanje DV Sabunić za najma dvorane za 12. mjesec budući da je </w:t>
      </w:r>
      <w:r w:rsidR="00476EEC" w:rsidRPr="00476EEC">
        <w:rPr>
          <w:rFonts w:ascii="Times New Roman" w:hAnsi="Times New Roman" w:cs="Times New Roman"/>
          <w:sz w:val="24"/>
          <w:szCs w:val="24"/>
        </w:rPr>
        <w:t>Vrtić u 12. mjesecu dobio suglasnost Osnivača</w:t>
      </w:r>
      <w:r w:rsidR="00476EEC">
        <w:rPr>
          <w:rFonts w:ascii="Times New Roman" w:hAnsi="Times New Roman" w:cs="Times New Roman"/>
          <w:sz w:val="24"/>
          <w:szCs w:val="24"/>
        </w:rPr>
        <w:t xml:space="preserve"> odnosno općine</w:t>
      </w:r>
      <w:r w:rsidR="00476EEC" w:rsidRPr="00476EEC">
        <w:rPr>
          <w:rFonts w:ascii="Times New Roman" w:hAnsi="Times New Roman" w:cs="Times New Roman"/>
          <w:sz w:val="24"/>
          <w:szCs w:val="24"/>
        </w:rPr>
        <w:t xml:space="preserve"> za iznaj</w:t>
      </w:r>
      <w:r w:rsidR="00476EEC">
        <w:rPr>
          <w:rFonts w:ascii="Times New Roman" w:hAnsi="Times New Roman" w:cs="Times New Roman"/>
          <w:sz w:val="24"/>
          <w:szCs w:val="24"/>
        </w:rPr>
        <w:t>m</w:t>
      </w:r>
      <w:r w:rsidR="00476EEC" w:rsidRPr="00476EEC">
        <w:rPr>
          <w:rFonts w:ascii="Times New Roman" w:hAnsi="Times New Roman" w:cs="Times New Roman"/>
          <w:sz w:val="24"/>
          <w:szCs w:val="24"/>
        </w:rPr>
        <w:t>ljivanje multimedijalne dvorane</w:t>
      </w:r>
      <w:r w:rsidR="00476EEC">
        <w:rPr>
          <w:rFonts w:ascii="Times New Roman" w:hAnsi="Times New Roman" w:cs="Times New Roman"/>
          <w:sz w:val="24"/>
          <w:szCs w:val="24"/>
        </w:rPr>
        <w:t>.</w:t>
      </w:r>
    </w:p>
    <w:p w:rsidR="005F67B6" w:rsidRDefault="005F67B6" w:rsidP="00D17D16">
      <w:pPr>
        <w:suppressAutoHyphens w:val="0"/>
        <w:autoSpaceDN/>
        <w:spacing w:after="0" w:line="240" w:lineRule="auto"/>
        <w:jc w:val="both"/>
        <w:rPr>
          <w:rFonts w:ascii="Times New Roman" w:eastAsia="Times New Roman" w:hAnsi="Times New Roman"/>
          <w:b/>
          <w:sz w:val="24"/>
          <w:szCs w:val="24"/>
          <w:lang w:eastAsia="hr-HR"/>
        </w:rPr>
      </w:pPr>
    </w:p>
    <w:p w:rsidR="006F1EB3" w:rsidRDefault="006F1EB3" w:rsidP="00D17D16">
      <w:pPr>
        <w:suppressAutoHyphens w:val="0"/>
        <w:autoSpaceDN/>
        <w:spacing w:after="0" w:line="240" w:lineRule="auto"/>
        <w:jc w:val="both"/>
        <w:rPr>
          <w:rFonts w:ascii="Times New Roman" w:eastAsia="Times New Roman" w:hAnsi="Times New Roman"/>
          <w:b/>
          <w:sz w:val="24"/>
          <w:szCs w:val="24"/>
          <w:lang w:eastAsia="hr-HR"/>
        </w:rPr>
      </w:pPr>
    </w:p>
    <w:p w:rsidR="006F1EB3" w:rsidRDefault="006F1EB3" w:rsidP="00D17D16">
      <w:pPr>
        <w:suppressAutoHyphens w:val="0"/>
        <w:autoSpaceDN/>
        <w:spacing w:after="0" w:line="240" w:lineRule="auto"/>
        <w:jc w:val="both"/>
        <w:rPr>
          <w:rFonts w:ascii="Times New Roman" w:eastAsia="Times New Roman" w:hAnsi="Times New Roman"/>
          <w:b/>
          <w:sz w:val="24"/>
          <w:szCs w:val="24"/>
          <w:lang w:eastAsia="hr-HR"/>
        </w:rPr>
      </w:pPr>
    </w:p>
    <w:p w:rsidR="00083299" w:rsidRPr="008749B6" w:rsidRDefault="00083299" w:rsidP="00D17D16">
      <w:pPr>
        <w:suppressAutoHyphens w:val="0"/>
        <w:autoSpaceDN/>
        <w:spacing w:after="0" w:line="240" w:lineRule="auto"/>
        <w:jc w:val="both"/>
        <w:rPr>
          <w:rFonts w:ascii="Times New Roman" w:eastAsia="Times New Roman" w:hAnsi="Times New Roman"/>
          <w:b/>
          <w:sz w:val="24"/>
          <w:szCs w:val="24"/>
          <w:lang w:eastAsia="hr-HR"/>
        </w:rPr>
      </w:pPr>
      <w:r w:rsidRPr="008749B6">
        <w:rPr>
          <w:rFonts w:ascii="Times New Roman" w:eastAsia="Times New Roman" w:hAnsi="Times New Roman"/>
          <w:b/>
          <w:sz w:val="24"/>
          <w:szCs w:val="24"/>
          <w:lang w:eastAsia="hr-HR"/>
        </w:rPr>
        <w:lastRenderedPageBreak/>
        <w:t xml:space="preserve">Bilješka broj </w:t>
      </w:r>
      <w:r w:rsidR="00927B8B">
        <w:rPr>
          <w:rFonts w:ascii="Times New Roman" w:eastAsia="Times New Roman" w:hAnsi="Times New Roman"/>
          <w:b/>
          <w:sz w:val="24"/>
          <w:szCs w:val="24"/>
          <w:lang w:eastAsia="hr-HR"/>
        </w:rPr>
        <w:t>8</w:t>
      </w:r>
      <w:r w:rsidRPr="008749B6">
        <w:rPr>
          <w:rFonts w:ascii="Times New Roman" w:eastAsia="Times New Roman" w:hAnsi="Times New Roman"/>
          <w:b/>
          <w:sz w:val="24"/>
          <w:szCs w:val="24"/>
          <w:lang w:eastAsia="hr-HR"/>
        </w:rPr>
        <w:t xml:space="preserve">, </w:t>
      </w:r>
      <w:r w:rsidR="00287282" w:rsidRPr="008749B6">
        <w:rPr>
          <w:rFonts w:ascii="Times New Roman" w:eastAsia="Times New Roman" w:hAnsi="Times New Roman"/>
          <w:b/>
          <w:sz w:val="24"/>
          <w:szCs w:val="24"/>
          <w:lang w:eastAsia="hr-HR"/>
        </w:rPr>
        <w:t>šifra 169</w:t>
      </w:r>
    </w:p>
    <w:p w:rsidR="005F67B6" w:rsidRPr="008749B6" w:rsidRDefault="005F67B6" w:rsidP="00D17D16">
      <w:pPr>
        <w:pStyle w:val="Bezproreda"/>
        <w:jc w:val="both"/>
        <w:rPr>
          <w:rFonts w:ascii="Times New Roman" w:hAnsi="Times New Roman" w:cs="Times New Roman"/>
          <w:sz w:val="24"/>
          <w:szCs w:val="24"/>
        </w:rPr>
      </w:pPr>
    </w:p>
    <w:p w:rsidR="00730028" w:rsidRPr="008749B6" w:rsidRDefault="00083299" w:rsidP="00D17D16">
      <w:pPr>
        <w:pStyle w:val="Bezproreda"/>
        <w:jc w:val="both"/>
        <w:rPr>
          <w:rFonts w:ascii="Times New Roman" w:hAnsi="Times New Roman" w:cs="Times New Roman"/>
          <w:sz w:val="24"/>
          <w:szCs w:val="24"/>
        </w:rPr>
      </w:pPr>
      <w:r w:rsidRPr="008749B6">
        <w:rPr>
          <w:rFonts w:ascii="Times New Roman" w:hAnsi="Times New Roman" w:cs="Times New Roman"/>
          <w:sz w:val="24"/>
          <w:szCs w:val="24"/>
        </w:rPr>
        <w:t>I</w:t>
      </w:r>
      <w:r w:rsidR="005D2298" w:rsidRPr="008749B6">
        <w:rPr>
          <w:rFonts w:ascii="Times New Roman" w:hAnsi="Times New Roman" w:cs="Times New Roman"/>
          <w:sz w:val="24"/>
          <w:szCs w:val="24"/>
        </w:rPr>
        <w:t>spravak vrijednosti potraživanja</w:t>
      </w:r>
      <w:r w:rsidR="00F268A7" w:rsidRPr="008749B6">
        <w:rPr>
          <w:rFonts w:ascii="Times New Roman" w:hAnsi="Times New Roman" w:cs="Times New Roman"/>
          <w:sz w:val="24"/>
          <w:szCs w:val="24"/>
        </w:rPr>
        <w:t xml:space="preserve"> </w:t>
      </w:r>
      <w:r w:rsidRPr="008749B6">
        <w:rPr>
          <w:rFonts w:ascii="Times New Roman" w:hAnsi="Times New Roman" w:cs="Times New Roman"/>
          <w:sz w:val="24"/>
          <w:szCs w:val="24"/>
        </w:rPr>
        <w:t xml:space="preserve"> na dan 31.12.202</w:t>
      </w:r>
      <w:r w:rsidR="00024FCA">
        <w:rPr>
          <w:rFonts w:ascii="Times New Roman" w:hAnsi="Times New Roman" w:cs="Times New Roman"/>
          <w:sz w:val="24"/>
          <w:szCs w:val="24"/>
        </w:rPr>
        <w:t>3</w:t>
      </w:r>
      <w:r w:rsidRPr="008749B6">
        <w:rPr>
          <w:rFonts w:ascii="Times New Roman" w:hAnsi="Times New Roman" w:cs="Times New Roman"/>
          <w:sz w:val="24"/>
          <w:szCs w:val="24"/>
        </w:rPr>
        <w:t>. godine iznosi</w:t>
      </w:r>
      <w:r w:rsidR="00F268A7" w:rsidRPr="008749B6">
        <w:rPr>
          <w:rFonts w:ascii="Times New Roman" w:hAnsi="Times New Roman" w:cs="Times New Roman"/>
          <w:sz w:val="24"/>
          <w:szCs w:val="24"/>
        </w:rPr>
        <w:t xml:space="preserve"> </w:t>
      </w:r>
      <w:r w:rsidR="006D78C8">
        <w:rPr>
          <w:rFonts w:ascii="Times New Roman" w:hAnsi="Times New Roman" w:cs="Times New Roman"/>
          <w:sz w:val="24"/>
          <w:szCs w:val="24"/>
        </w:rPr>
        <w:t xml:space="preserve">381.144,86 </w:t>
      </w:r>
      <w:r w:rsidR="00024FCA">
        <w:rPr>
          <w:rFonts w:ascii="Times New Roman" w:hAnsi="Times New Roman" w:cs="Times New Roman"/>
          <w:sz w:val="24"/>
          <w:szCs w:val="24"/>
        </w:rPr>
        <w:t>eura</w:t>
      </w:r>
      <w:r w:rsidRPr="008749B6">
        <w:rPr>
          <w:rFonts w:ascii="Times New Roman" w:hAnsi="Times New Roman" w:cs="Times New Roman"/>
          <w:sz w:val="24"/>
          <w:szCs w:val="24"/>
        </w:rPr>
        <w:t xml:space="preserve"> </w:t>
      </w:r>
      <w:r w:rsidR="00024FCA">
        <w:rPr>
          <w:rFonts w:ascii="Times New Roman" w:hAnsi="Times New Roman" w:cs="Times New Roman"/>
          <w:sz w:val="24"/>
          <w:szCs w:val="24"/>
        </w:rPr>
        <w:t>što je 20,3 % više u odnosu na početak</w:t>
      </w:r>
      <w:r w:rsidR="00287282" w:rsidRPr="008749B6">
        <w:rPr>
          <w:rFonts w:ascii="Times New Roman" w:hAnsi="Times New Roman" w:cs="Times New Roman"/>
          <w:sz w:val="24"/>
          <w:szCs w:val="24"/>
        </w:rPr>
        <w:t xml:space="preserve"> godine.</w:t>
      </w:r>
      <w:r w:rsidR="005F0B32" w:rsidRPr="008749B6">
        <w:rPr>
          <w:rFonts w:ascii="Times New Roman" w:hAnsi="Times New Roman" w:cs="Times New Roman"/>
          <w:sz w:val="24"/>
          <w:szCs w:val="24"/>
        </w:rPr>
        <w:t xml:space="preserve"> </w:t>
      </w:r>
      <w:r w:rsidRPr="008749B6">
        <w:rPr>
          <w:rFonts w:ascii="Times New Roman" w:hAnsi="Times New Roman" w:cs="Times New Roman"/>
          <w:sz w:val="24"/>
          <w:szCs w:val="24"/>
        </w:rPr>
        <w:t>Naime, t</w:t>
      </w:r>
      <w:r w:rsidR="00730028" w:rsidRPr="008749B6">
        <w:rPr>
          <w:rFonts w:ascii="Times New Roman" w:hAnsi="Times New Roman" w:cs="Times New Roman"/>
          <w:sz w:val="24"/>
          <w:szCs w:val="24"/>
        </w:rPr>
        <w:t xml:space="preserve">emeljem </w:t>
      </w:r>
      <w:r w:rsidR="008749B6" w:rsidRPr="008749B6">
        <w:rPr>
          <w:rFonts w:ascii="Times New Roman" w:hAnsi="Times New Roman" w:cs="Times New Roman"/>
          <w:sz w:val="24"/>
          <w:szCs w:val="24"/>
        </w:rPr>
        <w:t xml:space="preserve">pravilnika o računovodstvu i računskom planu proračuna </w:t>
      </w:r>
      <w:r w:rsidR="00730028" w:rsidRPr="008749B6">
        <w:rPr>
          <w:rFonts w:ascii="Times New Roman" w:hAnsi="Times New Roman" w:cs="Times New Roman"/>
          <w:sz w:val="24"/>
          <w:szCs w:val="24"/>
        </w:rPr>
        <w:t>propisano</w:t>
      </w:r>
      <w:r w:rsidR="008749B6" w:rsidRPr="008749B6">
        <w:rPr>
          <w:rFonts w:ascii="Times New Roman" w:hAnsi="Times New Roman" w:cs="Times New Roman"/>
          <w:sz w:val="24"/>
          <w:szCs w:val="24"/>
        </w:rPr>
        <w:t xml:space="preserve"> je</w:t>
      </w:r>
      <w:r w:rsidR="00730028" w:rsidRPr="008749B6">
        <w:rPr>
          <w:rFonts w:ascii="Times New Roman" w:hAnsi="Times New Roman" w:cs="Times New Roman"/>
          <w:sz w:val="24"/>
          <w:szCs w:val="24"/>
        </w:rPr>
        <w:t xml:space="preserve"> da se ispravak vrijednosti potraživanja obvezno provodi na kraju proračunske godine uzimajući u obzir:</w:t>
      </w:r>
    </w:p>
    <w:p w:rsidR="00730028" w:rsidRPr="008749B6" w:rsidRDefault="00730028" w:rsidP="00D17D16">
      <w:pPr>
        <w:spacing w:after="0" w:line="240" w:lineRule="auto"/>
        <w:jc w:val="both"/>
        <w:rPr>
          <w:rFonts w:ascii="Times New Roman" w:hAnsi="Times New Roman"/>
          <w:sz w:val="24"/>
          <w:szCs w:val="24"/>
        </w:rPr>
      </w:pPr>
      <w:r w:rsidRPr="008749B6">
        <w:rPr>
          <w:rFonts w:ascii="Times New Roman" w:hAnsi="Times New Roman"/>
          <w:sz w:val="24"/>
          <w:szCs w:val="24"/>
        </w:rPr>
        <w:t>1. kašnjenje u naplati preko godine dana</w:t>
      </w:r>
    </w:p>
    <w:p w:rsidR="00943567" w:rsidRPr="008749B6" w:rsidRDefault="00730028" w:rsidP="00D17D16">
      <w:pPr>
        <w:spacing w:after="0" w:line="240" w:lineRule="auto"/>
        <w:jc w:val="both"/>
        <w:rPr>
          <w:rFonts w:ascii="Times New Roman" w:hAnsi="Times New Roman"/>
          <w:sz w:val="24"/>
          <w:szCs w:val="24"/>
        </w:rPr>
      </w:pPr>
      <w:r w:rsidRPr="008749B6">
        <w:rPr>
          <w:rFonts w:ascii="Times New Roman" w:hAnsi="Times New Roman"/>
          <w:sz w:val="24"/>
          <w:szCs w:val="24"/>
        </w:rPr>
        <w:t>2. pokretanje stečajnog i/ili likvidacijskog pos</w:t>
      </w:r>
      <w:r w:rsidR="00083299" w:rsidRPr="008749B6">
        <w:rPr>
          <w:rFonts w:ascii="Times New Roman" w:hAnsi="Times New Roman"/>
          <w:sz w:val="24"/>
          <w:szCs w:val="24"/>
        </w:rPr>
        <w:t>tupka nad dužnikom.</w:t>
      </w:r>
    </w:p>
    <w:p w:rsidR="00B614BE" w:rsidRPr="008749B6" w:rsidRDefault="00B614BE" w:rsidP="00D17D16">
      <w:pPr>
        <w:spacing w:after="0" w:line="240" w:lineRule="auto"/>
        <w:jc w:val="both"/>
        <w:rPr>
          <w:rFonts w:ascii="Times New Roman" w:hAnsi="Times New Roman"/>
          <w:sz w:val="24"/>
          <w:szCs w:val="24"/>
        </w:rPr>
      </w:pPr>
    </w:p>
    <w:p w:rsidR="00083299" w:rsidRPr="008749B6" w:rsidRDefault="00083299" w:rsidP="00D17D16">
      <w:pPr>
        <w:spacing w:after="0" w:line="240" w:lineRule="auto"/>
        <w:jc w:val="both"/>
        <w:rPr>
          <w:rFonts w:ascii="Times New Roman" w:eastAsia="Times New Roman" w:hAnsi="Times New Roman"/>
          <w:sz w:val="24"/>
          <w:szCs w:val="24"/>
          <w:lang w:eastAsia="hr-HR"/>
        </w:rPr>
      </w:pPr>
      <w:r w:rsidRPr="008749B6">
        <w:rPr>
          <w:rFonts w:ascii="Times New Roman" w:eastAsia="Times New Roman" w:hAnsi="Times New Roman"/>
          <w:sz w:val="24"/>
          <w:szCs w:val="24"/>
          <w:lang w:eastAsia="hr-HR"/>
        </w:rPr>
        <w:t>Struktura ispravka  vrijednosti potraživanja vidljiva je u tabeli koja slijedi:</w:t>
      </w:r>
    </w:p>
    <w:p w:rsidR="00083299" w:rsidRPr="008749B6" w:rsidRDefault="00083299" w:rsidP="00D17D16">
      <w:pPr>
        <w:spacing w:after="0" w:line="240" w:lineRule="auto"/>
        <w:jc w:val="both"/>
        <w:rPr>
          <w:rFonts w:ascii="Times New Roman" w:eastAsia="Times New Roman" w:hAnsi="Times New Roman"/>
          <w:sz w:val="24"/>
          <w:szCs w:val="24"/>
          <w:lang w:eastAsia="hr-HR"/>
        </w:rPr>
      </w:pPr>
    </w:p>
    <w:tbl>
      <w:tblPr>
        <w:tblStyle w:val="Reetkatablice"/>
        <w:tblW w:w="0" w:type="auto"/>
        <w:tblLook w:val="04A0" w:firstRow="1" w:lastRow="0" w:firstColumn="1" w:lastColumn="0" w:noHBand="0" w:noVBand="1"/>
      </w:tblPr>
      <w:tblGrid>
        <w:gridCol w:w="4503"/>
        <w:gridCol w:w="2693"/>
      </w:tblGrid>
      <w:tr w:rsidR="008749B6" w:rsidRPr="008749B6" w:rsidTr="000341D0">
        <w:tc>
          <w:tcPr>
            <w:tcW w:w="4503" w:type="dxa"/>
          </w:tcPr>
          <w:p w:rsidR="00083299" w:rsidRPr="008749B6" w:rsidRDefault="00083299" w:rsidP="00D17D16">
            <w:pPr>
              <w:jc w:val="both"/>
              <w:rPr>
                <w:rFonts w:ascii="Times New Roman" w:eastAsia="Times New Roman" w:hAnsi="Times New Roman"/>
                <w:b/>
                <w:sz w:val="24"/>
                <w:szCs w:val="24"/>
                <w:lang w:eastAsia="hr-HR"/>
              </w:rPr>
            </w:pPr>
            <w:r w:rsidRPr="008749B6">
              <w:rPr>
                <w:rFonts w:ascii="Times New Roman" w:eastAsia="Times New Roman" w:hAnsi="Times New Roman"/>
                <w:b/>
                <w:sz w:val="24"/>
                <w:szCs w:val="24"/>
                <w:lang w:eastAsia="hr-HR"/>
              </w:rPr>
              <w:t>Vrsta prihoda</w:t>
            </w:r>
          </w:p>
        </w:tc>
        <w:tc>
          <w:tcPr>
            <w:tcW w:w="2693" w:type="dxa"/>
          </w:tcPr>
          <w:p w:rsidR="00083299" w:rsidRPr="008749B6" w:rsidRDefault="00083299" w:rsidP="00D17D16">
            <w:pPr>
              <w:jc w:val="both"/>
              <w:rPr>
                <w:rFonts w:ascii="Times New Roman" w:eastAsia="Times New Roman" w:hAnsi="Times New Roman"/>
                <w:b/>
                <w:sz w:val="24"/>
                <w:szCs w:val="24"/>
                <w:lang w:eastAsia="hr-HR"/>
              </w:rPr>
            </w:pPr>
            <w:r w:rsidRPr="008749B6">
              <w:rPr>
                <w:rFonts w:ascii="Times New Roman" w:eastAsia="Times New Roman" w:hAnsi="Times New Roman"/>
                <w:b/>
                <w:sz w:val="24"/>
                <w:szCs w:val="24"/>
                <w:lang w:eastAsia="hr-HR"/>
              </w:rPr>
              <w:t>Ispravak vrijednosti potraživanja</w:t>
            </w:r>
          </w:p>
        </w:tc>
      </w:tr>
      <w:tr w:rsidR="008749B6" w:rsidRPr="008749B6" w:rsidTr="000341D0">
        <w:tc>
          <w:tcPr>
            <w:tcW w:w="4503" w:type="dxa"/>
          </w:tcPr>
          <w:p w:rsidR="00083299" w:rsidRPr="008749B6" w:rsidRDefault="00083299" w:rsidP="00D17D16">
            <w:pPr>
              <w:jc w:val="both"/>
              <w:rPr>
                <w:rFonts w:ascii="Times New Roman" w:eastAsia="Times New Roman" w:hAnsi="Times New Roman"/>
                <w:sz w:val="24"/>
                <w:szCs w:val="24"/>
                <w:lang w:eastAsia="hr-HR"/>
              </w:rPr>
            </w:pPr>
            <w:r w:rsidRPr="008749B6">
              <w:rPr>
                <w:rFonts w:ascii="Times New Roman" w:eastAsia="Times New Roman" w:hAnsi="Times New Roman"/>
                <w:sz w:val="24"/>
                <w:szCs w:val="24"/>
                <w:lang w:eastAsia="hr-HR"/>
              </w:rPr>
              <w:t>Zakup javne površine</w:t>
            </w:r>
          </w:p>
        </w:tc>
        <w:tc>
          <w:tcPr>
            <w:tcW w:w="2693" w:type="dxa"/>
          </w:tcPr>
          <w:p w:rsidR="00083299" w:rsidRPr="008749B6" w:rsidRDefault="00024FCA" w:rsidP="00D17D1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1.623,52 </w:t>
            </w:r>
            <w:proofErr w:type="spellStart"/>
            <w:r>
              <w:rPr>
                <w:rFonts w:ascii="Times New Roman" w:eastAsia="Times New Roman" w:hAnsi="Times New Roman"/>
                <w:sz w:val="24"/>
                <w:szCs w:val="24"/>
                <w:lang w:eastAsia="hr-HR"/>
              </w:rPr>
              <w:t>eur</w:t>
            </w:r>
            <w:proofErr w:type="spellEnd"/>
          </w:p>
        </w:tc>
      </w:tr>
      <w:tr w:rsidR="008749B6" w:rsidRPr="008749B6" w:rsidTr="000341D0">
        <w:tc>
          <w:tcPr>
            <w:tcW w:w="4503" w:type="dxa"/>
          </w:tcPr>
          <w:p w:rsidR="00083299" w:rsidRPr="008749B6" w:rsidRDefault="00083299" w:rsidP="00D17D16">
            <w:pPr>
              <w:jc w:val="both"/>
              <w:rPr>
                <w:rFonts w:ascii="Times New Roman" w:eastAsia="Times New Roman" w:hAnsi="Times New Roman"/>
                <w:sz w:val="24"/>
                <w:szCs w:val="24"/>
                <w:lang w:eastAsia="hr-HR"/>
              </w:rPr>
            </w:pPr>
            <w:r w:rsidRPr="008749B6">
              <w:rPr>
                <w:rFonts w:ascii="Times New Roman" w:eastAsia="Times New Roman" w:hAnsi="Times New Roman"/>
                <w:sz w:val="24"/>
                <w:szCs w:val="24"/>
                <w:lang w:eastAsia="hr-HR"/>
              </w:rPr>
              <w:t>Porez na potrošnju</w:t>
            </w:r>
          </w:p>
        </w:tc>
        <w:tc>
          <w:tcPr>
            <w:tcW w:w="2693" w:type="dxa"/>
          </w:tcPr>
          <w:p w:rsidR="00083299" w:rsidRPr="008749B6" w:rsidRDefault="00024FCA" w:rsidP="00D17D1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2.553,59 </w:t>
            </w:r>
            <w:proofErr w:type="spellStart"/>
            <w:r>
              <w:rPr>
                <w:rFonts w:ascii="Times New Roman" w:eastAsia="Times New Roman" w:hAnsi="Times New Roman"/>
                <w:sz w:val="24"/>
                <w:szCs w:val="24"/>
                <w:lang w:eastAsia="hr-HR"/>
              </w:rPr>
              <w:t>eur</w:t>
            </w:r>
            <w:proofErr w:type="spellEnd"/>
          </w:p>
        </w:tc>
      </w:tr>
      <w:tr w:rsidR="008749B6" w:rsidRPr="008749B6" w:rsidTr="000341D0">
        <w:tc>
          <w:tcPr>
            <w:tcW w:w="4503" w:type="dxa"/>
          </w:tcPr>
          <w:p w:rsidR="00083299" w:rsidRPr="008749B6" w:rsidRDefault="00083299" w:rsidP="00D17D16">
            <w:pPr>
              <w:jc w:val="both"/>
              <w:rPr>
                <w:rFonts w:ascii="Times New Roman" w:eastAsia="Times New Roman" w:hAnsi="Times New Roman"/>
                <w:sz w:val="24"/>
                <w:szCs w:val="24"/>
                <w:lang w:eastAsia="hr-HR"/>
              </w:rPr>
            </w:pPr>
            <w:r w:rsidRPr="008749B6">
              <w:rPr>
                <w:rFonts w:ascii="Times New Roman" w:eastAsia="Times New Roman" w:hAnsi="Times New Roman"/>
                <w:sz w:val="24"/>
                <w:szCs w:val="24"/>
                <w:lang w:eastAsia="hr-HR"/>
              </w:rPr>
              <w:t>Porez na kuću za odmor</w:t>
            </w:r>
          </w:p>
        </w:tc>
        <w:tc>
          <w:tcPr>
            <w:tcW w:w="2693" w:type="dxa"/>
          </w:tcPr>
          <w:p w:rsidR="00083299" w:rsidRPr="008749B6" w:rsidRDefault="00024FCA" w:rsidP="00D17D1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70.161,46 </w:t>
            </w:r>
            <w:proofErr w:type="spellStart"/>
            <w:r>
              <w:rPr>
                <w:rFonts w:ascii="Times New Roman" w:eastAsia="Times New Roman" w:hAnsi="Times New Roman"/>
                <w:sz w:val="24"/>
                <w:szCs w:val="24"/>
                <w:lang w:eastAsia="hr-HR"/>
              </w:rPr>
              <w:t>eur</w:t>
            </w:r>
            <w:proofErr w:type="spellEnd"/>
          </w:p>
        </w:tc>
      </w:tr>
      <w:tr w:rsidR="008749B6" w:rsidRPr="008749B6" w:rsidTr="000341D0">
        <w:tc>
          <w:tcPr>
            <w:tcW w:w="4503" w:type="dxa"/>
          </w:tcPr>
          <w:p w:rsidR="00083299" w:rsidRPr="008749B6" w:rsidRDefault="00083299" w:rsidP="00D17D16">
            <w:pPr>
              <w:jc w:val="both"/>
              <w:rPr>
                <w:rFonts w:ascii="Times New Roman" w:eastAsia="Times New Roman" w:hAnsi="Times New Roman"/>
                <w:sz w:val="24"/>
                <w:szCs w:val="24"/>
                <w:lang w:eastAsia="hr-HR"/>
              </w:rPr>
            </w:pPr>
            <w:r w:rsidRPr="008749B6">
              <w:rPr>
                <w:rFonts w:ascii="Times New Roman" w:eastAsia="Times New Roman" w:hAnsi="Times New Roman"/>
                <w:sz w:val="24"/>
                <w:szCs w:val="24"/>
                <w:lang w:eastAsia="hr-HR"/>
              </w:rPr>
              <w:t>Komunalni doprinos</w:t>
            </w:r>
          </w:p>
        </w:tc>
        <w:tc>
          <w:tcPr>
            <w:tcW w:w="2693" w:type="dxa"/>
          </w:tcPr>
          <w:p w:rsidR="00083299" w:rsidRPr="008749B6" w:rsidRDefault="00024FCA" w:rsidP="00D17D1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95.162,04 </w:t>
            </w:r>
            <w:proofErr w:type="spellStart"/>
            <w:r>
              <w:rPr>
                <w:rFonts w:ascii="Times New Roman" w:eastAsia="Times New Roman" w:hAnsi="Times New Roman"/>
                <w:sz w:val="24"/>
                <w:szCs w:val="24"/>
                <w:lang w:eastAsia="hr-HR"/>
              </w:rPr>
              <w:t>eur</w:t>
            </w:r>
            <w:proofErr w:type="spellEnd"/>
          </w:p>
        </w:tc>
      </w:tr>
      <w:tr w:rsidR="008749B6" w:rsidRPr="008749B6" w:rsidTr="000341D0">
        <w:tc>
          <w:tcPr>
            <w:tcW w:w="4503" w:type="dxa"/>
          </w:tcPr>
          <w:p w:rsidR="00083299" w:rsidRPr="008749B6" w:rsidRDefault="00083299" w:rsidP="00D17D16">
            <w:pPr>
              <w:jc w:val="both"/>
              <w:rPr>
                <w:rFonts w:ascii="Times New Roman" w:eastAsia="Times New Roman" w:hAnsi="Times New Roman"/>
                <w:sz w:val="24"/>
                <w:szCs w:val="24"/>
                <w:lang w:eastAsia="hr-HR"/>
              </w:rPr>
            </w:pPr>
            <w:r w:rsidRPr="008749B6">
              <w:rPr>
                <w:rFonts w:ascii="Times New Roman" w:eastAsia="Times New Roman" w:hAnsi="Times New Roman"/>
                <w:sz w:val="24"/>
                <w:szCs w:val="24"/>
                <w:lang w:eastAsia="hr-HR"/>
              </w:rPr>
              <w:t>Komunalna naknada</w:t>
            </w:r>
          </w:p>
        </w:tc>
        <w:tc>
          <w:tcPr>
            <w:tcW w:w="2693" w:type="dxa"/>
          </w:tcPr>
          <w:p w:rsidR="00083299" w:rsidRPr="008749B6" w:rsidRDefault="00024FCA" w:rsidP="00D17D1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57.553,93 </w:t>
            </w:r>
            <w:proofErr w:type="spellStart"/>
            <w:r>
              <w:rPr>
                <w:rFonts w:ascii="Times New Roman" w:eastAsia="Times New Roman" w:hAnsi="Times New Roman"/>
                <w:sz w:val="24"/>
                <w:szCs w:val="24"/>
                <w:lang w:eastAsia="hr-HR"/>
              </w:rPr>
              <w:t>eur</w:t>
            </w:r>
            <w:proofErr w:type="spellEnd"/>
          </w:p>
        </w:tc>
      </w:tr>
      <w:tr w:rsidR="008749B6" w:rsidRPr="008749B6" w:rsidTr="000341D0">
        <w:tc>
          <w:tcPr>
            <w:tcW w:w="4503" w:type="dxa"/>
          </w:tcPr>
          <w:p w:rsidR="00083299" w:rsidRPr="008749B6" w:rsidRDefault="00083299" w:rsidP="00D17D16">
            <w:pPr>
              <w:jc w:val="both"/>
              <w:rPr>
                <w:rFonts w:ascii="Times New Roman" w:eastAsia="Times New Roman" w:hAnsi="Times New Roman"/>
                <w:sz w:val="24"/>
                <w:szCs w:val="24"/>
                <w:lang w:eastAsia="hr-HR"/>
              </w:rPr>
            </w:pPr>
            <w:r w:rsidRPr="008749B6">
              <w:rPr>
                <w:rFonts w:ascii="Times New Roman" w:eastAsia="Times New Roman" w:hAnsi="Times New Roman"/>
                <w:sz w:val="24"/>
                <w:szCs w:val="24"/>
                <w:lang w:eastAsia="hr-HR"/>
              </w:rPr>
              <w:t>Naknada za uređenje voda</w:t>
            </w:r>
          </w:p>
        </w:tc>
        <w:tc>
          <w:tcPr>
            <w:tcW w:w="2693" w:type="dxa"/>
          </w:tcPr>
          <w:p w:rsidR="00083299" w:rsidRPr="008749B6" w:rsidRDefault="00024FCA" w:rsidP="00D17D1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44.651,69 </w:t>
            </w:r>
            <w:proofErr w:type="spellStart"/>
            <w:r>
              <w:rPr>
                <w:rFonts w:ascii="Times New Roman" w:eastAsia="Times New Roman" w:hAnsi="Times New Roman"/>
                <w:sz w:val="24"/>
                <w:szCs w:val="24"/>
                <w:lang w:eastAsia="hr-HR"/>
              </w:rPr>
              <w:t>eur</w:t>
            </w:r>
            <w:proofErr w:type="spellEnd"/>
          </w:p>
        </w:tc>
      </w:tr>
      <w:tr w:rsidR="008749B6" w:rsidRPr="008749B6" w:rsidTr="000341D0">
        <w:tc>
          <w:tcPr>
            <w:tcW w:w="4503" w:type="dxa"/>
          </w:tcPr>
          <w:p w:rsidR="00083299" w:rsidRPr="008749B6" w:rsidRDefault="00083299" w:rsidP="00D17D16">
            <w:pPr>
              <w:jc w:val="both"/>
              <w:rPr>
                <w:rFonts w:ascii="Times New Roman" w:eastAsia="Times New Roman" w:hAnsi="Times New Roman"/>
                <w:sz w:val="24"/>
                <w:szCs w:val="24"/>
                <w:lang w:eastAsia="hr-HR"/>
              </w:rPr>
            </w:pPr>
            <w:r w:rsidRPr="008749B6">
              <w:rPr>
                <w:rFonts w:ascii="Times New Roman" w:eastAsia="Times New Roman" w:hAnsi="Times New Roman"/>
                <w:sz w:val="24"/>
                <w:szCs w:val="24"/>
                <w:lang w:eastAsia="hr-HR"/>
              </w:rPr>
              <w:t>Katastarska izmjera</w:t>
            </w:r>
          </w:p>
        </w:tc>
        <w:tc>
          <w:tcPr>
            <w:tcW w:w="2693" w:type="dxa"/>
          </w:tcPr>
          <w:p w:rsidR="00083299" w:rsidRPr="008749B6" w:rsidRDefault="00024FCA" w:rsidP="00D17D1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78.143,63 </w:t>
            </w:r>
            <w:proofErr w:type="spellStart"/>
            <w:r>
              <w:rPr>
                <w:rFonts w:ascii="Times New Roman" w:eastAsia="Times New Roman" w:hAnsi="Times New Roman"/>
                <w:sz w:val="24"/>
                <w:szCs w:val="24"/>
                <w:lang w:eastAsia="hr-HR"/>
              </w:rPr>
              <w:t>eur</w:t>
            </w:r>
            <w:proofErr w:type="spellEnd"/>
          </w:p>
        </w:tc>
      </w:tr>
      <w:tr w:rsidR="008749B6" w:rsidRPr="008749B6" w:rsidTr="000341D0">
        <w:tc>
          <w:tcPr>
            <w:tcW w:w="4503" w:type="dxa"/>
          </w:tcPr>
          <w:p w:rsidR="00083299" w:rsidRPr="008749B6" w:rsidRDefault="00083299" w:rsidP="00D17D16">
            <w:pPr>
              <w:jc w:val="both"/>
              <w:rPr>
                <w:rFonts w:ascii="Times New Roman" w:eastAsia="Times New Roman" w:hAnsi="Times New Roman"/>
                <w:sz w:val="24"/>
                <w:szCs w:val="24"/>
                <w:lang w:eastAsia="hr-HR"/>
              </w:rPr>
            </w:pPr>
            <w:r w:rsidRPr="008749B6">
              <w:rPr>
                <w:rFonts w:ascii="Times New Roman" w:eastAsia="Times New Roman" w:hAnsi="Times New Roman"/>
                <w:sz w:val="24"/>
                <w:szCs w:val="24"/>
                <w:lang w:eastAsia="hr-HR"/>
              </w:rPr>
              <w:t>Porez na promet nekretnina</w:t>
            </w:r>
          </w:p>
        </w:tc>
        <w:tc>
          <w:tcPr>
            <w:tcW w:w="2693" w:type="dxa"/>
          </w:tcPr>
          <w:p w:rsidR="00083299" w:rsidRPr="008749B6" w:rsidRDefault="00024FCA" w:rsidP="008749B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30.335,87 </w:t>
            </w:r>
            <w:proofErr w:type="spellStart"/>
            <w:r>
              <w:rPr>
                <w:rFonts w:ascii="Times New Roman" w:eastAsia="Times New Roman" w:hAnsi="Times New Roman"/>
                <w:sz w:val="24"/>
                <w:szCs w:val="24"/>
                <w:lang w:eastAsia="hr-HR"/>
              </w:rPr>
              <w:t>eur</w:t>
            </w:r>
            <w:proofErr w:type="spellEnd"/>
          </w:p>
        </w:tc>
      </w:tr>
      <w:tr w:rsidR="00024FCA" w:rsidRPr="008749B6" w:rsidTr="000341D0">
        <w:tc>
          <w:tcPr>
            <w:tcW w:w="4503" w:type="dxa"/>
          </w:tcPr>
          <w:p w:rsidR="00024FCA" w:rsidRPr="008749B6" w:rsidRDefault="00024FCA" w:rsidP="00D17D1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Koncesijska odobrenja</w:t>
            </w:r>
          </w:p>
        </w:tc>
        <w:tc>
          <w:tcPr>
            <w:tcW w:w="2693" w:type="dxa"/>
          </w:tcPr>
          <w:p w:rsidR="00024FCA" w:rsidRDefault="00024FCA" w:rsidP="008749B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662,49 </w:t>
            </w:r>
            <w:proofErr w:type="spellStart"/>
            <w:r>
              <w:rPr>
                <w:rFonts w:ascii="Times New Roman" w:eastAsia="Times New Roman" w:hAnsi="Times New Roman"/>
                <w:sz w:val="24"/>
                <w:szCs w:val="24"/>
                <w:lang w:eastAsia="hr-HR"/>
              </w:rPr>
              <w:t>eur</w:t>
            </w:r>
            <w:proofErr w:type="spellEnd"/>
          </w:p>
        </w:tc>
      </w:tr>
      <w:tr w:rsidR="006D78C8" w:rsidRPr="008749B6" w:rsidTr="000341D0">
        <w:tc>
          <w:tcPr>
            <w:tcW w:w="4503" w:type="dxa"/>
          </w:tcPr>
          <w:p w:rsidR="006D78C8" w:rsidRPr="00F539A3" w:rsidRDefault="006D78C8" w:rsidP="006D78C8">
            <w:pPr>
              <w:jc w:val="both"/>
              <w:rPr>
                <w:rFonts w:ascii="Times New Roman" w:eastAsia="Times New Roman" w:hAnsi="Times New Roman"/>
                <w:sz w:val="24"/>
                <w:szCs w:val="24"/>
                <w:lang w:eastAsia="hr-HR"/>
              </w:rPr>
            </w:pPr>
            <w:r w:rsidRPr="00F539A3">
              <w:rPr>
                <w:rFonts w:ascii="Times New Roman" w:eastAsia="Times New Roman" w:hAnsi="Times New Roman"/>
                <w:sz w:val="24"/>
                <w:szCs w:val="24"/>
                <w:lang w:eastAsia="hr-HR"/>
              </w:rPr>
              <w:t>Ostali nespomenuti prihodi (participacija roditelj u cijeni vrtića)</w:t>
            </w:r>
            <w:r>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DV Sabunić</w:t>
            </w:r>
          </w:p>
        </w:tc>
        <w:tc>
          <w:tcPr>
            <w:tcW w:w="2693" w:type="dxa"/>
          </w:tcPr>
          <w:p w:rsidR="006D78C8" w:rsidRPr="00F539A3" w:rsidRDefault="006D78C8" w:rsidP="006D78C8">
            <w:pP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296,64 </w:t>
            </w:r>
            <w:proofErr w:type="spellStart"/>
            <w:r>
              <w:rPr>
                <w:rFonts w:ascii="Times New Roman" w:eastAsia="Times New Roman" w:hAnsi="Times New Roman"/>
                <w:sz w:val="24"/>
                <w:szCs w:val="24"/>
                <w:lang w:eastAsia="hr-HR"/>
              </w:rPr>
              <w:t>eur</w:t>
            </w:r>
            <w:proofErr w:type="spellEnd"/>
          </w:p>
        </w:tc>
      </w:tr>
      <w:tr w:rsidR="008749B6" w:rsidRPr="008749B6" w:rsidTr="000341D0">
        <w:tc>
          <w:tcPr>
            <w:tcW w:w="4503" w:type="dxa"/>
          </w:tcPr>
          <w:p w:rsidR="00083299" w:rsidRPr="008749B6" w:rsidRDefault="00083299" w:rsidP="00D17D16">
            <w:pPr>
              <w:jc w:val="both"/>
              <w:rPr>
                <w:rFonts w:ascii="Times New Roman" w:eastAsia="Times New Roman" w:hAnsi="Times New Roman"/>
                <w:b/>
                <w:sz w:val="24"/>
                <w:szCs w:val="24"/>
                <w:lang w:eastAsia="hr-HR"/>
              </w:rPr>
            </w:pPr>
            <w:r w:rsidRPr="008749B6">
              <w:rPr>
                <w:rFonts w:ascii="Times New Roman" w:eastAsia="Times New Roman" w:hAnsi="Times New Roman"/>
                <w:b/>
                <w:sz w:val="24"/>
                <w:szCs w:val="24"/>
                <w:lang w:eastAsia="hr-HR"/>
              </w:rPr>
              <w:t xml:space="preserve">UKUPNO </w:t>
            </w:r>
          </w:p>
        </w:tc>
        <w:tc>
          <w:tcPr>
            <w:tcW w:w="2693" w:type="dxa"/>
          </w:tcPr>
          <w:p w:rsidR="00083299" w:rsidRPr="008749B6" w:rsidRDefault="006D78C8" w:rsidP="008749B6">
            <w:pPr>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381.144,86</w:t>
            </w:r>
            <w:r w:rsidR="00024FCA">
              <w:rPr>
                <w:rFonts w:ascii="Times New Roman" w:eastAsia="Times New Roman" w:hAnsi="Times New Roman"/>
                <w:b/>
                <w:sz w:val="24"/>
                <w:szCs w:val="24"/>
                <w:lang w:eastAsia="hr-HR"/>
              </w:rPr>
              <w:t xml:space="preserve"> </w:t>
            </w:r>
            <w:proofErr w:type="spellStart"/>
            <w:r w:rsidR="00024FCA">
              <w:rPr>
                <w:rFonts w:ascii="Times New Roman" w:eastAsia="Times New Roman" w:hAnsi="Times New Roman"/>
                <w:b/>
                <w:sz w:val="24"/>
                <w:szCs w:val="24"/>
                <w:lang w:eastAsia="hr-HR"/>
              </w:rPr>
              <w:t>eur</w:t>
            </w:r>
            <w:proofErr w:type="spellEnd"/>
          </w:p>
        </w:tc>
      </w:tr>
    </w:tbl>
    <w:p w:rsidR="001F1CA5" w:rsidRDefault="001F1CA5" w:rsidP="00D17D16">
      <w:pPr>
        <w:spacing w:after="0" w:line="240" w:lineRule="auto"/>
        <w:jc w:val="both"/>
        <w:rPr>
          <w:rFonts w:ascii="Times New Roman" w:hAnsi="Times New Roman"/>
          <w:color w:val="FF0000"/>
          <w:sz w:val="24"/>
          <w:szCs w:val="24"/>
        </w:rPr>
      </w:pPr>
    </w:p>
    <w:p w:rsidR="001F1CA5" w:rsidRDefault="001F1CA5" w:rsidP="00D17D16">
      <w:pPr>
        <w:spacing w:after="0" w:line="240" w:lineRule="auto"/>
        <w:jc w:val="both"/>
        <w:rPr>
          <w:rFonts w:ascii="Times New Roman" w:eastAsia="Times New Roman" w:hAnsi="Times New Roman"/>
          <w:b/>
          <w:sz w:val="24"/>
          <w:szCs w:val="24"/>
          <w:lang w:eastAsia="hr-HR"/>
        </w:rPr>
      </w:pPr>
    </w:p>
    <w:p w:rsidR="000341D0" w:rsidRDefault="000341D0" w:rsidP="00D17D16">
      <w:pPr>
        <w:spacing w:after="0" w:line="240" w:lineRule="auto"/>
        <w:jc w:val="both"/>
        <w:rPr>
          <w:rFonts w:ascii="Times New Roman" w:eastAsia="Times New Roman" w:hAnsi="Times New Roman"/>
          <w:b/>
          <w:sz w:val="24"/>
          <w:szCs w:val="24"/>
          <w:lang w:eastAsia="hr-HR"/>
        </w:rPr>
      </w:pPr>
      <w:r w:rsidRPr="002E5511">
        <w:rPr>
          <w:rFonts w:ascii="Times New Roman" w:eastAsia="Times New Roman" w:hAnsi="Times New Roman"/>
          <w:b/>
          <w:sz w:val="24"/>
          <w:szCs w:val="24"/>
          <w:lang w:eastAsia="hr-HR"/>
        </w:rPr>
        <w:t xml:space="preserve">Bilješka broj </w:t>
      </w:r>
      <w:r w:rsidR="00927B8B">
        <w:rPr>
          <w:rFonts w:ascii="Times New Roman" w:eastAsia="Times New Roman" w:hAnsi="Times New Roman"/>
          <w:b/>
          <w:sz w:val="24"/>
          <w:szCs w:val="24"/>
          <w:lang w:eastAsia="hr-HR"/>
        </w:rPr>
        <w:t>9</w:t>
      </w:r>
      <w:r w:rsidRPr="002E5511">
        <w:rPr>
          <w:rFonts w:ascii="Times New Roman" w:eastAsia="Times New Roman" w:hAnsi="Times New Roman"/>
          <w:b/>
          <w:sz w:val="24"/>
          <w:szCs w:val="24"/>
          <w:lang w:eastAsia="hr-HR"/>
        </w:rPr>
        <w:t xml:space="preserve">, </w:t>
      </w:r>
      <w:r w:rsidR="00141F8B" w:rsidRPr="002E5511">
        <w:rPr>
          <w:rFonts w:ascii="Times New Roman" w:eastAsia="Times New Roman" w:hAnsi="Times New Roman"/>
          <w:b/>
          <w:sz w:val="24"/>
          <w:szCs w:val="24"/>
          <w:lang w:eastAsia="hr-HR"/>
        </w:rPr>
        <w:t>šifra 17</w:t>
      </w:r>
    </w:p>
    <w:p w:rsidR="001F1CA5" w:rsidRPr="002E5511" w:rsidRDefault="001F1CA5" w:rsidP="00D17D16">
      <w:pPr>
        <w:spacing w:after="0" w:line="240" w:lineRule="auto"/>
        <w:jc w:val="both"/>
        <w:rPr>
          <w:rFonts w:ascii="Times New Roman" w:eastAsia="Times New Roman" w:hAnsi="Times New Roman"/>
          <w:b/>
          <w:sz w:val="24"/>
          <w:szCs w:val="24"/>
          <w:lang w:eastAsia="hr-HR"/>
        </w:rPr>
      </w:pPr>
    </w:p>
    <w:p w:rsidR="000341D0" w:rsidRPr="002E5511" w:rsidRDefault="000341D0" w:rsidP="00D17D16">
      <w:pPr>
        <w:spacing w:after="0" w:line="240" w:lineRule="auto"/>
        <w:jc w:val="both"/>
        <w:rPr>
          <w:rFonts w:ascii="Times New Roman" w:eastAsia="Times New Roman" w:hAnsi="Times New Roman"/>
          <w:sz w:val="24"/>
          <w:szCs w:val="24"/>
          <w:lang w:eastAsia="hr-HR"/>
        </w:rPr>
      </w:pPr>
      <w:r w:rsidRPr="002E5511">
        <w:rPr>
          <w:rFonts w:ascii="Times New Roman" w:eastAsia="Times New Roman" w:hAnsi="Times New Roman"/>
          <w:sz w:val="24"/>
          <w:szCs w:val="24"/>
          <w:lang w:eastAsia="hr-HR"/>
        </w:rPr>
        <w:t xml:space="preserve">Potraživanja od prodaje nefinancijske imovine odnose se na potraživanja od prodaje zemljišta </w:t>
      </w:r>
      <w:r w:rsidR="002E5511" w:rsidRPr="002E5511">
        <w:rPr>
          <w:rFonts w:ascii="Times New Roman" w:eastAsia="Times New Roman" w:hAnsi="Times New Roman"/>
          <w:sz w:val="24"/>
          <w:szCs w:val="24"/>
          <w:lang w:eastAsia="hr-HR"/>
        </w:rPr>
        <w:t xml:space="preserve">i ostale proizvedene dugotrajne imovine </w:t>
      </w:r>
      <w:r w:rsidRPr="002E5511">
        <w:rPr>
          <w:rFonts w:ascii="Times New Roman" w:eastAsia="Times New Roman" w:hAnsi="Times New Roman"/>
          <w:sz w:val="24"/>
          <w:szCs w:val="24"/>
          <w:lang w:eastAsia="hr-HR"/>
        </w:rPr>
        <w:t xml:space="preserve">te iznose </w:t>
      </w:r>
      <w:r w:rsidR="0062617A">
        <w:rPr>
          <w:rFonts w:ascii="Times New Roman" w:eastAsia="Times New Roman" w:hAnsi="Times New Roman"/>
          <w:sz w:val="24"/>
          <w:szCs w:val="24"/>
          <w:lang w:eastAsia="hr-HR"/>
        </w:rPr>
        <w:t xml:space="preserve">43.253,59 </w:t>
      </w:r>
      <w:proofErr w:type="spellStart"/>
      <w:r w:rsidR="0062617A">
        <w:rPr>
          <w:rFonts w:ascii="Times New Roman" w:eastAsia="Times New Roman" w:hAnsi="Times New Roman"/>
          <w:sz w:val="24"/>
          <w:szCs w:val="24"/>
          <w:lang w:eastAsia="hr-HR"/>
        </w:rPr>
        <w:t>eur</w:t>
      </w:r>
      <w:proofErr w:type="spellEnd"/>
      <w:r w:rsidR="0062617A">
        <w:rPr>
          <w:rFonts w:ascii="Times New Roman" w:eastAsia="Times New Roman" w:hAnsi="Times New Roman"/>
          <w:sz w:val="24"/>
          <w:szCs w:val="24"/>
          <w:lang w:eastAsia="hr-HR"/>
        </w:rPr>
        <w:t xml:space="preserve"> odnosno 61,5 % manje</w:t>
      </w:r>
      <w:r w:rsidR="009F1E0E" w:rsidRPr="002E5511">
        <w:rPr>
          <w:rFonts w:ascii="Times New Roman" w:eastAsia="Times New Roman" w:hAnsi="Times New Roman"/>
          <w:sz w:val="24"/>
          <w:szCs w:val="24"/>
          <w:lang w:eastAsia="hr-HR"/>
        </w:rPr>
        <w:t xml:space="preserve"> u odnosu na početno stanje</w:t>
      </w:r>
      <w:r w:rsidR="002E5511" w:rsidRPr="002E5511">
        <w:rPr>
          <w:rFonts w:ascii="Times New Roman" w:eastAsia="Times New Roman" w:hAnsi="Times New Roman"/>
          <w:sz w:val="24"/>
          <w:szCs w:val="24"/>
          <w:lang w:eastAsia="hr-HR"/>
        </w:rPr>
        <w:t>.</w:t>
      </w:r>
      <w:r w:rsidR="009F1E0E" w:rsidRPr="002E5511">
        <w:rPr>
          <w:rFonts w:ascii="Times New Roman" w:eastAsia="Times New Roman" w:hAnsi="Times New Roman"/>
          <w:sz w:val="24"/>
          <w:szCs w:val="24"/>
          <w:lang w:eastAsia="hr-HR"/>
        </w:rPr>
        <w:t xml:space="preserve"> </w:t>
      </w:r>
    </w:p>
    <w:p w:rsidR="002E5511" w:rsidRPr="002E5511" w:rsidRDefault="002E5511" w:rsidP="00D17D16">
      <w:pPr>
        <w:spacing w:after="0" w:line="240" w:lineRule="auto"/>
        <w:jc w:val="both"/>
        <w:rPr>
          <w:rFonts w:ascii="Times New Roman" w:eastAsia="Times New Roman" w:hAnsi="Times New Roman"/>
          <w:sz w:val="24"/>
          <w:szCs w:val="24"/>
          <w:lang w:eastAsia="hr-HR"/>
        </w:rPr>
      </w:pPr>
    </w:p>
    <w:p w:rsidR="002E5511" w:rsidRPr="00601DAB" w:rsidRDefault="002E5511" w:rsidP="00D17D16">
      <w:pPr>
        <w:spacing w:after="0" w:line="240" w:lineRule="auto"/>
        <w:jc w:val="both"/>
        <w:rPr>
          <w:rFonts w:ascii="Times New Roman" w:eastAsia="Times New Roman" w:hAnsi="Times New Roman"/>
          <w:color w:val="FF0000"/>
          <w:sz w:val="24"/>
          <w:szCs w:val="24"/>
          <w:lang w:eastAsia="hr-HR"/>
        </w:rPr>
      </w:pPr>
    </w:p>
    <w:p w:rsidR="000341D0" w:rsidRPr="002E5511" w:rsidRDefault="000341D0" w:rsidP="00D17D16">
      <w:pPr>
        <w:spacing w:after="0" w:line="240" w:lineRule="auto"/>
        <w:jc w:val="both"/>
        <w:rPr>
          <w:rFonts w:ascii="Times New Roman" w:eastAsia="Times New Roman" w:hAnsi="Times New Roman"/>
          <w:b/>
          <w:sz w:val="24"/>
          <w:szCs w:val="24"/>
          <w:lang w:eastAsia="hr-HR"/>
        </w:rPr>
      </w:pPr>
      <w:r w:rsidRPr="002E5511">
        <w:rPr>
          <w:rFonts w:ascii="Times New Roman" w:eastAsia="Times New Roman" w:hAnsi="Times New Roman"/>
          <w:b/>
          <w:sz w:val="24"/>
          <w:szCs w:val="24"/>
          <w:lang w:eastAsia="hr-HR"/>
        </w:rPr>
        <w:t xml:space="preserve">Bilješka broj </w:t>
      </w:r>
      <w:r w:rsidR="00927B8B">
        <w:rPr>
          <w:rFonts w:ascii="Times New Roman" w:eastAsia="Times New Roman" w:hAnsi="Times New Roman"/>
          <w:b/>
          <w:sz w:val="24"/>
          <w:szCs w:val="24"/>
          <w:lang w:eastAsia="hr-HR"/>
        </w:rPr>
        <w:t>10,</w:t>
      </w:r>
      <w:r w:rsidRPr="002E5511">
        <w:rPr>
          <w:rFonts w:ascii="Times New Roman" w:eastAsia="Times New Roman" w:hAnsi="Times New Roman"/>
          <w:b/>
          <w:sz w:val="24"/>
          <w:szCs w:val="24"/>
          <w:lang w:eastAsia="hr-HR"/>
        </w:rPr>
        <w:t xml:space="preserve"> </w:t>
      </w:r>
      <w:r w:rsidR="002E5511" w:rsidRPr="002E5511">
        <w:rPr>
          <w:rFonts w:ascii="Times New Roman" w:eastAsia="Times New Roman" w:hAnsi="Times New Roman"/>
          <w:b/>
          <w:sz w:val="24"/>
          <w:szCs w:val="24"/>
          <w:lang w:eastAsia="hr-HR"/>
        </w:rPr>
        <w:t>šifra 2</w:t>
      </w:r>
    </w:p>
    <w:p w:rsidR="002E5511" w:rsidRPr="002E5511" w:rsidRDefault="002E5511" w:rsidP="00D17D16">
      <w:pPr>
        <w:spacing w:after="0" w:line="240" w:lineRule="auto"/>
        <w:jc w:val="both"/>
        <w:rPr>
          <w:rFonts w:ascii="Times New Roman" w:eastAsia="Times New Roman" w:hAnsi="Times New Roman"/>
          <w:sz w:val="24"/>
          <w:szCs w:val="24"/>
          <w:lang w:eastAsia="hr-HR"/>
        </w:rPr>
      </w:pPr>
    </w:p>
    <w:p w:rsidR="000341D0" w:rsidRPr="002E5511" w:rsidRDefault="000341D0" w:rsidP="00D17D16">
      <w:pPr>
        <w:spacing w:after="0" w:line="240" w:lineRule="auto"/>
        <w:jc w:val="both"/>
        <w:rPr>
          <w:rFonts w:ascii="Times New Roman" w:eastAsia="Times New Roman" w:hAnsi="Times New Roman"/>
          <w:sz w:val="24"/>
          <w:szCs w:val="24"/>
          <w:lang w:eastAsia="hr-HR"/>
        </w:rPr>
      </w:pPr>
      <w:r w:rsidRPr="002E5511">
        <w:rPr>
          <w:rFonts w:ascii="Times New Roman" w:eastAsia="Times New Roman" w:hAnsi="Times New Roman"/>
          <w:sz w:val="24"/>
          <w:szCs w:val="24"/>
          <w:lang w:eastAsia="hr-HR"/>
        </w:rPr>
        <w:t>Stanje obveza za rashode poslovanja na dan 31.12.202</w:t>
      </w:r>
      <w:r w:rsidR="00376B6E">
        <w:rPr>
          <w:rFonts w:ascii="Times New Roman" w:eastAsia="Times New Roman" w:hAnsi="Times New Roman"/>
          <w:sz w:val="24"/>
          <w:szCs w:val="24"/>
          <w:lang w:eastAsia="hr-HR"/>
        </w:rPr>
        <w:t>3</w:t>
      </w:r>
      <w:r w:rsidRPr="002E5511">
        <w:rPr>
          <w:rFonts w:ascii="Times New Roman" w:eastAsia="Times New Roman" w:hAnsi="Times New Roman"/>
          <w:sz w:val="24"/>
          <w:szCs w:val="24"/>
          <w:lang w:eastAsia="hr-HR"/>
        </w:rPr>
        <w:t xml:space="preserve">. iznosi </w:t>
      </w:r>
      <w:r w:rsidR="00C71EE4">
        <w:rPr>
          <w:rFonts w:ascii="Times New Roman" w:eastAsia="Times New Roman" w:hAnsi="Times New Roman"/>
          <w:sz w:val="24"/>
          <w:szCs w:val="24"/>
          <w:lang w:eastAsia="hr-HR"/>
        </w:rPr>
        <w:t>1.430.860,19</w:t>
      </w:r>
      <w:r w:rsidR="00376B6E">
        <w:rPr>
          <w:rFonts w:ascii="Times New Roman" w:eastAsia="Times New Roman" w:hAnsi="Times New Roman"/>
          <w:sz w:val="24"/>
          <w:szCs w:val="24"/>
          <w:lang w:eastAsia="hr-HR"/>
        </w:rPr>
        <w:t xml:space="preserve"> </w:t>
      </w:r>
      <w:proofErr w:type="spellStart"/>
      <w:r w:rsidR="00376B6E">
        <w:rPr>
          <w:rFonts w:ascii="Times New Roman" w:eastAsia="Times New Roman" w:hAnsi="Times New Roman"/>
          <w:sz w:val="24"/>
          <w:szCs w:val="24"/>
          <w:lang w:eastAsia="hr-HR"/>
        </w:rPr>
        <w:t>eur</w:t>
      </w:r>
      <w:proofErr w:type="spellEnd"/>
      <w:r w:rsidR="002E5511" w:rsidRPr="002E5511">
        <w:rPr>
          <w:rFonts w:ascii="Times New Roman" w:eastAsia="Times New Roman" w:hAnsi="Times New Roman"/>
          <w:sz w:val="24"/>
          <w:szCs w:val="24"/>
          <w:lang w:eastAsia="hr-HR"/>
        </w:rPr>
        <w:t>. I</w:t>
      </w:r>
      <w:r w:rsidRPr="002E5511">
        <w:rPr>
          <w:rFonts w:ascii="Times New Roman" w:eastAsia="Times New Roman" w:hAnsi="Times New Roman"/>
          <w:sz w:val="24"/>
          <w:szCs w:val="24"/>
          <w:lang w:eastAsia="hr-HR"/>
        </w:rPr>
        <w:t xml:space="preserve">ste </w:t>
      </w:r>
      <w:r w:rsidR="002E5511" w:rsidRPr="002E5511">
        <w:rPr>
          <w:rFonts w:ascii="Times New Roman" w:eastAsia="Times New Roman" w:hAnsi="Times New Roman"/>
          <w:sz w:val="24"/>
          <w:szCs w:val="24"/>
          <w:lang w:eastAsia="hr-HR"/>
        </w:rPr>
        <w:t xml:space="preserve">su </w:t>
      </w:r>
      <w:r w:rsidRPr="002E5511">
        <w:rPr>
          <w:rFonts w:ascii="Times New Roman" w:eastAsia="Times New Roman" w:hAnsi="Times New Roman"/>
          <w:sz w:val="24"/>
          <w:szCs w:val="24"/>
          <w:lang w:eastAsia="hr-HR"/>
        </w:rPr>
        <w:t>detaljnije razrađene u Bilješkama uz obrazac Obveze.</w:t>
      </w:r>
    </w:p>
    <w:p w:rsidR="0058444F" w:rsidRDefault="0058444F" w:rsidP="00D17D16">
      <w:pPr>
        <w:pStyle w:val="Bezproreda"/>
        <w:jc w:val="both"/>
        <w:rPr>
          <w:rFonts w:ascii="Times New Roman" w:hAnsi="Times New Roman" w:cs="Times New Roman"/>
          <w:sz w:val="24"/>
          <w:szCs w:val="24"/>
        </w:rPr>
      </w:pPr>
    </w:p>
    <w:p w:rsidR="006F1EB3" w:rsidRPr="002E5511" w:rsidRDefault="006F1EB3" w:rsidP="00D17D16">
      <w:pPr>
        <w:pStyle w:val="Bezproreda"/>
        <w:jc w:val="both"/>
        <w:rPr>
          <w:rFonts w:ascii="Times New Roman" w:hAnsi="Times New Roman" w:cs="Times New Roman"/>
          <w:sz w:val="24"/>
          <w:szCs w:val="24"/>
        </w:rPr>
      </w:pPr>
    </w:p>
    <w:p w:rsidR="0058444F" w:rsidRPr="002E5511" w:rsidRDefault="0058444F" w:rsidP="00D17D16">
      <w:pPr>
        <w:spacing w:after="0" w:line="240" w:lineRule="auto"/>
        <w:jc w:val="both"/>
        <w:rPr>
          <w:rFonts w:ascii="Times New Roman" w:eastAsia="Times New Roman" w:hAnsi="Times New Roman"/>
          <w:b/>
          <w:sz w:val="24"/>
          <w:szCs w:val="24"/>
          <w:lang w:eastAsia="hr-HR"/>
        </w:rPr>
      </w:pPr>
      <w:r w:rsidRPr="002E5511">
        <w:rPr>
          <w:rFonts w:ascii="Times New Roman" w:eastAsia="Times New Roman" w:hAnsi="Times New Roman"/>
          <w:b/>
          <w:sz w:val="24"/>
          <w:szCs w:val="24"/>
          <w:lang w:eastAsia="hr-HR"/>
        </w:rPr>
        <w:t>Bilješka broj 1</w:t>
      </w:r>
      <w:r w:rsidR="00927B8B">
        <w:rPr>
          <w:rFonts w:ascii="Times New Roman" w:eastAsia="Times New Roman" w:hAnsi="Times New Roman"/>
          <w:b/>
          <w:sz w:val="24"/>
          <w:szCs w:val="24"/>
          <w:lang w:eastAsia="hr-HR"/>
        </w:rPr>
        <w:t>1</w:t>
      </w:r>
      <w:r w:rsidRPr="002E5511">
        <w:rPr>
          <w:rFonts w:ascii="Times New Roman" w:eastAsia="Times New Roman" w:hAnsi="Times New Roman"/>
          <w:b/>
          <w:sz w:val="24"/>
          <w:szCs w:val="24"/>
          <w:lang w:eastAsia="hr-HR"/>
        </w:rPr>
        <w:t xml:space="preserve">, </w:t>
      </w:r>
      <w:r w:rsidR="002E5511" w:rsidRPr="002E5511">
        <w:rPr>
          <w:rFonts w:ascii="Times New Roman" w:eastAsia="Times New Roman" w:hAnsi="Times New Roman"/>
          <w:b/>
          <w:sz w:val="24"/>
          <w:szCs w:val="24"/>
          <w:lang w:eastAsia="hr-HR"/>
        </w:rPr>
        <w:t>šifra 9</w:t>
      </w:r>
    </w:p>
    <w:p w:rsidR="0058444F" w:rsidRPr="002E5511" w:rsidRDefault="0058444F" w:rsidP="00D17D16">
      <w:pPr>
        <w:pStyle w:val="Bezproreda"/>
        <w:jc w:val="both"/>
        <w:rPr>
          <w:rFonts w:ascii="Times New Roman" w:hAnsi="Times New Roman" w:cs="Times New Roman"/>
          <w:sz w:val="24"/>
          <w:szCs w:val="24"/>
        </w:rPr>
      </w:pPr>
    </w:p>
    <w:p w:rsidR="0058444F" w:rsidRPr="002E5511" w:rsidRDefault="0058444F" w:rsidP="00D17D16">
      <w:pPr>
        <w:pStyle w:val="Bezproreda"/>
        <w:jc w:val="both"/>
        <w:rPr>
          <w:rFonts w:ascii="Times New Roman" w:hAnsi="Times New Roman" w:cs="Times New Roman"/>
          <w:sz w:val="24"/>
          <w:szCs w:val="24"/>
        </w:rPr>
      </w:pPr>
      <w:r w:rsidRPr="002E5511">
        <w:rPr>
          <w:rFonts w:ascii="Times New Roman" w:hAnsi="Times New Roman" w:cs="Times New Roman"/>
          <w:sz w:val="24"/>
          <w:szCs w:val="24"/>
        </w:rPr>
        <w:t xml:space="preserve">U odnosu na prethodnu godinu vlastiti izvori su se </w:t>
      </w:r>
      <w:r w:rsidR="00777738" w:rsidRPr="002E5511">
        <w:rPr>
          <w:rFonts w:ascii="Times New Roman" w:hAnsi="Times New Roman" w:cs="Times New Roman"/>
          <w:sz w:val="24"/>
          <w:szCs w:val="24"/>
        </w:rPr>
        <w:t xml:space="preserve">povećali za </w:t>
      </w:r>
      <w:r w:rsidR="00B87610">
        <w:rPr>
          <w:rFonts w:ascii="Times New Roman" w:hAnsi="Times New Roman" w:cs="Times New Roman"/>
          <w:sz w:val="24"/>
          <w:szCs w:val="24"/>
        </w:rPr>
        <w:t>9,9</w:t>
      </w:r>
      <w:r w:rsidRPr="002E5511">
        <w:rPr>
          <w:rFonts w:ascii="Times New Roman" w:hAnsi="Times New Roman" w:cs="Times New Roman"/>
          <w:sz w:val="24"/>
          <w:szCs w:val="24"/>
        </w:rPr>
        <w:t xml:space="preserve"> % i iznose </w:t>
      </w:r>
      <w:r w:rsidR="00B87610">
        <w:rPr>
          <w:rFonts w:ascii="Times New Roman" w:hAnsi="Times New Roman" w:cs="Times New Roman"/>
          <w:sz w:val="24"/>
          <w:szCs w:val="24"/>
        </w:rPr>
        <w:t>10.522.543,48</w:t>
      </w:r>
      <w:r w:rsidR="000D4B67">
        <w:rPr>
          <w:rFonts w:ascii="Times New Roman" w:hAnsi="Times New Roman" w:cs="Times New Roman"/>
          <w:sz w:val="24"/>
          <w:szCs w:val="24"/>
        </w:rPr>
        <w:t xml:space="preserve"> </w:t>
      </w:r>
      <w:proofErr w:type="spellStart"/>
      <w:r w:rsidR="000D4B67">
        <w:rPr>
          <w:rFonts w:ascii="Times New Roman" w:hAnsi="Times New Roman" w:cs="Times New Roman"/>
          <w:sz w:val="24"/>
          <w:szCs w:val="24"/>
        </w:rPr>
        <w:t>eur</w:t>
      </w:r>
      <w:proofErr w:type="spellEnd"/>
      <w:r w:rsidR="000D4B67">
        <w:rPr>
          <w:rFonts w:ascii="Times New Roman" w:hAnsi="Times New Roman" w:cs="Times New Roman"/>
          <w:sz w:val="24"/>
          <w:szCs w:val="24"/>
        </w:rPr>
        <w:t>.</w:t>
      </w:r>
    </w:p>
    <w:p w:rsidR="0058444F" w:rsidRPr="002E5511" w:rsidRDefault="0058444F" w:rsidP="00D17D16">
      <w:pPr>
        <w:pStyle w:val="Bezproreda"/>
        <w:jc w:val="both"/>
        <w:rPr>
          <w:rFonts w:ascii="Times New Roman" w:hAnsi="Times New Roman" w:cs="Times New Roman"/>
          <w:sz w:val="24"/>
          <w:szCs w:val="24"/>
        </w:rPr>
      </w:pPr>
    </w:p>
    <w:p w:rsidR="0058444F" w:rsidRPr="002E5511" w:rsidRDefault="0058444F" w:rsidP="00D17D16">
      <w:pPr>
        <w:spacing w:after="0" w:line="240" w:lineRule="auto"/>
        <w:jc w:val="both"/>
        <w:rPr>
          <w:rFonts w:ascii="Times New Roman" w:eastAsia="Times New Roman" w:hAnsi="Times New Roman"/>
          <w:sz w:val="24"/>
          <w:szCs w:val="24"/>
          <w:lang w:eastAsia="hr-HR"/>
        </w:rPr>
      </w:pPr>
      <w:r w:rsidRPr="002E5511">
        <w:rPr>
          <w:rFonts w:ascii="Times New Roman" w:eastAsia="Times New Roman" w:hAnsi="Times New Roman"/>
          <w:sz w:val="24"/>
          <w:szCs w:val="24"/>
          <w:lang w:eastAsia="hr-HR"/>
        </w:rPr>
        <w:t xml:space="preserve">U postupku utvrđivanja rezultata temeljem </w:t>
      </w:r>
      <w:proofErr w:type="spellStart"/>
      <w:r w:rsidRPr="002E5511">
        <w:rPr>
          <w:rFonts w:ascii="Times New Roman" w:eastAsia="Times New Roman" w:hAnsi="Times New Roman"/>
          <w:sz w:val="24"/>
          <w:szCs w:val="24"/>
          <w:lang w:eastAsia="hr-HR"/>
        </w:rPr>
        <w:t>čl</w:t>
      </w:r>
      <w:proofErr w:type="spellEnd"/>
      <w:r w:rsidRPr="002E5511">
        <w:rPr>
          <w:rFonts w:ascii="Times New Roman" w:eastAsia="Times New Roman" w:hAnsi="Times New Roman"/>
          <w:sz w:val="24"/>
          <w:szCs w:val="24"/>
          <w:lang w:eastAsia="hr-HR"/>
        </w:rPr>
        <w:t xml:space="preserve"> 81. i 82. Pravilnika o proračunskom računovodstvu i računskom planu najprije se provodi sučeljavanje prihoda i primitaka s rashodima i izdacima, te se utvrđuje njihova razlika kao višak ili manjak po tekućim, kapitalnim i financijskim aktivnostima (sučeljavanje skupina 3 i 6, 4 i 7, te 5 i 8). Nakon navedenog sučeljavanja provode se obvezne korekcije rezultata –za dio skupine prihoda 6 kojom se </w:t>
      </w:r>
      <w:r w:rsidRPr="002E5511">
        <w:rPr>
          <w:rFonts w:ascii="Times New Roman" w:eastAsia="Times New Roman" w:hAnsi="Times New Roman"/>
          <w:sz w:val="24"/>
          <w:szCs w:val="24"/>
          <w:lang w:eastAsia="hr-HR"/>
        </w:rPr>
        <w:lastRenderedPageBreak/>
        <w:t xml:space="preserve">financira dio rashoda skupine 4, za dio skupine prihoda 7 kojom se financira dio rashoda skupine 3 te za dio skupine prihoda 7 kojom se financira dio izdataka skupine 5. </w:t>
      </w:r>
    </w:p>
    <w:p w:rsidR="000341D0" w:rsidRPr="002E5511" w:rsidRDefault="000341D0" w:rsidP="00D17D16">
      <w:pPr>
        <w:spacing w:after="0" w:line="240" w:lineRule="auto"/>
        <w:jc w:val="both"/>
        <w:rPr>
          <w:rFonts w:ascii="Times New Roman" w:eastAsia="Times New Roman" w:hAnsi="Times New Roman"/>
          <w:sz w:val="24"/>
          <w:szCs w:val="24"/>
          <w:lang w:eastAsia="hr-HR"/>
        </w:rPr>
      </w:pPr>
    </w:p>
    <w:p w:rsidR="00290A70" w:rsidRPr="002E5511" w:rsidRDefault="0058444F" w:rsidP="00D17D16">
      <w:pPr>
        <w:pStyle w:val="Bezproreda"/>
        <w:jc w:val="both"/>
        <w:rPr>
          <w:rFonts w:ascii="Times New Roman" w:hAnsi="Times New Roman" w:cs="Times New Roman"/>
          <w:sz w:val="24"/>
          <w:szCs w:val="24"/>
        </w:rPr>
      </w:pPr>
      <w:r w:rsidRPr="002E5511">
        <w:rPr>
          <w:rFonts w:ascii="Times New Roman" w:eastAsia="Times New Roman" w:hAnsi="Times New Roman" w:cs="Times New Roman"/>
          <w:sz w:val="24"/>
          <w:szCs w:val="24"/>
          <w:lang w:eastAsia="hr-HR"/>
        </w:rPr>
        <w:t xml:space="preserve">Slijedom navedenog provedena je korekcija u iznosu od </w:t>
      </w:r>
      <w:r w:rsidR="000D4B67">
        <w:rPr>
          <w:rFonts w:ascii="Times New Roman" w:eastAsia="Times New Roman" w:hAnsi="Times New Roman" w:cs="Times New Roman"/>
          <w:sz w:val="24"/>
          <w:szCs w:val="24"/>
          <w:lang w:eastAsia="hr-HR"/>
        </w:rPr>
        <w:t>13</w:t>
      </w:r>
      <w:r w:rsidR="002E5511" w:rsidRPr="002E5511">
        <w:rPr>
          <w:rFonts w:ascii="Times New Roman" w:eastAsia="Times New Roman" w:hAnsi="Times New Roman" w:cs="Times New Roman"/>
          <w:sz w:val="24"/>
          <w:szCs w:val="24"/>
          <w:lang w:eastAsia="hr-HR"/>
        </w:rPr>
        <w:t xml:space="preserve">.000,00 </w:t>
      </w:r>
      <w:r w:rsidR="000D4B67">
        <w:rPr>
          <w:rFonts w:ascii="Times New Roman" w:eastAsia="Times New Roman" w:hAnsi="Times New Roman" w:cs="Times New Roman"/>
          <w:sz w:val="24"/>
          <w:szCs w:val="24"/>
          <w:lang w:eastAsia="hr-HR"/>
        </w:rPr>
        <w:t>eura</w:t>
      </w:r>
      <w:r w:rsidRPr="002E5511">
        <w:rPr>
          <w:rFonts w:ascii="Times New Roman" w:eastAsia="Times New Roman" w:hAnsi="Times New Roman" w:cs="Times New Roman"/>
          <w:sz w:val="24"/>
          <w:szCs w:val="24"/>
          <w:lang w:eastAsia="hr-HR"/>
        </w:rPr>
        <w:t xml:space="preserve"> za primljenu </w:t>
      </w:r>
      <w:r w:rsidRPr="002E5511">
        <w:rPr>
          <w:rFonts w:ascii="Times New Roman" w:hAnsi="Times New Roman" w:cs="Times New Roman"/>
          <w:sz w:val="24"/>
          <w:szCs w:val="24"/>
          <w:lang w:eastAsia="hr-HR"/>
        </w:rPr>
        <w:t xml:space="preserve">kapitalnu pomoć </w:t>
      </w:r>
      <w:r w:rsidR="00777738" w:rsidRPr="002E5511">
        <w:rPr>
          <w:rFonts w:ascii="Times New Roman" w:hAnsi="Times New Roman" w:cs="Times New Roman"/>
          <w:sz w:val="24"/>
          <w:szCs w:val="24"/>
          <w:lang w:eastAsia="hr-HR"/>
        </w:rPr>
        <w:t xml:space="preserve">od </w:t>
      </w:r>
      <w:r w:rsidR="000D4B67">
        <w:rPr>
          <w:rFonts w:ascii="Times New Roman" w:hAnsi="Times New Roman" w:cs="Times New Roman"/>
          <w:sz w:val="24"/>
          <w:szCs w:val="24"/>
          <w:lang w:eastAsia="hr-HR"/>
        </w:rPr>
        <w:t>Županijske uprave za ceste</w:t>
      </w:r>
      <w:r w:rsidRPr="002E5511">
        <w:rPr>
          <w:rFonts w:ascii="Times New Roman" w:hAnsi="Times New Roman" w:cs="Times New Roman"/>
          <w:sz w:val="24"/>
          <w:szCs w:val="24"/>
          <w:lang w:eastAsia="hr-HR"/>
        </w:rPr>
        <w:t xml:space="preserve"> </w:t>
      </w:r>
      <w:r w:rsidR="000D4B67">
        <w:rPr>
          <w:rFonts w:ascii="Times New Roman" w:hAnsi="Times New Roman" w:cs="Times New Roman"/>
          <w:sz w:val="24"/>
          <w:szCs w:val="24"/>
          <w:lang w:eastAsia="hr-HR"/>
        </w:rPr>
        <w:t xml:space="preserve">za sufinanciranje radova dopune prometne signalizacije kroz mjesto Privlaka </w:t>
      </w:r>
      <w:r w:rsidR="00290A70" w:rsidRPr="002E5511">
        <w:rPr>
          <w:rFonts w:ascii="Times New Roman" w:hAnsi="Times New Roman" w:cs="Times New Roman"/>
          <w:sz w:val="24"/>
          <w:szCs w:val="24"/>
        </w:rPr>
        <w:t xml:space="preserve">zaduženjem računa viška prihoda poslovanja, a odobravanjem računa manjka prihoda od nefinancijske imovine. </w:t>
      </w:r>
    </w:p>
    <w:p w:rsidR="005B2804" w:rsidRPr="00601DAB" w:rsidRDefault="005B2804" w:rsidP="00D17D16">
      <w:pPr>
        <w:spacing w:after="0" w:line="240" w:lineRule="auto"/>
        <w:jc w:val="both"/>
        <w:rPr>
          <w:rFonts w:ascii="Times New Roman" w:eastAsia="Times New Roman" w:hAnsi="Times New Roman"/>
          <w:color w:val="FF0000"/>
          <w:sz w:val="24"/>
          <w:szCs w:val="24"/>
          <w:lang w:eastAsia="hr-HR"/>
        </w:rPr>
      </w:pPr>
    </w:p>
    <w:p w:rsidR="000341D0" w:rsidRPr="002E5511" w:rsidRDefault="005B2804" w:rsidP="00D17D16">
      <w:pPr>
        <w:spacing w:after="0" w:line="240" w:lineRule="auto"/>
        <w:jc w:val="both"/>
        <w:rPr>
          <w:rFonts w:ascii="Times New Roman" w:eastAsia="Times New Roman" w:hAnsi="Times New Roman"/>
          <w:sz w:val="24"/>
          <w:szCs w:val="24"/>
          <w:lang w:eastAsia="hr-HR"/>
        </w:rPr>
      </w:pPr>
      <w:r w:rsidRPr="002E5511">
        <w:rPr>
          <w:rFonts w:ascii="Times New Roman" w:eastAsia="Times New Roman" w:hAnsi="Times New Roman"/>
          <w:sz w:val="24"/>
          <w:szCs w:val="24"/>
          <w:lang w:eastAsia="hr-HR"/>
        </w:rPr>
        <w:t>Podaci u bilanci se iskazuju nakon obvezne korekcije rezultata, iz čega proizlazi odstupanje u odnosu na podatke u obrascu PR-RAS.</w:t>
      </w:r>
    </w:p>
    <w:p w:rsidR="005B2804" w:rsidRPr="00601DAB" w:rsidRDefault="005B2804" w:rsidP="00D17D16">
      <w:pPr>
        <w:spacing w:after="0" w:line="240" w:lineRule="auto"/>
        <w:jc w:val="both"/>
        <w:rPr>
          <w:rFonts w:ascii="Times New Roman" w:hAnsi="Times New Roman"/>
          <w:color w:val="FF0000"/>
          <w:sz w:val="24"/>
          <w:szCs w:val="24"/>
        </w:rPr>
      </w:pPr>
    </w:p>
    <w:p w:rsidR="005B2804" w:rsidRDefault="005B2804" w:rsidP="00D17D16">
      <w:pPr>
        <w:pStyle w:val="Bezproreda"/>
        <w:jc w:val="both"/>
        <w:rPr>
          <w:rFonts w:ascii="Times New Roman" w:hAnsi="Times New Roman" w:cs="Times New Roman"/>
          <w:sz w:val="24"/>
          <w:szCs w:val="24"/>
        </w:rPr>
      </w:pPr>
      <w:r w:rsidRPr="00D515CA">
        <w:rPr>
          <w:rFonts w:ascii="Times New Roman" w:hAnsi="Times New Roman" w:cs="Times New Roman"/>
          <w:sz w:val="24"/>
          <w:szCs w:val="24"/>
        </w:rPr>
        <w:t>Na dan 31. prosinca 202</w:t>
      </w:r>
      <w:r w:rsidR="000D4B67">
        <w:rPr>
          <w:rFonts w:ascii="Times New Roman" w:hAnsi="Times New Roman" w:cs="Times New Roman"/>
          <w:sz w:val="24"/>
          <w:szCs w:val="24"/>
        </w:rPr>
        <w:t>3</w:t>
      </w:r>
      <w:r w:rsidRPr="00D515CA">
        <w:rPr>
          <w:rFonts w:ascii="Times New Roman" w:hAnsi="Times New Roman" w:cs="Times New Roman"/>
          <w:sz w:val="24"/>
          <w:szCs w:val="24"/>
        </w:rPr>
        <w:t xml:space="preserve">. godine </w:t>
      </w:r>
      <w:r w:rsidR="00770DA8">
        <w:rPr>
          <w:rFonts w:ascii="Times New Roman" w:hAnsi="Times New Roman" w:cs="Times New Roman"/>
          <w:sz w:val="24"/>
          <w:szCs w:val="24"/>
        </w:rPr>
        <w:t xml:space="preserve">konsolidirani višak prihoda za raspored u sljedećoj proračunskoj godini iznosi 1.161.482,84 </w:t>
      </w:r>
      <w:proofErr w:type="spellStart"/>
      <w:r w:rsidR="00770DA8">
        <w:rPr>
          <w:rFonts w:ascii="Times New Roman" w:hAnsi="Times New Roman" w:cs="Times New Roman"/>
          <w:sz w:val="24"/>
          <w:szCs w:val="24"/>
        </w:rPr>
        <w:t>eur</w:t>
      </w:r>
      <w:proofErr w:type="spellEnd"/>
      <w:r w:rsidR="00770DA8">
        <w:rPr>
          <w:rFonts w:ascii="Times New Roman" w:hAnsi="Times New Roman" w:cs="Times New Roman"/>
          <w:sz w:val="24"/>
          <w:szCs w:val="24"/>
        </w:rPr>
        <w:t xml:space="preserve"> . Kod općine Privlaka ostvaren je </w:t>
      </w:r>
      <w:r w:rsidRPr="00D515CA">
        <w:rPr>
          <w:rFonts w:ascii="Times New Roman" w:hAnsi="Times New Roman" w:cs="Times New Roman"/>
          <w:sz w:val="24"/>
          <w:szCs w:val="24"/>
        </w:rPr>
        <w:t>višak prihoda poslovanja</w:t>
      </w:r>
      <w:r w:rsidR="00770DA8">
        <w:rPr>
          <w:rFonts w:ascii="Times New Roman" w:hAnsi="Times New Roman" w:cs="Times New Roman"/>
          <w:sz w:val="24"/>
          <w:szCs w:val="24"/>
        </w:rPr>
        <w:t xml:space="preserve"> od</w:t>
      </w:r>
      <w:r w:rsidRPr="00D515CA">
        <w:rPr>
          <w:rFonts w:ascii="Times New Roman" w:hAnsi="Times New Roman" w:cs="Times New Roman"/>
          <w:sz w:val="24"/>
          <w:szCs w:val="24"/>
        </w:rPr>
        <w:t xml:space="preserve"> </w:t>
      </w:r>
      <w:r w:rsidR="000D4B67">
        <w:rPr>
          <w:rFonts w:ascii="Times New Roman" w:hAnsi="Times New Roman" w:cs="Times New Roman"/>
          <w:sz w:val="24"/>
          <w:szCs w:val="24"/>
        </w:rPr>
        <w:t xml:space="preserve">2.668.690,46 </w:t>
      </w:r>
      <w:proofErr w:type="spellStart"/>
      <w:r w:rsidR="000D4B67">
        <w:rPr>
          <w:rFonts w:ascii="Times New Roman" w:hAnsi="Times New Roman" w:cs="Times New Roman"/>
          <w:sz w:val="24"/>
          <w:szCs w:val="24"/>
        </w:rPr>
        <w:t>eur</w:t>
      </w:r>
      <w:proofErr w:type="spellEnd"/>
      <w:r w:rsidR="000D4B67">
        <w:rPr>
          <w:rFonts w:ascii="Times New Roman" w:hAnsi="Times New Roman" w:cs="Times New Roman"/>
          <w:sz w:val="24"/>
          <w:szCs w:val="24"/>
        </w:rPr>
        <w:t>, m</w:t>
      </w:r>
      <w:r w:rsidRPr="00D515CA">
        <w:rPr>
          <w:rFonts w:ascii="Times New Roman" w:hAnsi="Times New Roman" w:cs="Times New Roman"/>
          <w:sz w:val="24"/>
          <w:szCs w:val="24"/>
        </w:rPr>
        <w:t xml:space="preserve">anjak prihoda od nefinancijske imovine </w:t>
      </w:r>
      <w:r w:rsidR="00770DA8">
        <w:rPr>
          <w:rFonts w:ascii="Times New Roman" w:hAnsi="Times New Roman" w:cs="Times New Roman"/>
          <w:sz w:val="24"/>
          <w:szCs w:val="24"/>
        </w:rPr>
        <w:t xml:space="preserve">u </w:t>
      </w:r>
      <w:r w:rsidRPr="00D515CA">
        <w:rPr>
          <w:rFonts w:ascii="Times New Roman" w:hAnsi="Times New Roman" w:cs="Times New Roman"/>
          <w:sz w:val="24"/>
          <w:szCs w:val="24"/>
        </w:rPr>
        <w:t>iznos</w:t>
      </w:r>
      <w:r w:rsidR="00770DA8">
        <w:rPr>
          <w:rFonts w:ascii="Times New Roman" w:hAnsi="Times New Roman" w:cs="Times New Roman"/>
          <w:sz w:val="24"/>
          <w:szCs w:val="24"/>
        </w:rPr>
        <w:t>u</w:t>
      </w:r>
      <w:r w:rsidRPr="00D515CA">
        <w:rPr>
          <w:rFonts w:ascii="Times New Roman" w:hAnsi="Times New Roman" w:cs="Times New Roman"/>
          <w:sz w:val="24"/>
          <w:szCs w:val="24"/>
        </w:rPr>
        <w:t xml:space="preserve"> </w:t>
      </w:r>
      <w:r w:rsidR="000D4B67">
        <w:rPr>
          <w:rFonts w:ascii="Times New Roman" w:hAnsi="Times New Roman" w:cs="Times New Roman"/>
          <w:sz w:val="24"/>
          <w:szCs w:val="24"/>
        </w:rPr>
        <w:t xml:space="preserve">1.172.387,79 </w:t>
      </w:r>
      <w:proofErr w:type="spellStart"/>
      <w:r w:rsidR="000D4B67">
        <w:rPr>
          <w:rFonts w:ascii="Times New Roman" w:hAnsi="Times New Roman" w:cs="Times New Roman"/>
          <w:sz w:val="24"/>
          <w:szCs w:val="24"/>
        </w:rPr>
        <w:t>eur</w:t>
      </w:r>
      <w:proofErr w:type="spellEnd"/>
      <w:r w:rsidR="000D4B67">
        <w:rPr>
          <w:rFonts w:ascii="Times New Roman" w:hAnsi="Times New Roman" w:cs="Times New Roman"/>
          <w:sz w:val="24"/>
          <w:szCs w:val="24"/>
        </w:rPr>
        <w:t>, t</w:t>
      </w:r>
      <w:r w:rsidR="00D515CA" w:rsidRPr="00D515CA">
        <w:rPr>
          <w:rFonts w:ascii="Times New Roman" w:hAnsi="Times New Roman" w:cs="Times New Roman"/>
          <w:sz w:val="24"/>
          <w:szCs w:val="24"/>
        </w:rPr>
        <w:t xml:space="preserve">e </w:t>
      </w:r>
      <w:r w:rsidR="000D4B67">
        <w:rPr>
          <w:rFonts w:ascii="Times New Roman" w:hAnsi="Times New Roman" w:cs="Times New Roman"/>
          <w:sz w:val="24"/>
          <w:szCs w:val="24"/>
        </w:rPr>
        <w:t xml:space="preserve">manjak primitaka od </w:t>
      </w:r>
      <w:r w:rsidR="00D515CA" w:rsidRPr="00D515CA">
        <w:rPr>
          <w:rFonts w:ascii="Times New Roman" w:hAnsi="Times New Roman" w:cs="Times New Roman"/>
          <w:sz w:val="24"/>
          <w:szCs w:val="24"/>
        </w:rPr>
        <w:t xml:space="preserve">financijske imovine </w:t>
      </w:r>
      <w:r w:rsidR="000D4B67">
        <w:rPr>
          <w:rFonts w:ascii="Times New Roman" w:hAnsi="Times New Roman" w:cs="Times New Roman"/>
          <w:sz w:val="24"/>
          <w:szCs w:val="24"/>
        </w:rPr>
        <w:t xml:space="preserve">335.621,08 </w:t>
      </w:r>
      <w:proofErr w:type="spellStart"/>
      <w:r w:rsidR="000D4B67">
        <w:rPr>
          <w:rFonts w:ascii="Times New Roman" w:hAnsi="Times New Roman" w:cs="Times New Roman"/>
          <w:sz w:val="24"/>
          <w:szCs w:val="24"/>
        </w:rPr>
        <w:t>eur</w:t>
      </w:r>
      <w:proofErr w:type="spellEnd"/>
      <w:r w:rsidR="00770DA8">
        <w:rPr>
          <w:rFonts w:ascii="Times New Roman" w:hAnsi="Times New Roman" w:cs="Times New Roman"/>
          <w:sz w:val="24"/>
          <w:szCs w:val="24"/>
        </w:rPr>
        <w:t xml:space="preserve"> te višak</w:t>
      </w:r>
      <w:r w:rsidRPr="00D515CA">
        <w:rPr>
          <w:rFonts w:ascii="Times New Roman" w:hAnsi="Times New Roman" w:cs="Times New Roman"/>
          <w:sz w:val="24"/>
          <w:szCs w:val="24"/>
        </w:rPr>
        <w:t xml:space="preserve"> prihoda za raspored u sljedećoj proračunskoj godini iznosi </w:t>
      </w:r>
      <w:r w:rsidR="000D4B67">
        <w:rPr>
          <w:rFonts w:ascii="Times New Roman" w:hAnsi="Times New Roman" w:cs="Times New Roman"/>
          <w:sz w:val="24"/>
          <w:szCs w:val="24"/>
        </w:rPr>
        <w:t xml:space="preserve">1.160.861,59 </w:t>
      </w:r>
      <w:proofErr w:type="spellStart"/>
      <w:r w:rsidR="000D4B67">
        <w:rPr>
          <w:rFonts w:ascii="Times New Roman" w:hAnsi="Times New Roman" w:cs="Times New Roman"/>
          <w:sz w:val="24"/>
          <w:szCs w:val="24"/>
        </w:rPr>
        <w:t>eur</w:t>
      </w:r>
      <w:proofErr w:type="spellEnd"/>
      <w:r w:rsidR="000D4B67">
        <w:rPr>
          <w:rFonts w:ascii="Times New Roman" w:hAnsi="Times New Roman" w:cs="Times New Roman"/>
          <w:sz w:val="24"/>
          <w:szCs w:val="24"/>
        </w:rPr>
        <w:t>.</w:t>
      </w:r>
      <w:r w:rsidR="00770DA8">
        <w:rPr>
          <w:rFonts w:ascii="Times New Roman" w:hAnsi="Times New Roman" w:cs="Times New Roman"/>
          <w:sz w:val="24"/>
          <w:szCs w:val="24"/>
        </w:rPr>
        <w:t xml:space="preserve"> Kod proračunskog korisnika ostvaren je višak prihoda poslovanja u iznosu od 801,25 </w:t>
      </w:r>
      <w:proofErr w:type="spellStart"/>
      <w:r w:rsidR="00770DA8">
        <w:rPr>
          <w:rFonts w:ascii="Times New Roman" w:hAnsi="Times New Roman" w:cs="Times New Roman"/>
          <w:sz w:val="24"/>
          <w:szCs w:val="24"/>
        </w:rPr>
        <w:t>eur</w:t>
      </w:r>
      <w:proofErr w:type="spellEnd"/>
      <w:r w:rsidR="00770DA8">
        <w:rPr>
          <w:rFonts w:ascii="Times New Roman" w:hAnsi="Times New Roman" w:cs="Times New Roman"/>
          <w:sz w:val="24"/>
          <w:szCs w:val="24"/>
        </w:rPr>
        <w:t xml:space="preserve"> što predstavlja i višak prihod za raspored u sljedećoj proračunskoj godini.</w:t>
      </w:r>
    </w:p>
    <w:p w:rsidR="000D4B67" w:rsidRPr="00D515CA" w:rsidRDefault="000D4B67" w:rsidP="00D17D16">
      <w:pPr>
        <w:pStyle w:val="Bezproreda"/>
        <w:jc w:val="both"/>
        <w:rPr>
          <w:rFonts w:ascii="Times New Roman" w:hAnsi="Times New Roman" w:cs="Times New Roman"/>
          <w:sz w:val="24"/>
          <w:szCs w:val="24"/>
        </w:rPr>
      </w:pPr>
    </w:p>
    <w:p w:rsidR="000E14AE" w:rsidRPr="00D515CA" w:rsidRDefault="00D515CA" w:rsidP="00D17D16">
      <w:pPr>
        <w:spacing w:after="0" w:line="240" w:lineRule="auto"/>
        <w:jc w:val="both"/>
        <w:rPr>
          <w:rFonts w:ascii="Times New Roman" w:hAnsi="Times New Roman"/>
          <w:sz w:val="24"/>
          <w:szCs w:val="24"/>
        </w:rPr>
      </w:pPr>
      <w:r w:rsidRPr="00D515CA">
        <w:rPr>
          <w:rFonts w:ascii="Times New Roman" w:hAnsi="Times New Roman"/>
          <w:sz w:val="24"/>
          <w:szCs w:val="24"/>
        </w:rPr>
        <w:t>Daljnja razrada i preraspodjela ostvarenih viškova i manjkova u tekućoj godini donijeti će se prilikom izrade Godišnjeg izvještaja o izvršenju Proračuna Općine Privlaka.</w:t>
      </w:r>
    </w:p>
    <w:p w:rsidR="00EB02E1" w:rsidRDefault="00EB02E1" w:rsidP="00D17D16">
      <w:pPr>
        <w:spacing w:after="0" w:line="240" w:lineRule="auto"/>
        <w:jc w:val="both"/>
        <w:rPr>
          <w:rFonts w:ascii="Times New Roman" w:hAnsi="Times New Roman"/>
          <w:color w:val="FF0000"/>
          <w:sz w:val="24"/>
          <w:szCs w:val="24"/>
        </w:rPr>
      </w:pPr>
    </w:p>
    <w:p w:rsidR="00610B48" w:rsidRPr="00601DAB" w:rsidRDefault="00610B48" w:rsidP="00D17D16">
      <w:pPr>
        <w:spacing w:after="0" w:line="240" w:lineRule="auto"/>
        <w:jc w:val="both"/>
        <w:rPr>
          <w:rFonts w:ascii="Times New Roman" w:hAnsi="Times New Roman"/>
          <w:color w:val="FF0000"/>
          <w:sz w:val="24"/>
          <w:szCs w:val="24"/>
        </w:rPr>
      </w:pPr>
    </w:p>
    <w:p w:rsidR="00EB02E1" w:rsidRPr="00D17D16" w:rsidRDefault="00EB02E1" w:rsidP="00D17D16">
      <w:pPr>
        <w:pStyle w:val="Odlomakpopisa"/>
        <w:numPr>
          <w:ilvl w:val="0"/>
          <w:numId w:val="13"/>
        </w:numPr>
        <w:spacing w:after="0" w:line="240" w:lineRule="auto"/>
        <w:jc w:val="both"/>
        <w:rPr>
          <w:rFonts w:ascii="Times New Roman" w:hAnsi="Times New Roman"/>
          <w:b/>
          <w:sz w:val="24"/>
          <w:szCs w:val="24"/>
          <w:u w:val="single"/>
        </w:rPr>
      </w:pPr>
      <w:r w:rsidRPr="00D17D16">
        <w:rPr>
          <w:rFonts w:ascii="Times New Roman" w:hAnsi="Times New Roman"/>
          <w:b/>
          <w:sz w:val="24"/>
          <w:szCs w:val="24"/>
          <w:u w:val="single"/>
        </w:rPr>
        <w:t>B</w:t>
      </w:r>
      <w:r w:rsidR="002F369D" w:rsidRPr="00D17D16">
        <w:rPr>
          <w:rFonts w:ascii="Times New Roman" w:hAnsi="Times New Roman"/>
          <w:b/>
          <w:sz w:val="24"/>
          <w:szCs w:val="24"/>
          <w:u w:val="single"/>
        </w:rPr>
        <w:t xml:space="preserve">ilješke uz </w:t>
      </w:r>
      <w:r w:rsidR="00F37422" w:rsidRPr="00D17D16">
        <w:rPr>
          <w:rFonts w:ascii="Times New Roman" w:hAnsi="Times New Roman"/>
          <w:b/>
          <w:sz w:val="24"/>
          <w:szCs w:val="24"/>
          <w:u w:val="single"/>
        </w:rPr>
        <w:t>Izvještaj o obvezama (Obrazac: Obveze)</w:t>
      </w:r>
    </w:p>
    <w:p w:rsidR="002F369D" w:rsidRPr="00D17D16" w:rsidRDefault="002F369D" w:rsidP="00D17D16">
      <w:pPr>
        <w:spacing w:after="0" w:line="240" w:lineRule="auto"/>
        <w:jc w:val="both"/>
        <w:rPr>
          <w:rFonts w:ascii="Times New Roman" w:hAnsi="Times New Roman"/>
          <w:color w:val="FF0000"/>
          <w:sz w:val="24"/>
          <w:szCs w:val="24"/>
        </w:rPr>
      </w:pPr>
    </w:p>
    <w:p w:rsidR="00233046" w:rsidRPr="00D17D16" w:rsidRDefault="00233046" w:rsidP="00D17D16">
      <w:pPr>
        <w:spacing w:after="0" w:line="240" w:lineRule="auto"/>
        <w:jc w:val="both"/>
        <w:rPr>
          <w:rFonts w:ascii="Times New Roman" w:hAnsi="Times New Roman"/>
          <w:b/>
          <w:sz w:val="24"/>
          <w:szCs w:val="24"/>
        </w:rPr>
      </w:pPr>
      <w:r w:rsidRPr="00D17D16">
        <w:rPr>
          <w:rFonts w:ascii="Times New Roman" w:hAnsi="Times New Roman"/>
          <w:b/>
          <w:sz w:val="24"/>
          <w:szCs w:val="24"/>
        </w:rPr>
        <w:t>Bilješka broj 1</w:t>
      </w:r>
    </w:p>
    <w:p w:rsidR="00233046" w:rsidRPr="00D17D16" w:rsidRDefault="00233046" w:rsidP="00D17D16">
      <w:pPr>
        <w:spacing w:after="0" w:line="240" w:lineRule="auto"/>
        <w:jc w:val="both"/>
        <w:rPr>
          <w:rFonts w:ascii="Times New Roman" w:hAnsi="Times New Roman"/>
          <w:sz w:val="24"/>
          <w:szCs w:val="24"/>
        </w:rPr>
      </w:pPr>
    </w:p>
    <w:p w:rsidR="00233046" w:rsidRPr="002935BA" w:rsidRDefault="00233046" w:rsidP="00D17D16">
      <w:pPr>
        <w:suppressAutoHyphens w:val="0"/>
        <w:autoSpaceDN/>
        <w:jc w:val="both"/>
        <w:rPr>
          <w:rFonts w:ascii="Times New Roman" w:eastAsia="Times New Roman" w:hAnsi="Times New Roman"/>
          <w:b/>
          <w:bCs/>
          <w:sz w:val="24"/>
          <w:szCs w:val="24"/>
          <w:lang w:eastAsia="hr-HR"/>
        </w:rPr>
      </w:pPr>
      <w:r w:rsidRPr="002935BA">
        <w:rPr>
          <w:rFonts w:ascii="Times New Roman" w:eastAsia="Times New Roman" w:hAnsi="Times New Roman"/>
          <w:sz w:val="24"/>
          <w:szCs w:val="24"/>
          <w:lang w:eastAsia="hr-HR"/>
        </w:rPr>
        <w:t>Početno stanje obveza (</w:t>
      </w:r>
      <w:r w:rsidR="00B9100E" w:rsidRPr="002935BA">
        <w:rPr>
          <w:rFonts w:ascii="Times New Roman" w:eastAsia="Times New Roman" w:hAnsi="Times New Roman"/>
          <w:b/>
          <w:bCs/>
          <w:sz w:val="24"/>
          <w:szCs w:val="24"/>
          <w:lang w:eastAsia="hr-HR"/>
        </w:rPr>
        <w:t>V001</w:t>
      </w:r>
      <w:r w:rsidRPr="002935BA">
        <w:rPr>
          <w:rFonts w:ascii="Times New Roman" w:eastAsia="Times New Roman" w:hAnsi="Times New Roman"/>
          <w:sz w:val="24"/>
          <w:szCs w:val="24"/>
          <w:lang w:eastAsia="hr-HR"/>
        </w:rPr>
        <w:t xml:space="preserve">) iznosi </w:t>
      </w:r>
      <w:r w:rsidR="009044D7">
        <w:rPr>
          <w:rFonts w:ascii="Times New Roman" w:eastAsia="Times New Roman" w:hAnsi="Times New Roman"/>
          <w:sz w:val="24"/>
          <w:szCs w:val="24"/>
          <w:lang w:eastAsia="hr-HR"/>
        </w:rPr>
        <w:t>1.603.350,72</w:t>
      </w:r>
      <w:r w:rsidR="002935BA" w:rsidRPr="002935BA">
        <w:rPr>
          <w:rFonts w:ascii="Times New Roman" w:eastAsia="Times New Roman" w:hAnsi="Times New Roman"/>
          <w:sz w:val="24"/>
          <w:szCs w:val="24"/>
          <w:lang w:eastAsia="hr-HR"/>
        </w:rPr>
        <w:t xml:space="preserve"> </w:t>
      </w:r>
      <w:proofErr w:type="spellStart"/>
      <w:r w:rsidR="002935BA" w:rsidRPr="002935BA">
        <w:rPr>
          <w:rFonts w:ascii="Times New Roman" w:eastAsia="Times New Roman" w:hAnsi="Times New Roman"/>
          <w:sz w:val="24"/>
          <w:szCs w:val="24"/>
          <w:lang w:eastAsia="hr-HR"/>
        </w:rPr>
        <w:t>eur</w:t>
      </w:r>
      <w:proofErr w:type="spellEnd"/>
      <w:r w:rsidRPr="002935BA">
        <w:rPr>
          <w:rFonts w:ascii="Times New Roman" w:eastAsia="Times New Roman" w:hAnsi="Times New Roman"/>
          <w:sz w:val="24"/>
          <w:szCs w:val="24"/>
          <w:lang w:eastAsia="hr-HR"/>
        </w:rPr>
        <w:t>. U izvještajnom razdoblju nastale su nove obveze (</w:t>
      </w:r>
      <w:r w:rsidR="00B9100E" w:rsidRPr="002935BA">
        <w:rPr>
          <w:rFonts w:ascii="Times New Roman" w:eastAsia="Times New Roman" w:hAnsi="Times New Roman"/>
          <w:b/>
          <w:bCs/>
          <w:sz w:val="24"/>
          <w:szCs w:val="24"/>
          <w:lang w:eastAsia="hr-HR"/>
        </w:rPr>
        <w:t>V002</w:t>
      </w:r>
      <w:r w:rsidRPr="002935BA">
        <w:rPr>
          <w:rFonts w:ascii="Times New Roman" w:eastAsia="Times New Roman" w:hAnsi="Times New Roman"/>
          <w:sz w:val="24"/>
          <w:szCs w:val="24"/>
          <w:lang w:eastAsia="hr-HR"/>
        </w:rPr>
        <w:t xml:space="preserve">) u iznosu od </w:t>
      </w:r>
      <w:r w:rsidR="009044D7">
        <w:rPr>
          <w:rFonts w:ascii="Times New Roman" w:eastAsia="Times New Roman" w:hAnsi="Times New Roman"/>
          <w:b/>
          <w:bCs/>
          <w:sz w:val="24"/>
          <w:szCs w:val="24"/>
          <w:lang w:eastAsia="hr-HR"/>
        </w:rPr>
        <w:t xml:space="preserve">4.471.514,30 </w:t>
      </w:r>
      <w:proofErr w:type="spellStart"/>
      <w:r w:rsidR="009044D7">
        <w:rPr>
          <w:rFonts w:ascii="Times New Roman" w:eastAsia="Times New Roman" w:hAnsi="Times New Roman"/>
          <w:b/>
          <w:bCs/>
          <w:sz w:val="24"/>
          <w:szCs w:val="24"/>
          <w:lang w:eastAsia="hr-HR"/>
        </w:rPr>
        <w:t>eur</w:t>
      </w:r>
      <w:proofErr w:type="spellEnd"/>
      <w:r w:rsidRPr="002935BA">
        <w:rPr>
          <w:rFonts w:ascii="Times New Roman" w:eastAsia="Times New Roman" w:hAnsi="Times New Roman"/>
          <w:sz w:val="24"/>
          <w:szCs w:val="24"/>
          <w:lang w:eastAsia="hr-HR"/>
        </w:rPr>
        <w:t xml:space="preserve">, podmireno je ukupno </w:t>
      </w:r>
      <w:r w:rsidR="009044D7">
        <w:rPr>
          <w:rFonts w:ascii="Times New Roman" w:eastAsia="Times New Roman" w:hAnsi="Times New Roman"/>
          <w:b/>
          <w:bCs/>
          <w:sz w:val="24"/>
          <w:szCs w:val="24"/>
          <w:lang w:eastAsia="hr-HR"/>
        </w:rPr>
        <w:t>4.644.004,83</w:t>
      </w:r>
      <w:r w:rsidR="002935BA" w:rsidRPr="002935BA">
        <w:rPr>
          <w:rFonts w:ascii="Times New Roman" w:eastAsia="Times New Roman" w:hAnsi="Times New Roman"/>
          <w:b/>
          <w:bCs/>
          <w:sz w:val="24"/>
          <w:szCs w:val="24"/>
          <w:lang w:eastAsia="hr-HR"/>
        </w:rPr>
        <w:t xml:space="preserve"> </w:t>
      </w:r>
      <w:proofErr w:type="spellStart"/>
      <w:r w:rsidR="002935BA" w:rsidRPr="002935BA">
        <w:rPr>
          <w:rFonts w:ascii="Times New Roman" w:eastAsia="Times New Roman" w:hAnsi="Times New Roman"/>
          <w:b/>
          <w:bCs/>
          <w:sz w:val="24"/>
          <w:szCs w:val="24"/>
          <w:lang w:eastAsia="hr-HR"/>
        </w:rPr>
        <w:t>eur</w:t>
      </w:r>
      <w:proofErr w:type="spellEnd"/>
      <w:r w:rsidR="002935BA" w:rsidRPr="002935BA">
        <w:rPr>
          <w:rFonts w:ascii="Times New Roman" w:eastAsia="Times New Roman" w:hAnsi="Times New Roman"/>
          <w:b/>
          <w:bCs/>
          <w:sz w:val="24"/>
          <w:szCs w:val="24"/>
          <w:lang w:eastAsia="hr-HR"/>
        </w:rPr>
        <w:t xml:space="preserve"> </w:t>
      </w:r>
      <w:r w:rsidRPr="002935BA">
        <w:rPr>
          <w:rFonts w:ascii="Times New Roman" w:eastAsia="Times New Roman" w:hAnsi="Times New Roman"/>
          <w:sz w:val="24"/>
          <w:szCs w:val="24"/>
          <w:lang w:eastAsia="hr-HR"/>
        </w:rPr>
        <w:t xml:space="preserve"> (</w:t>
      </w:r>
      <w:r w:rsidR="00B9100E" w:rsidRPr="002935BA">
        <w:rPr>
          <w:rFonts w:ascii="Times New Roman" w:eastAsia="Times New Roman" w:hAnsi="Times New Roman"/>
          <w:b/>
          <w:bCs/>
          <w:sz w:val="24"/>
          <w:szCs w:val="24"/>
          <w:lang w:eastAsia="hr-HR"/>
        </w:rPr>
        <w:t>V00</w:t>
      </w:r>
      <w:r w:rsidR="002935BA" w:rsidRPr="002935BA">
        <w:rPr>
          <w:rFonts w:ascii="Times New Roman" w:eastAsia="Times New Roman" w:hAnsi="Times New Roman"/>
          <w:b/>
          <w:bCs/>
          <w:sz w:val="24"/>
          <w:szCs w:val="24"/>
          <w:lang w:eastAsia="hr-HR"/>
        </w:rPr>
        <w:t>4</w:t>
      </w:r>
      <w:r w:rsidRPr="002935BA">
        <w:rPr>
          <w:rFonts w:ascii="Times New Roman" w:eastAsia="Times New Roman" w:hAnsi="Times New Roman"/>
          <w:sz w:val="24"/>
          <w:szCs w:val="24"/>
          <w:lang w:eastAsia="hr-HR"/>
        </w:rPr>
        <w:t xml:space="preserve">), te stanje obveza na kraju izvještajnog razdoblja iznosi </w:t>
      </w:r>
      <w:r w:rsidR="009044D7">
        <w:rPr>
          <w:rFonts w:ascii="Times New Roman" w:eastAsia="Times New Roman" w:hAnsi="Times New Roman"/>
          <w:b/>
          <w:bCs/>
          <w:sz w:val="24"/>
          <w:szCs w:val="24"/>
          <w:lang w:eastAsia="hr-HR"/>
        </w:rPr>
        <w:t>1.430.860,19</w:t>
      </w:r>
      <w:r w:rsidR="002935BA" w:rsidRPr="002935BA">
        <w:rPr>
          <w:rFonts w:ascii="Times New Roman" w:eastAsia="Times New Roman" w:hAnsi="Times New Roman"/>
          <w:b/>
          <w:bCs/>
          <w:sz w:val="24"/>
          <w:szCs w:val="24"/>
          <w:lang w:eastAsia="hr-HR"/>
        </w:rPr>
        <w:t xml:space="preserve"> </w:t>
      </w:r>
      <w:proofErr w:type="spellStart"/>
      <w:r w:rsidR="002935BA" w:rsidRPr="002935BA">
        <w:rPr>
          <w:rFonts w:ascii="Times New Roman" w:eastAsia="Times New Roman" w:hAnsi="Times New Roman"/>
          <w:b/>
          <w:bCs/>
          <w:sz w:val="24"/>
          <w:szCs w:val="24"/>
          <w:lang w:eastAsia="hr-HR"/>
        </w:rPr>
        <w:t>eur</w:t>
      </w:r>
      <w:proofErr w:type="spellEnd"/>
      <w:r w:rsidR="002935BA" w:rsidRPr="002935BA">
        <w:rPr>
          <w:rFonts w:ascii="Times New Roman" w:eastAsia="Times New Roman" w:hAnsi="Times New Roman"/>
          <w:b/>
          <w:bCs/>
          <w:sz w:val="24"/>
          <w:szCs w:val="24"/>
          <w:lang w:eastAsia="hr-HR"/>
        </w:rPr>
        <w:t xml:space="preserve"> (V006)</w:t>
      </w:r>
      <w:r w:rsidRPr="002935BA">
        <w:rPr>
          <w:rFonts w:ascii="Times New Roman" w:eastAsia="Times New Roman" w:hAnsi="Times New Roman"/>
          <w:sz w:val="24"/>
          <w:szCs w:val="24"/>
          <w:lang w:eastAsia="hr-HR"/>
        </w:rPr>
        <w:t xml:space="preserve">. </w:t>
      </w:r>
    </w:p>
    <w:p w:rsidR="008C6E1E" w:rsidRPr="00D17D16" w:rsidRDefault="008C6E1E" w:rsidP="00D17D16">
      <w:pPr>
        <w:spacing w:after="0" w:line="240" w:lineRule="auto"/>
        <w:jc w:val="both"/>
        <w:rPr>
          <w:rFonts w:ascii="Times New Roman" w:hAnsi="Times New Roman"/>
          <w:sz w:val="24"/>
          <w:szCs w:val="24"/>
        </w:rPr>
      </w:pPr>
    </w:p>
    <w:p w:rsidR="00233046" w:rsidRPr="007B071E" w:rsidRDefault="00233046" w:rsidP="007B071E">
      <w:pPr>
        <w:suppressAutoHyphens w:val="0"/>
        <w:autoSpaceDN/>
        <w:jc w:val="both"/>
        <w:rPr>
          <w:rFonts w:ascii="Times New Roman" w:eastAsia="Times New Roman" w:hAnsi="Times New Roman"/>
          <w:b/>
          <w:bCs/>
          <w:color w:val="0C0C0C"/>
          <w:sz w:val="24"/>
          <w:szCs w:val="24"/>
          <w:lang w:eastAsia="hr-HR"/>
        </w:rPr>
      </w:pPr>
      <w:r w:rsidRPr="00D17D16">
        <w:rPr>
          <w:rFonts w:ascii="Times New Roman" w:hAnsi="Times New Roman"/>
          <w:b/>
          <w:sz w:val="24"/>
          <w:szCs w:val="24"/>
        </w:rPr>
        <w:t xml:space="preserve">Bilješka broj 2, </w:t>
      </w:r>
      <w:r w:rsidR="00856AD7">
        <w:rPr>
          <w:rFonts w:ascii="Times New Roman" w:hAnsi="Times New Roman"/>
          <w:b/>
          <w:sz w:val="24"/>
          <w:szCs w:val="24"/>
        </w:rPr>
        <w:t xml:space="preserve">V007 i </w:t>
      </w:r>
      <w:r w:rsidR="00B36F57" w:rsidRPr="00D17D16">
        <w:rPr>
          <w:rFonts w:ascii="Times New Roman" w:eastAsia="Times New Roman" w:hAnsi="Times New Roman"/>
          <w:b/>
          <w:bCs/>
          <w:color w:val="0C0C0C"/>
          <w:sz w:val="24"/>
          <w:szCs w:val="24"/>
          <w:lang w:eastAsia="hr-HR"/>
        </w:rPr>
        <w:t>V009</w:t>
      </w:r>
    </w:p>
    <w:p w:rsidR="00856AD7" w:rsidRDefault="00856AD7" w:rsidP="00D17D16">
      <w:pPr>
        <w:spacing w:after="0" w:line="240" w:lineRule="auto"/>
        <w:jc w:val="both"/>
        <w:rPr>
          <w:rFonts w:ascii="Times New Roman" w:hAnsi="Times New Roman"/>
          <w:sz w:val="24"/>
          <w:szCs w:val="24"/>
        </w:rPr>
      </w:pPr>
    </w:p>
    <w:p w:rsidR="00856AD7" w:rsidRPr="00856AD7" w:rsidRDefault="00856AD7" w:rsidP="00856AD7">
      <w:pPr>
        <w:spacing w:after="0" w:line="240" w:lineRule="auto"/>
        <w:jc w:val="both"/>
        <w:rPr>
          <w:rFonts w:ascii="Times New Roman" w:hAnsi="Times New Roman"/>
          <w:sz w:val="24"/>
          <w:szCs w:val="24"/>
        </w:rPr>
      </w:pPr>
      <w:r w:rsidRPr="00856AD7">
        <w:rPr>
          <w:rFonts w:ascii="Times New Roman" w:hAnsi="Times New Roman"/>
          <w:sz w:val="24"/>
          <w:szCs w:val="24"/>
        </w:rPr>
        <w:t xml:space="preserve">Dospjele obveze iznose  9,26 eura, a </w:t>
      </w:r>
      <w:r>
        <w:rPr>
          <w:rFonts w:ascii="Times New Roman" w:hAnsi="Times New Roman"/>
          <w:sz w:val="24"/>
          <w:szCs w:val="24"/>
        </w:rPr>
        <w:t>odnose se na obveze proračunskog korisnika DV Sabunić i to na:</w:t>
      </w:r>
      <w:r w:rsidRPr="00856AD7">
        <w:rPr>
          <w:rFonts w:ascii="Times New Roman" w:hAnsi="Times New Roman"/>
          <w:sz w:val="24"/>
          <w:szCs w:val="24"/>
        </w:rPr>
        <w:t xml:space="preserve"> </w:t>
      </w:r>
    </w:p>
    <w:p w:rsidR="00856AD7" w:rsidRDefault="00856AD7" w:rsidP="00856AD7">
      <w:pPr>
        <w:spacing w:after="0" w:line="240" w:lineRule="auto"/>
        <w:jc w:val="both"/>
        <w:rPr>
          <w:rFonts w:ascii="Times New Roman" w:hAnsi="Times New Roman"/>
          <w:sz w:val="24"/>
          <w:szCs w:val="24"/>
        </w:rPr>
      </w:pPr>
      <w:r>
        <w:rPr>
          <w:rFonts w:ascii="Times New Roman" w:hAnsi="Times New Roman"/>
          <w:sz w:val="24"/>
          <w:szCs w:val="24"/>
        </w:rPr>
        <w:t xml:space="preserve"> </w:t>
      </w:r>
      <w:r w:rsidRPr="00856AD7">
        <w:rPr>
          <w:rFonts w:ascii="Times New Roman" w:hAnsi="Times New Roman"/>
          <w:sz w:val="24"/>
          <w:szCs w:val="24"/>
        </w:rPr>
        <w:t xml:space="preserve">- Uredski mat. </w:t>
      </w:r>
      <w:r w:rsidR="00B11269">
        <w:rPr>
          <w:rFonts w:ascii="Times New Roman" w:hAnsi="Times New Roman"/>
          <w:sz w:val="24"/>
          <w:szCs w:val="24"/>
        </w:rPr>
        <w:t xml:space="preserve">i ostali mat. rashodi 9,26 eura (Bauhaus - </w:t>
      </w:r>
      <w:r w:rsidRPr="00856AD7">
        <w:rPr>
          <w:rFonts w:ascii="Times New Roman" w:hAnsi="Times New Roman"/>
          <w:sz w:val="24"/>
          <w:szCs w:val="24"/>
        </w:rPr>
        <w:t>račun nije nikad dostavljen)</w:t>
      </w:r>
    </w:p>
    <w:p w:rsidR="00B11269" w:rsidRDefault="00B11269" w:rsidP="00856AD7">
      <w:pPr>
        <w:spacing w:after="0" w:line="240" w:lineRule="auto"/>
        <w:jc w:val="both"/>
        <w:rPr>
          <w:rFonts w:ascii="Times New Roman" w:hAnsi="Times New Roman"/>
          <w:sz w:val="24"/>
          <w:szCs w:val="24"/>
        </w:rPr>
      </w:pPr>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 xml:space="preserve">Stanje nedospjelih obveza </w:t>
      </w:r>
      <w:r w:rsidR="002C38F9" w:rsidRPr="00D17D16">
        <w:rPr>
          <w:rFonts w:ascii="Times New Roman" w:hAnsi="Times New Roman"/>
          <w:sz w:val="24"/>
          <w:szCs w:val="24"/>
        </w:rPr>
        <w:t xml:space="preserve">iznosi </w:t>
      </w:r>
      <w:r w:rsidR="00B11269">
        <w:rPr>
          <w:rFonts w:ascii="Times New Roman" w:hAnsi="Times New Roman"/>
          <w:sz w:val="24"/>
          <w:szCs w:val="24"/>
        </w:rPr>
        <w:t>1.430.850,93</w:t>
      </w:r>
      <w:r w:rsidR="007B071E">
        <w:rPr>
          <w:rFonts w:ascii="Times New Roman" w:hAnsi="Times New Roman"/>
          <w:sz w:val="24"/>
          <w:szCs w:val="24"/>
        </w:rPr>
        <w:t xml:space="preserve"> </w:t>
      </w:r>
      <w:proofErr w:type="spellStart"/>
      <w:r w:rsidR="007B071E">
        <w:rPr>
          <w:rFonts w:ascii="Times New Roman" w:hAnsi="Times New Roman"/>
          <w:sz w:val="24"/>
          <w:szCs w:val="24"/>
        </w:rPr>
        <w:t>eur</w:t>
      </w:r>
      <w:proofErr w:type="spellEnd"/>
      <w:r w:rsidR="002C38F9" w:rsidRPr="00D17D16">
        <w:rPr>
          <w:rFonts w:ascii="Times New Roman" w:hAnsi="Times New Roman"/>
          <w:sz w:val="24"/>
          <w:szCs w:val="24"/>
        </w:rPr>
        <w:t xml:space="preserve"> a </w:t>
      </w:r>
      <w:r w:rsidRPr="00D17D16">
        <w:rPr>
          <w:rFonts w:ascii="Times New Roman" w:hAnsi="Times New Roman"/>
          <w:sz w:val="24"/>
          <w:szCs w:val="24"/>
        </w:rPr>
        <w:t>odnosi se na:</w:t>
      </w:r>
    </w:p>
    <w:p w:rsidR="00EB02E1"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w:t>
      </w:r>
      <w:r w:rsidR="00C5778F" w:rsidRPr="00D17D16">
        <w:rPr>
          <w:rFonts w:ascii="Times New Roman" w:hAnsi="Times New Roman"/>
          <w:sz w:val="24"/>
          <w:szCs w:val="24"/>
        </w:rPr>
        <w:t xml:space="preserve"> </w:t>
      </w:r>
      <w:r w:rsidRPr="00D17D16">
        <w:rPr>
          <w:rFonts w:ascii="Times New Roman" w:hAnsi="Times New Roman"/>
          <w:sz w:val="24"/>
          <w:szCs w:val="24"/>
        </w:rPr>
        <w:t>obvezu za plaće 12/</w:t>
      </w:r>
      <w:r w:rsidR="00233046" w:rsidRPr="00D17D16">
        <w:rPr>
          <w:rFonts w:ascii="Times New Roman" w:hAnsi="Times New Roman"/>
          <w:sz w:val="24"/>
          <w:szCs w:val="24"/>
        </w:rPr>
        <w:t>2</w:t>
      </w:r>
      <w:r w:rsidR="007B071E">
        <w:rPr>
          <w:rFonts w:ascii="Times New Roman" w:hAnsi="Times New Roman"/>
          <w:sz w:val="24"/>
          <w:szCs w:val="24"/>
        </w:rPr>
        <w:t xml:space="preserve">3 </w:t>
      </w:r>
      <w:r w:rsidR="00885439" w:rsidRPr="00D17D16">
        <w:rPr>
          <w:rFonts w:ascii="Times New Roman" w:hAnsi="Times New Roman"/>
          <w:sz w:val="24"/>
          <w:szCs w:val="24"/>
        </w:rPr>
        <w:t xml:space="preserve"> u iznosu od</w:t>
      </w:r>
      <w:r w:rsidR="00C5778F" w:rsidRPr="00D17D16">
        <w:rPr>
          <w:rFonts w:ascii="Times New Roman" w:hAnsi="Times New Roman"/>
          <w:sz w:val="24"/>
          <w:szCs w:val="24"/>
        </w:rPr>
        <w:t xml:space="preserve"> </w:t>
      </w:r>
      <w:r w:rsidR="00B11269">
        <w:rPr>
          <w:rFonts w:ascii="Times New Roman" w:hAnsi="Times New Roman"/>
          <w:sz w:val="24"/>
          <w:szCs w:val="24"/>
        </w:rPr>
        <w:t xml:space="preserve">46.579,98 </w:t>
      </w:r>
      <w:proofErr w:type="spellStart"/>
      <w:r w:rsidR="00B11269">
        <w:rPr>
          <w:rFonts w:ascii="Times New Roman" w:hAnsi="Times New Roman"/>
          <w:sz w:val="24"/>
          <w:szCs w:val="24"/>
        </w:rPr>
        <w:t>eur</w:t>
      </w:r>
      <w:proofErr w:type="spellEnd"/>
    </w:p>
    <w:p w:rsidR="007B071E" w:rsidRDefault="007B071E" w:rsidP="00D17D16">
      <w:pPr>
        <w:spacing w:after="0" w:line="240" w:lineRule="auto"/>
        <w:jc w:val="both"/>
        <w:rPr>
          <w:rFonts w:ascii="Times New Roman" w:hAnsi="Times New Roman"/>
          <w:sz w:val="24"/>
          <w:szCs w:val="24"/>
        </w:rPr>
      </w:pPr>
      <w:r>
        <w:rPr>
          <w:rFonts w:ascii="Times New Roman" w:hAnsi="Times New Roman"/>
          <w:sz w:val="24"/>
          <w:szCs w:val="24"/>
        </w:rPr>
        <w:t>- obveze za materijalne rashode za zaposlene u iznosu od 277,40</w:t>
      </w:r>
    </w:p>
    <w:p w:rsidR="007B071E" w:rsidRPr="00D17D16" w:rsidRDefault="007B071E" w:rsidP="00D17D16">
      <w:pPr>
        <w:spacing w:after="0" w:line="240" w:lineRule="auto"/>
        <w:jc w:val="both"/>
        <w:rPr>
          <w:rFonts w:ascii="Times New Roman" w:hAnsi="Times New Roman"/>
          <w:sz w:val="24"/>
          <w:szCs w:val="24"/>
        </w:rPr>
      </w:pPr>
      <w:r>
        <w:rPr>
          <w:rFonts w:ascii="Times New Roman" w:hAnsi="Times New Roman"/>
          <w:sz w:val="24"/>
          <w:szCs w:val="24"/>
        </w:rPr>
        <w:t>- o</w:t>
      </w:r>
      <w:r w:rsidR="00B11269">
        <w:rPr>
          <w:rFonts w:ascii="Times New Roman" w:hAnsi="Times New Roman"/>
          <w:sz w:val="24"/>
          <w:szCs w:val="24"/>
        </w:rPr>
        <w:t>b</w:t>
      </w:r>
      <w:r>
        <w:rPr>
          <w:rFonts w:ascii="Times New Roman" w:hAnsi="Times New Roman"/>
          <w:sz w:val="24"/>
          <w:szCs w:val="24"/>
        </w:rPr>
        <w:t xml:space="preserve">veze za intelektualne usluge (Ugovor o djelu) u iznosu od 2.995,60 </w:t>
      </w:r>
      <w:proofErr w:type="spellStart"/>
      <w:r>
        <w:rPr>
          <w:rFonts w:ascii="Times New Roman" w:hAnsi="Times New Roman"/>
          <w:sz w:val="24"/>
          <w:szCs w:val="24"/>
        </w:rPr>
        <w:t>eur</w:t>
      </w:r>
      <w:proofErr w:type="spellEnd"/>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 naknadu za uređenje voda (obveza za Hrvatske vode)</w:t>
      </w:r>
      <w:r w:rsidR="00481F8D" w:rsidRPr="00D17D16">
        <w:rPr>
          <w:rFonts w:ascii="Times New Roman" w:hAnsi="Times New Roman"/>
          <w:sz w:val="24"/>
          <w:szCs w:val="24"/>
        </w:rPr>
        <w:t xml:space="preserve"> </w:t>
      </w:r>
      <w:r w:rsidR="007B071E">
        <w:rPr>
          <w:rFonts w:ascii="Times New Roman" w:hAnsi="Times New Roman"/>
          <w:sz w:val="24"/>
          <w:szCs w:val="24"/>
        </w:rPr>
        <w:t xml:space="preserve">890,11 </w:t>
      </w:r>
      <w:proofErr w:type="spellStart"/>
      <w:r w:rsidR="007B071E">
        <w:rPr>
          <w:rFonts w:ascii="Times New Roman" w:hAnsi="Times New Roman"/>
          <w:sz w:val="24"/>
          <w:szCs w:val="24"/>
        </w:rPr>
        <w:t>eur</w:t>
      </w:r>
      <w:proofErr w:type="spellEnd"/>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 nedos</w:t>
      </w:r>
      <w:r w:rsidR="00C5778F" w:rsidRPr="00D17D16">
        <w:rPr>
          <w:rFonts w:ascii="Times New Roman" w:hAnsi="Times New Roman"/>
          <w:sz w:val="24"/>
          <w:szCs w:val="24"/>
        </w:rPr>
        <w:t xml:space="preserve">pjele obveze prema dobavljačima </w:t>
      </w:r>
      <w:r w:rsidR="00481F8D" w:rsidRPr="00D17D16">
        <w:rPr>
          <w:rFonts w:ascii="Times New Roman" w:hAnsi="Times New Roman"/>
          <w:sz w:val="24"/>
          <w:szCs w:val="24"/>
        </w:rPr>
        <w:t xml:space="preserve">za </w:t>
      </w:r>
      <w:r w:rsidR="007B071E">
        <w:rPr>
          <w:rFonts w:ascii="Times New Roman" w:hAnsi="Times New Roman"/>
          <w:sz w:val="24"/>
          <w:szCs w:val="24"/>
        </w:rPr>
        <w:t>rashode poslovanja</w:t>
      </w:r>
      <w:r w:rsidR="00481F8D" w:rsidRPr="00D17D16">
        <w:rPr>
          <w:rFonts w:ascii="Times New Roman" w:hAnsi="Times New Roman"/>
          <w:sz w:val="24"/>
          <w:szCs w:val="24"/>
        </w:rPr>
        <w:t xml:space="preserve">  </w:t>
      </w:r>
      <w:r w:rsidR="00106C5F">
        <w:rPr>
          <w:rFonts w:ascii="Times New Roman" w:hAnsi="Times New Roman"/>
          <w:sz w:val="24"/>
          <w:szCs w:val="24"/>
        </w:rPr>
        <w:t>64.713,38</w:t>
      </w:r>
      <w:r w:rsidR="007B071E">
        <w:rPr>
          <w:rFonts w:ascii="Times New Roman" w:hAnsi="Times New Roman"/>
          <w:sz w:val="24"/>
          <w:szCs w:val="24"/>
        </w:rPr>
        <w:t xml:space="preserve"> </w:t>
      </w:r>
      <w:proofErr w:type="spellStart"/>
      <w:r w:rsidR="007B071E">
        <w:rPr>
          <w:rFonts w:ascii="Times New Roman" w:hAnsi="Times New Roman"/>
          <w:sz w:val="24"/>
          <w:szCs w:val="24"/>
        </w:rPr>
        <w:t>eur</w:t>
      </w:r>
      <w:proofErr w:type="spellEnd"/>
    </w:p>
    <w:p w:rsidR="004B5724" w:rsidRPr="00D17D16" w:rsidRDefault="004B5724" w:rsidP="00D17D16">
      <w:pPr>
        <w:spacing w:after="0" w:line="240" w:lineRule="auto"/>
        <w:jc w:val="both"/>
        <w:rPr>
          <w:rFonts w:ascii="Times New Roman" w:hAnsi="Times New Roman"/>
          <w:sz w:val="24"/>
          <w:szCs w:val="24"/>
        </w:rPr>
      </w:pPr>
      <w:r w:rsidRPr="00D17D16">
        <w:rPr>
          <w:rFonts w:ascii="Times New Roman" w:hAnsi="Times New Roman"/>
          <w:sz w:val="24"/>
          <w:szCs w:val="24"/>
        </w:rPr>
        <w:t xml:space="preserve">- nedospjele obveze prema dobavljačima za nefinancijsku imovinu  </w:t>
      </w:r>
      <w:r w:rsidR="007B071E">
        <w:rPr>
          <w:rFonts w:ascii="Times New Roman" w:hAnsi="Times New Roman"/>
          <w:sz w:val="24"/>
          <w:szCs w:val="24"/>
        </w:rPr>
        <w:t xml:space="preserve">1.479,50 </w:t>
      </w:r>
      <w:proofErr w:type="spellStart"/>
      <w:r w:rsidR="007B071E">
        <w:rPr>
          <w:rFonts w:ascii="Times New Roman" w:hAnsi="Times New Roman"/>
          <w:sz w:val="24"/>
          <w:szCs w:val="24"/>
        </w:rPr>
        <w:t>eur</w:t>
      </w:r>
      <w:proofErr w:type="spellEnd"/>
    </w:p>
    <w:p w:rsidR="007B071E" w:rsidRPr="00D17D16" w:rsidRDefault="00C5778F" w:rsidP="00D17D16">
      <w:pPr>
        <w:spacing w:after="0" w:line="240" w:lineRule="auto"/>
        <w:jc w:val="both"/>
        <w:rPr>
          <w:rFonts w:ascii="Times New Roman" w:hAnsi="Times New Roman"/>
          <w:sz w:val="24"/>
          <w:szCs w:val="24"/>
        </w:rPr>
      </w:pPr>
      <w:r w:rsidRPr="00D17D16">
        <w:rPr>
          <w:rFonts w:ascii="Times New Roman" w:hAnsi="Times New Roman"/>
          <w:sz w:val="24"/>
          <w:szCs w:val="24"/>
        </w:rPr>
        <w:t xml:space="preserve">- </w:t>
      </w:r>
      <w:r w:rsidR="00D22EC0" w:rsidRPr="00D17D16">
        <w:rPr>
          <w:rFonts w:ascii="Times New Roman" w:hAnsi="Times New Roman"/>
          <w:sz w:val="24"/>
          <w:szCs w:val="24"/>
        </w:rPr>
        <w:t xml:space="preserve">ostale tekuće obveze </w:t>
      </w:r>
      <w:r w:rsidR="007B071E">
        <w:rPr>
          <w:rFonts w:ascii="Times New Roman" w:hAnsi="Times New Roman"/>
          <w:sz w:val="24"/>
          <w:szCs w:val="24"/>
        </w:rPr>
        <w:t xml:space="preserve">102.325,83 </w:t>
      </w:r>
      <w:proofErr w:type="spellStart"/>
      <w:r w:rsidR="007B071E">
        <w:rPr>
          <w:rFonts w:ascii="Times New Roman" w:hAnsi="Times New Roman"/>
          <w:sz w:val="24"/>
          <w:szCs w:val="24"/>
        </w:rPr>
        <w:t>eur</w:t>
      </w:r>
      <w:proofErr w:type="spellEnd"/>
    </w:p>
    <w:p w:rsidR="007B071E" w:rsidRDefault="004B5724" w:rsidP="007B071E">
      <w:pPr>
        <w:spacing w:after="0" w:line="240" w:lineRule="auto"/>
        <w:jc w:val="both"/>
        <w:rPr>
          <w:rFonts w:ascii="Times New Roman" w:hAnsi="Times New Roman"/>
          <w:sz w:val="24"/>
          <w:szCs w:val="24"/>
        </w:rPr>
      </w:pPr>
      <w:r w:rsidRPr="00D17D16">
        <w:rPr>
          <w:rFonts w:ascii="Times New Roman" w:hAnsi="Times New Roman"/>
          <w:sz w:val="24"/>
          <w:szCs w:val="24"/>
        </w:rPr>
        <w:t xml:space="preserve">- obveze za kredite i zajmove </w:t>
      </w:r>
      <w:r w:rsidR="007B071E">
        <w:rPr>
          <w:rFonts w:ascii="Times New Roman" w:hAnsi="Times New Roman"/>
          <w:sz w:val="24"/>
          <w:szCs w:val="24"/>
        </w:rPr>
        <w:t xml:space="preserve">1.229.589,13 </w:t>
      </w:r>
      <w:proofErr w:type="spellStart"/>
      <w:r w:rsidR="007B071E">
        <w:rPr>
          <w:rFonts w:ascii="Times New Roman" w:hAnsi="Times New Roman"/>
          <w:sz w:val="24"/>
          <w:szCs w:val="24"/>
        </w:rPr>
        <w:t>eur</w:t>
      </w:r>
      <w:proofErr w:type="spellEnd"/>
      <w:r w:rsidR="007B071E">
        <w:rPr>
          <w:rFonts w:ascii="Times New Roman" w:hAnsi="Times New Roman"/>
          <w:sz w:val="24"/>
          <w:szCs w:val="24"/>
        </w:rPr>
        <w:t xml:space="preserve"> te predstavljaju </w:t>
      </w:r>
      <w:r w:rsidR="00D17D16" w:rsidRPr="00D17D16">
        <w:rPr>
          <w:rFonts w:ascii="Times New Roman" w:hAnsi="Times New Roman"/>
          <w:sz w:val="24"/>
          <w:szCs w:val="24"/>
        </w:rPr>
        <w:t>o</w:t>
      </w:r>
      <w:r w:rsidR="00FA482F" w:rsidRPr="00D17D16">
        <w:rPr>
          <w:rFonts w:ascii="Times New Roman" w:hAnsi="Times New Roman"/>
          <w:sz w:val="24"/>
          <w:szCs w:val="24"/>
        </w:rPr>
        <w:t xml:space="preserve">bveze po iskorištenom kreditu kod ZABA d.d. </w:t>
      </w:r>
    </w:p>
    <w:p w:rsidR="00856AD7" w:rsidRPr="00856AD7" w:rsidRDefault="00856AD7" w:rsidP="00856AD7">
      <w:pPr>
        <w:spacing w:after="0" w:line="240" w:lineRule="auto"/>
        <w:jc w:val="both"/>
        <w:rPr>
          <w:rFonts w:ascii="Times New Roman" w:hAnsi="Times New Roman"/>
          <w:sz w:val="24"/>
          <w:szCs w:val="24"/>
        </w:rPr>
      </w:pPr>
    </w:p>
    <w:p w:rsidR="007B071E" w:rsidRDefault="007B071E" w:rsidP="007B071E">
      <w:pPr>
        <w:spacing w:after="0" w:line="240" w:lineRule="auto"/>
        <w:jc w:val="both"/>
        <w:rPr>
          <w:rFonts w:ascii="Times New Roman" w:hAnsi="Times New Roman"/>
          <w:sz w:val="24"/>
          <w:szCs w:val="24"/>
        </w:rPr>
      </w:pPr>
    </w:p>
    <w:p w:rsidR="00965370" w:rsidRPr="00D17D16" w:rsidRDefault="000F1266" w:rsidP="007B071E">
      <w:pPr>
        <w:spacing w:after="0" w:line="240" w:lineRule="auto"/>
        <w:jc w:val="both"/>
        <w:rPr>
          <w:rFonts w:ascii="Times New Roman" w:hAnsi="Times New Roman"/>
          <w:b/>
          <w:sz w:val="24"/>
          <w:szCs w:val="24"/>
          <w:u w:val="single"/>
        </w:rPr>
      </w:pPr>
      <w:r w:rsidRPr="00D17D16">
        <w:rPr>
          <w:rFonts w:ascii="Times New Roman" w:hAnsi="Times New Roman"/>
          <w:b/>
          <w:sz w:val="24"/>
          <w:szCs w:val="24"/>
          <w:u w:val="single"/>
        </w:rPr>
        <w:t xml:space="preserve">Bilješke uz Izvještaj o </w:t>
      </w:r>
      <w:r w:rsidR="00D22EC0" w:rsidRPr="00D17D16">
        <w:rPr>
          <w:rFonts w:ascii="Times New Roman" w:hAnsi="Times New Roman"/>
          <w:b/>
          <w:sz w:val="24"/>
          <w:szCs w:val="24"/>
          <w:u w:val="single"/>
        </w:rPr>
        <w:t>promjenama u vrijednosti i obujmu imovine i obveza (Obrazac: P-VRIO)</w:t>
      </w:r>
    </w:p>
    <w:p w:rsidR="00263927" w:rsidRPr="00D17D16" w:rsidRDefault="00263927" w:rsidP="00D17D16">
      <w:pPr>
        <w:pStyle w:val="Bezproreda"/>
        <w:jc w:val="both"/>
        <w:rPr>
          <w:rFonts w:ascii="Times New Roman" w:hAnsi="Times New Roman" w:cs="Times New Roman"/>
          <w:b/>
          <w:sz w:val="24"/>
          <w:szCs w:val="24"/>
          <w:u w:val="single"/>
        </w:rPr>
      </w:pPr>
    </w:p>
    <w:p w:rsidR="0055602F" w:rsidRDefault="009B2081" w:rsidP="00D17D16">
      <w:pPr>
        <w:suppressAutoHyphens w:val="0"/>
        <w:autoSpaceDN/>
        <w:spacing w:after="0" w:line="240" w:lineRule="auto"/>
        <w:jc w:val="both"/>
        <w:rPr>
          <w:rFonts w:ascii="Times New Roman" w:eastAsia="Times New Roman" w:hAnsi="Times New Roman"/>
          <w:b/>
          <w:bCs/>
          <w:sz w:val="24"/>
          <w:szCs w:val="24"/>
          <w:lang w:eastAsia="hr-HR"/>
        </w:rPr>
      </w:pPr>
      <w:r w:rsidRPr="00D17D16">
        <w:rPr>
          <w:rFonts w:ascii="Times New Roman" w:hAnsi="Times New Roman"/>
          <w:b/>
          <w:sz w:val="24"/>
          <w:szCs w:val="24"/>
        </w:rPr>
        <w:t xml:space="preserve">Bilješka broj 1, </w:t>
      </w:r>
      <w:r w:rsidR="00D17D16" w:rsidRPr="00D17D16">
        <w:rPr>
          <w:rFonts w:ascii="Times New Roman" w:eastAsia="Times New Roman" w:hAnsi="Times New Roman"/>
          <w:b/>
          <w:bCs/>
          <w:sz w:val="24"/>
          <w:szCs w:val="24"/>
          <w:lang w:eastAsia="hr-HR"/>
        </w:rPr>
        <w:t>P0</w:t>
      </w:r>
      <w:r w:rsidR="00FF0F7A">
        <w:rPr>
          <w:rFonts w:ascii="Times New Roman" w:eastAsia="Times New Roman" w:hAnsi="Times New Roman"/>
          <w:b/>
          <w:bCs/>
          <w:sz w:val="24"/>
          <w:szCs w:val="24"/>
          <w:lang w:eastAsia="hr-HR"/>
        </w:rPr>
        <w:t>17</w:t>
      </w:r>
    </w:p>
    <w:p w:rsidR="0055602F" w:rsidRDefault="0055602F" w:rsidP="00D17D16">
      <w:pPr>
        <w:suppressAutoHyphens w:val="0"/>
        <w:autoSpaceDN/>
        <w:spacing w:after="0" w:line="240" w:lineRule="auto"/>
        <w:jc w:val="both"/>
        <w:rPr>
          <w:rFonts w:ascii="Times New Roman" w:eastAsia="Times New Roman" w:hAnsi="Times New Roman"/>
          <w:b/>
          <w:bCs/>
          <w:sz w:val="24"/>
          <w:szCs w:val="24"/>
          <w:lang w:eastAsia="hr-HR"/>
        </w:rPr>
      </w:pPr>
    </w:p>
    <w:p w:rsidR="008559AD" w:rsidRPr="008559AD" w:rsidRDefault="00FF0F7A" w:rsidP="00D17D16">
      <w:pPr>
        <w:suppressAutoHyphens w:val="0"/>
        <w:autoSpaceDN/>
        <w:spacing w:after="0" w:line="240" w:lineRule="auto"/>
        <w:jc w:val="both"/>
        <w:rPr>
          <w:rFonts w:ascii="Times New Roman" w:eastAsia="Times New Roman" w:hAnsi="Times New Roman"/>
          <w:bCs/>
          <w:sz w:val="24"/>
          <w:szCs w:val="24"/>
          <w:lang w:eastAsia="hr-HR"/>
        </w:rPr>
      </w:pPr>
      <w:r w:rsidRPr="008559AD">
        <w:rPr>
          <w:rFonts w:ascii="Times New Roman" w:eastAsia="Times New Roman" w:hAnsi="Times New Roman"/>
          <w:bCs/>
          <w:sz w:val="24"/>
          <w:szCs w:val="24"/>
          <w:lang w:eastAsia="hr-HR"/>
        </w:rPr>
        <w:t xml:space="preserve">Navedena bilješka odnosi se na  povećanje </w:t>
      </w:r>
      <w:proofErr w:type="spellStart"/>
      <w:r w:rsidRPr="008559AD">
        <w:rPr>
          <w:rFonts w:ascii="Times New Roman" w:eastAsia="Times New Roman" w:hAnsi="Times New Roman"/>
          <w:bCs/>
          <w:sz w:val="24"/>
          <w:szCs w:val="24"/>
          <w:lang w:eastAsia="hr-HR"/>
        </w:rPr>
        <w:t>neproizvedene</w:t>
      </w:r>
      <w:proofErr w:type="spellEnd"/>
      <w:r w:rsidRPr="008559AD">
        <w:rPr>
          <w:rFonts w:ascii="Times New Roman" w:eastAsia="Times New Roman" w:hAnsi="Times New Roman"/>
          <w:bCs/>
          <w:sz w:val="24"/>
          <w:szCs w:val="24"/>
          <w:lang w:eastAsia="hr-HR"/>
        </w:rPr>
        <w:t xml:space="preserve"> dugotrajne imovine u iznosu od </w:t>
      </w:r>
    </w:p>
    <w:p w:rsidR="008559AD" w:rsidRPr="008559AD" w:rsidRDefault="008559AD" w:rsidP="00D17D16">
      <w:pPr>
        <w:suppressAutoHyphens w:val="0"/>
        <w:autoSpaceDN/>
        <w:spacing w:after="0" w:line="240" w:lineRule="auto"/>
        <w:jc w:val="both"/>
        <w:rPr>
          <w:rFonts w:ascii="Times New Roman" w:eastAsia="Times New Roman" w:hAnsi="Times New Roman"/>
          <w:bCs/>
          <w:sz w:val="24"/>
          <w:szCs w:val="24"/>
          <w:lang w:eastAsia="hr-HR"/>
        </w:rPr>
      </w:pPr>
      <w:r w:rsidRPr="008559AD">
        <w:rPr>
          <w:rFonts w:ascii="Times New Roman" w:eastAsia="Times New Roman" w:hAnsi="Times New Roman"/>
          <w:bCs/>
          <w:sz w:val="24"/>
          <w:szCs w:val="24"/>
          <w:lang w:eastAsia="hr-HR"/>
        </w:rPr>
        <w:t xml:space="preserve">47.349,81 </w:t>
      </w:r>
      <w:proofErr w:type="spellStart"/>
      <w:r w:rsidRPr="008559AD">
        <w:rPr>
          <w:rFonts w:ascii="Times New Roman" w:eastAsia="Times New Roman" w:hAnsi="Times New Roman"/>
          <w:bCs/>
          <w:sz w:val="24"/>
          <w:szCs w:val="24"/>
          <w:lang w:eastAsia="hr-HR"/>
        </w:rPr>
        <w:t>eur</w:t>
      </w:r>
      <w:proofErr w:type="spellEnd"/>
      <w:r w:rsidRPr="008559AD">
        <w:rPr>
          <w:rFonts w:ascii="Times New Roman" w:eastAsia="Times New Roman" w:hAnsi="Times New Roman"/>
          <w:bCs/>
          <w:sz w:val="24"/>
          <w:szCs w:val="24"/>
          <w:lang w:eastAsia="hr-HR"/>
        </w:rPr>
        <w:t xml:space="preserve">  koj</w:t>
      </w:r>
      <w:r>
        <w:rPr>
          <w:rFonts w:ascii="Times New Roman" w:eastAsia="Times New Roman" w:hAnsi="Times New Roman"/>
          <w:bCs/>
          <w:sz w:val="24"/>
          <w:szCs w:val="24"/>
          <w:lang w:eastAsia="hr-HR"/>
        </w:rPr>
        <w:t>a</w:t>
      </w:r>
      <w:r w:rsidRPr="008559AD">
        <w:rPr>
          <w:rFonts w:ascii="Times New Roman" w:eastAsia="Times New Roman" w:hAnsi="Times New Roman"/>
          <w:bCs/>
          <w:sz w:val="24"/>
          <w:szCs w:val="24"/>
          <w:lang w:eastAsia="hr-HR"/>
        </w:rPr>
        <w:t xml:space="preserve"> obuhvaća kupnju </w:t>
      </w:r>
      <w:r>
        <w:rPr>
          <w:rFonts w:ascii="Times New Roman" w:eastAsia="Times New Roman" w:hAnsi="Times New Roman"/>
          <w:bCs/>
          <w:sz w:val="24"/>
          <w:szCs w:val="24"/>
          <w:lang w:eastAsia="hr-HR"/>
        </w:rPr>
        <w:t>Z</w:t>
      </w:r>
      <w:r w:rsidRPr="008559AD">
        <w:rPr>
          <w:rFonts w:ascii="Times New Roman" w:eastAsia="Times New Roman" w:hAnsi="Times New Roman"/>
          <w:bCs/>
          <w:sz w:val="24"/>
          <w:szCs w:val="24"/>
          <w:lang w:eastAsia="hr-HR"/>
        </w:rPr>
        <w:t xml:space="preserve">emljišta te na smanjenje u iznosu od 162.491,50 </w:t>
      </w:r>
      <w:proofErr w:type="spellStart"/>
      <w:r w:rsidRPr="008559AD">
        <w:rPr>
          <w:rFonts w:ascii="Times New Roman" w:eastAsia="Times New Roman" w:hAnsi="Times New Roman"/>
          <w:bCs/>
          <w:sz w:val="24"/>
          <w:szCs w:val="24"/>
          <w:lang w:eastAsia="hr-HR"/>
        </w:rPr>
        <w:t>eur</w:t>
      </w:r>
      <w:proofErr w:type="spellEnd"/>
      <w:r w:rsidRPr="008559AD">
        <w:rPr>
          <w:rFonts w:ascii="Times New Roman" w:eastAsia="Times New Roman" w:hAnsi="Times New Roman"/>
          <w:bCs/>
          <w:sz w:val="24"/>
          <w:szCs w:val="24"/>
          <w:lang w:eastAsia="hr-HR"/>
        </w:rPr>
        <w:t xml:space="preserve"> koja se odnose na prodaju Zemljišta</w:t>
      </w:r>
      <w:r>
        <w:rPr>
          <w:rFonts w:ascii="Times New Roman" w:eastAsia="Times New Roman" w:hAnsi="Times New Roman"/>
          <w:bCs/>
          <w:sz w:val="24"/>
          <w:szCs w:val="24"/>
          <w:lang w:eastAsia="hr-HR"/>
        </w:rPr>
        <w:t>.</w:t>
      </w:r>
    </w:p>
    <w:p w:rsidR="008559AD" w:rsidRDefault="008559AD" w:rsidP="00D17D16">
      <w:pPr>
        <w:suppressAutoHyphens w:val="0"/>
        <w:autoSpaceDN/>
        <w:spacing w:after="0" w:line="240" w:lineRule="auto"/>
        <w:jc w:val="both"/>
        <w:rPr>
          <w:rFonts w:ascii="Times New Roman" w:eastAsia="Times New Roman" w:hAnsi="Times New Roman"/>
          <w:b/>
          <w:bCs/>
          <w:sz w:val="24"/>
          <w:szCs w:val="24"/>
          <w:lang w:eastAsia="hr-HR"/>
        </w:rPr>
      </w:pPr>
    </w:p>
    <w:p w:rsidR="008559AD" w:rsidRDefault="008559AD" w:rsidP="00D17D16">
      <w:pPr>
        <w:suppressAutoHyphens w:val="0"/>
        <w:autoSpaceDN/>
        <w:spacing w:after="0" w:line="240" w:lineRule="auto"/>
        <w:jc w:val="both"/>
        <w:rPr>
          <w:rFonts w:ascii="Times New Roman" w:eastAsia="Times New Roman" w:hAnsi="Times New Roman"/>
          <w:b/>
          <w:bCs/>
          <w:sz w:val="24"/>
          <w:szCs w:val="24"/>
          <w:lang w:eastAsia="hr-HR"/>
        </w:rPr>
      </w:pPr>
      <w:r w:rsidRPr="008559AD">
        <w:rPr>
          <w:rFonts w:ascii="Times New Roman" w:eastAsia="Times New Roman" w:hAnsi="Times New Roman"/>
          <w:b/>
          <w:bCs/>
          <w:sz w:val="24"/>
          <w:szCs w:val="24"/>
          <w:lang w:eastAsia="hr-HR"/>
        </w:rPr>
        <w:t xml:space="preserve">Bilješka broj </w:t>
      </w:r>
      <w:r>
        <w:rPr>
          <w:rFonts w:ascii="Times New Roman" w:eastAsia="Times New Roman" w:hAnsi="Times New Roman"/>
          <w:b/>
          <w:bCs/>
          <w:sz w:val="24"/>
          <w:szCs w:val="24"/>
          <w:lang w:eastAsia="hr-HR"/>
        </w:rPr>
        <w:t>2</w:t>
      </w:r>
      <w:r w:rsidRPr="008559AD">
        <w:rPr>
          <w:rFonts w:ascii="Times New Roman" w:eastAsia="Times New Roman" w:hAnsi="Times New Roman"/>
          <w:b/>
          <w:bCs/>
          <w:sz w:val="24"/>
          <w:szCs w:val="24"/>
          <w:lang w:eastAsia="hr-HR"/>
        </w:rPr>
        <w:t>, P01</w:t>
      </w:r>
      <w:r>
        <w:rPr>
          <w:rFonts w:ascii="Times New Roman" w:eastAsia="Times New Roman" w:hAnsi="Times New Roman"/>
          <w:b/>
          <w:bCs/>
          <w:sz w:val="24"/>
          <w:szCs w:val="24"/>
          <w:lang w:eastAsia="hr-HR"/>
        </w:rPr>
        <w:t>8</w:t>
      </w:r>
    </w:p>
    <w:p w:rsidR="008559AD" w:rsidRDefault="008559AD" w:rsidP="00D17D16">
      <w:pPr>
        <w:suppressAutoHyphens w:val="0"/>
        <w:autoSpaceDN/>
        <w:spacing w:after="0" w:line="240" w:lineRule="auto"/>
        <w:jc w:val="both"/>
        <w:rPr>
          <w:rFonts w:ascii="Times New Roman" w:eastAsia="Times New Roman" w:hAnsi="Times New Roman"/>
          <w:b/>
          <w:bCs/>
          <w:sz w:val="24"/>
          <w:szCs w:val="24"/>
          <w:lang w:eastAsia="hr-HR"/>
        </w:rPr>
      </w:pPr>
    </w:p>
    <w:p w:rsidR="008559AD" w:rsidRPr="008559AD" w:rsidRDefault="008559AD" w:rsidP="00D17D16">
      <w:pPr>
        <w:suppressAutoHyphens w:val="0"/>
        <w:autoSpaceDN/>
        <w:spacing w:after="0" w:line="240" w:lineRule="auto"/>
        <w:jc w:val="both"/>
        <w:rPr>
          <w:rFonts w:ascii="Times New Roman" w:eastAsia="Times New Roman" w:hAnsi="Times New Roman"/>
          <w:bCs/>
          <w:sz w:val="24"/>
          <w:szCs w:val="24"/>
          <w:lang w:eastAsia="hr-HR"/>
        </w:rPr>
      </w:pPr>
      <w:r w:rsidRPr="008559AD">
        <w:rPr>
          <w:rFonts w:ascii="Times New Roman" w:eastAsia="Times New Roman" w:hAnsi="Times New Roman"/>
          <w:bCs/>
          <w:sz w:val="24"/>
          <w:szCs w:val="24"/>
          <w:lang w:eastAsia="hr-HR"/>
        </w:rPr>
        <w:t xml:space="preserve">Povećanje proizvedene dugotrajne imovine u iznosu od 4.097,66 odnosi se na dodjelu računalne opreme od strane Ministarstva prostornog uređenja, graditeljstva i državne imovine </w:t>
      </w:r>
      <w:proofErr w:type="spellStart"/>
      <w:r w:rsidRPr="008559AD">
        <w:rPr>
          <w:rFonts w:ascii="Times New Roman" w:eastAsia="Times New Roman" w:hAnsi="Times New Roman"/>
          <w:bCs/>
          <w:sz w:val="24"/>
          <w:szCs w:val="24"/>
          <w:lang w:eastAsia="hr-HR"/>
        </w:rPr>
        <w:t>temljem</w:t>
      </w:r>
      <w:proofErr w:type="spellEnd"/>
      <w:r w:rsidRPr="008559AD">
        <w:rPr>
          <w:rFonts w:ascii="Times New Roman" w:eastAsia="Times New Roman" w:hAnsi="Times New Roman"/>
          <w:bCs/>
          <w:sz w:val="24"/>
          <w:szCs w:val="24"/>
          <w:lang w:eastAsia="hr-HR"/>
        </w:rPr>
        <w:t xml:space="preserve"> Sporazuma, dok se </w:t>
      </w:r>
      <w:proofErr w:type="spellStart"/>
      <w:r w:rsidRPr="008559AD">
        <w:rPr>
          <w:rFonts w:ascii="Times New Roman" w:eastAsia="Times New Roman" w:hAnsi="Times New Roman"/>
          <w:bCs/>
          <w:sz w:val="24"/>
          <w:szCs w:val="24"/>
          <w:lang w:eastAsia="hr-HR"/>
        </w:rPr>
        <w:t>smanjnje</w:t>
      </w:r>
      <w:proofErr w:type="spellEnd"/>
      <w:r w:rsidRPr="008559AD">
        <w:rPr>
          <w:rFonts w:ascii="Times New Roman" w:eastAsia="Times New Roman" w:hAnsi="Times New Roman"/>
          <w:bCs/>
          <w:sz w:val="24"/>
          <w:szCs w:val="24"/>
          <w:lang w:eastAsia="hr-HR"/>
        </w:rPr>
        <w:t xml:space="preserve"> odnosi na darovanje osobnog automobila marke Škoda </w:t>
      </w:r>
      <w:proofErr w:type="spellStart"/>
      <w:r w:rsidRPr="008559AD">
        <w:rPr>
          <w:rFonts w:ascii="Times New Roman" w:eastAsia="Times New Roman" w:hAnsi="Times New Roman"/>
          <w:bCs/>
          <w:sz w:val="24"/>
          <w:szCs w:val="24"/>
          <w:lang w:eastAsia="hr-HR"/>
        </w:rPr>
        <w:t>Octacia</w:t>
      </w:r>
      <w:proofErr w:type="spellEnd"/>
      <w:r w:rsidRPr="008559AD">
        <w:rPr>
          <w:rFonts w:ascii="Times New Roman" w:eastAsia="Times New Roman" w:hAnsi="Times New Roman"/>
          <w:bCs/>
          <w:sz w:val="24"/>
          <w:szCs w:val="24"/>
          <w:lang w:eastAsia="hr-HR"/>
        </w:rPr>
        <w:t xml:space="preserve"> </w:t>
      </w:r>
      <w:proofErr w:type="spellStart"/>
      <w:r w:rsidRPr="008559AD">
        <w:rPr>
          <w:rFonts w:ascii="Times New Roman" w:eastAsia="Times New Roman" w:hAnsi="Times New Roman"/>
          <w:bCs/>
          <w:sz w:val="24"/>
          <w:szCs w:val="24"/>
          <w:lang w:eastAsia="hr-HR"/>
        </w:rPr>
        <w:t>Style</w:t>
      </w:r>
      <w:proofErr w:type="spellEnd"/>
      <w:r w:rsidRPr="008559AD">
        <w:rPr>
          <w:rFonts w:ascii="Times New Roman" w:eastAsia="Times New Roman" w:hAnsi="Times New Roman"/>
          <w:bCs/>
          <w:sz w:val="24"/>
          <w:szCs w:val="24"/>
          <w:lang w:eastAsia="hr-HR"/>
        </w:rPr>
        <w:t xml:space="preserve"> 1,6 TDI općinskom komunalnom društvu </w:t>
      </w:r>
      <w:proofErr w:type="spellStart"/>
      <w:r w:rsidRPr="008559AD">
        <w:rPr>
          <w:rFonts w:ascii="Times New Roman" w:eastAsia="Times New Roman" w:hAnsi="Times New Roman"/>
          <w:bCs/>
          <w:sz w:val="24"/>
          <w:szCs w:val="24"/>
          <w:lang w:eastAsia="hr-HR"/>
        </w:rPr>
        <w:t>Artić</w:t>
      </w:r>
      <w:proofErr w:type="spellEnd"/>
      <w:r w:rsidRPr="008559AD">
        <w:rPr>
          <w:rFonts w:ascii="Times New Roman" w:eastAsia="Times New Roman" w:hAnsi="Times New Roman"/>
          <w:bCs/>
          <w:sz w:val="24"/>
          <w:szCs w:val="24"/>
          <w:lang w:eastAsia="hr-HR"/>
        </w:rPr>
        <w:t>, te na rashod uredskih stolica.</w:t>
      </w:r>
    </w:p>
    <w:p w:rsidR="00263927" w:rsidRDefault="00263927" w:rsidP="00D17D16">
      <w:pPr>
        <w:jc w:val="both"/>
        <w:rPr>
          <w:rFonts w:ascii="Times New Roman" w:hAnsi="Times New Roman"/>
          <w:sz w:val="24"/>
          <w:szCs w:val="24"/>
        </w:rPr>
      </w:pPr>
    </w:p>
    <w:p w:rsidR="006B7F85" w:rsidRPr="00D17D16" w:rsidRDefault="006B7F85" w:rsidP="00D17D16">
      <w:pPr>
        <w:jc w:val="both"/>
        <w:rPr>
          <w:rFonts w:ascii="Times New Roman" w:hAnsi="Times New Roman"/>
          <w:sz w:val="24"/>
          <w:szCs w:val="24"/>
        </w:rPr>
      </w:pPr>
      <w:r w:rsidRPr="006B7F85">
        <w:rPr>
          <w:rFonts w:ascii="Times New Roman" w:hAnsi="Times New Roman"/>
          <w:sz w:val="24"/>
          <w:szCs w:val="24"/>
        </w:rPr>
        <w:t>Dječji vrtić Sabunić nema evidentiranih promjena u P-VRIO obrascu.</w:t>
      </w:r>
    </w:p>
    <w:p w:rsidR="00EB02E1" w:rsidRPr="00D17D16" w:rsidRDefault="00EB02E1" w:rsidP="00D17D16">
      <w:pPr>
        <w:spacing w:after="0" w:line="240" w:lineRule="auto"/>
        <w:jc w:val="both"/>
        <w:rPr>
          <w:rFonts w:ascii="Times New Roman" w:hAnsi="Times New Roman"/>
          <w:sz w:val="24"/>
          <w:szCs w:val="24"/>
        </w:rPr>
      </w:pPr>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Osoba za kontaktiranje:</w:t>
      </w:r>
    </w:p>
    <w:p w:rsidR="00EB02E1" w:rsidRPr="00D17D16" w:rsidRDefault="007E44E3" w:rsidP="00D17D16">
      <w:pPr>
        <w:spacing w:after="0" w:line="240" w:lineRule="auto"/>
        <w:jc w:val="both"/>
        <w:rPr>
          <w:rFonts w:ascii="Times New Roman" w:hAnsi="Times New Roman"/>
          <w:sz w:val="24"/>
          <w:szCs w:val="24"/>
        </w:rPr>
      </w:pPr>
      <w:r w:rsidRPr="00D17D16">
        <w:rPr>
          <w:rFonts w:ascii="Times New Roman" w:hAnsi="Times New Roman"/>
          <w:sz w:val="24"/>
          <w:szCs w:val="24"/>
        </w:rPr>
        <w:t xml:space="preserve">Katarina </w:t>
      </w:r>
      <w:proofErr w:type="spellStart"/>
      <w:r w:rsidRPr="00D17D16">
        <w:rPr>
          <w:rFonts w:ascii="Times New Roman" w:hAnsi="Times New Roman"/>
          <w:sz w:val="24"/>
          <w:szCs w:val="24"/>
        </w:rPr>
        <w:t>Šango</w:t>
      </w:r>
      <w:proofErr w:type="spellEnd"/>
      <w:r w:rsidRPr="00D17D16">
        <w:rPr>
          <w:rFonts w:ascii="Times New Roman" w:hAnsi="Times New Roman"/>
          <w:sz w:val="24"/>
          <w:szCs w:val="24"/>
        </w:rPr>
        <w:t xml:space="preserve">, </w:t>
      </w:r>
      <w:proofErr w:type="spellStart"/>
      <w:r w:rsidRPr="00D17D16">
        <w:rPr>
          <w:rFonts w:ascii="Times New Roman" w:hAnsi="Times New Roman"/>
          <w:sz w:val="24"/>
          <w:szCs w:val="24"/>
        </w:rPr>
        <w:t>struč.spec.oec</w:t>
      </w:r>
      <w:proofErr w:type="spellEnd"/>
    </w:p>
    <w:p w:rsidR="007E44E3" w:rsidRPr="00D17D16" w:rsidRDefault="007E44E3" w:rsidP="00D17D16">
      <w:pPr>
        <w:spacing w:after="0" w:line="240" w:lineRule="auto"/>
        <w:jc w:val="both"/>
        <w:rPr>
          <w:rFonts w:ascii="Times New Roman" w:hAnsi="Times New Roman"/>
          <w:sz w:val="24"/>
          <w:szCs w:val="24"/>
        </w:rPr>
      </w:pPr>
      <w:r w:rsidRPr="00D17D16">
        <w:rPr>
          <w:rFonts w:ascii="Times New Roman" w:hAnsi="Times New Roman"/>
          <w:sz w:val="24"/>
          <w:szCs w:val="24"/>
        </w:rPr>
        <w:t>Telefon: 023 366 628</w:t>
      </w:r>
    </w:p>
    <w:p w:rsidR="007541E3" w:rsidRPr="00D17D16" w:rsidRDefault="007541E3" w:rsidP="00D17D16">
      <w:pPr>
        <w:spacing w:after="0" w:line="240" w:lineRule="auto"/>
        <w:jc w:val="both"/>
        <w:rPr>
          <w:rFonts w:ascii="Times New Roman" w:hAnsi="Times New Roman"/>
          <w:sz w:val="24"/>
          <w:szCs w:val="24"/>
        </w:rPr>
      </w:pPr>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00A8780F" w:rsidRPr="00D17D16">
        <w:rPr>
          <w:rFonts w:ascii="Times New Roman" w:hAnsi="Times New Roman"/>
          <w:sz w:val="24"/>
          <w:szCs w:val="24"/>
        </w:rPr>
        <w:tab/>
      </w:r>
      <w:r w:rsidR="00A8780F" w:rsidRPr="00D17D16">
        <w:rPr>
          <w:rFonts w:ascii="Times New Roman" w:hAnsi="Times New Roman"/>
          <w:sz w:val="24"/>
          <w:szCs w:val="24"/>
        </w:rPr>
        <w:tab/>
        <w:t xml:space="preserve"> </w:t>
      </w:r>
      <w:r w:rsidRPr="00D17D16">
        <w:rPr>
          <w:rFonts w:ascii="Times New Roman" w:hAnsi="Times New Roman"/>
          <w:sz w:val="24"/>
          <w:szCs w:val="24"/>
        </w:rPr>
        <w:t>Zakonski predstavnik:</w:t>
      </w:r>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00A8780F" w:rsidRPr="00D17D16">
        <w:rPr>
          <w:rFonts w:ascii="Times New Roman" w:hAnsi="Times New Roman"/>
          <w:sz w:val="24"/>
          <w:szCs w:val="24"/>
        </w:rPr>
        <w:tab/>
      </w:r>
      <w:r w:rsidR="00A8780F" w:rsidRPr="00D17D16">
        <w:rPr>
          <w:rFonts w:ascii="Times New Roman" w:hAnsi="Times New Roman"/>
          <w:sz w:val="24"/>
          <w:szCs w:val="24"/>
        </w:rPr>
        <w:tab/>
      </w:r>
      <w:r w:rsidR="008832B0" w:rsidRPr="00D17D16">
        <w:rPr>
          <w:rFonts w:ascii="Times New Roman" w:hAnsi="Times New Roman"/>
          <w:sz w:val="24"/>
          <w:szCs w:val="24"/>
        </w:rPr>
        <w:t>Gašpar</w:t>
      </w:r>
      <w:r w:rsidRPr="00D17D16">
        <w:rPr>
          <w:rFonts w:ascii="Times New Roman" w:hAnsi="Times New Roman"/>
          <w:sz w:val="24"/>
          <w:szCs w:val="24"/>
        </w:rPr>
        <w:t xml:space="preserve"> Begonja, dipl. </w:t>
      </w:r>
      <w:r w:rsidR="008832B0" w:rsidRPr="00D17D16">
        <w:rPr>
          <w:rFonts w:ascii="Times New Roman" w:hAnsi="Times New Roman"/>
          <w:sz w:val="24"/>
          <w:szCs w:val="24"/>
        </w:rPr>
        <w:t>ing</w:t>
      </w:r>
      <w:r w:rsidRPr="00D17D16">
        <w:rPr>
          <w:rFonts w:ascii="Times New Roman" w:hAnsi="Times New Roman"/>
          <w:sz w:val="24"/>
          <w:szCs w:val="24"/>
        </w:rPr>
        <w:t>.</w:t>
      </w:r>
    </w:p>
    <w:p w:rsidR="00E668F3" w:rsidRPr="00D17D16" w:rsidRDefault="00E668F3" w:rsidP="00D17D16">
      <w:pPr>
        <w:pStyle w:val="Bezproreda"/>
        <w:jc w:val="both"/>
        <w:rPr>
          <w:rFonts w:ascii="Times New Roman" w:hAnsi="Times New Roman" w:cs="Times New Roman"/>
          <w:sz w:val="24"/>
          <w:szCs w:val="24"/>
        </w:rPr>
      </w:pPr>
    </w:p>
    <w:p w:rsidR="00E668F3" w:rsidRPr="00D17D16" w:rsidRDefault="00E668F3" w:rsidP="00D17D16">
      <w:pPr>
        <w:pStyle w:val="Bezproreda"/>
        <w:jc w:val="both"/>
        <w:rPr>
          <w:rFonts w:ascii="Times New Roman" w:hAnsi="Times New Roman" w:cs="Times New Roman"/>
          <w:sz w:val="24"/>
          <w:szCs w:val="24"/>
        </w:rPr>
      </w:pPr>
    </w:p>
    <w:p w:rsidR="005B0813" w:rsidRPr="00D17D16" w:rsidRDefault="00EB02E1" w:rsidP="00D17D16">
      <w:pPr>
        <w:pStyle w:val="Bezproreda"/>
        <w:jc w:val="both"/>
        <w:rPr>
          <w:rFonts w:ascii="Times New Roman" w:hAnsi="Times New Roman" w:cs="Times New Roman"/>
          <w:sz w:val="24"/>
          <w:szCs w:val="24"/>
        </w:rPr>
      </w:pPr>
      <w:r w:rsidRPr="00D17D16">
        <w:rPr>
          <w:rFonts w:ascii="Times New Roman" w:hAnsi="Times New Roman" w:cs="Times New Roman"/>
          <w:sz w:val="24"/>
          <w:szCs w:val="24"/>
        </w:rPr>
        <w:t xml:space="preserve">Privlaka, </w:t>
      </w:r>
      <w:r w:rsidR="005F04F7">
        <w:rPr>
          <w:rFonts w:ascii="Times New Roman" w:hAnsi="Times New Roman" w:cs="Times New Roman"/>
          <w:sz w:val="24"/>
          <w:szCs w:val="24"/>
        </w:rPr>
        <w:t>20</w:t>
      </w:r>
      <w:bookmarkStart w:id="0" w:name="_GoBack"/>
      <w:bookmarkEnd w:id="0"/>
      <w:r w:rsidRPr="00D17D16">
        <w:rPr>
          <w:rFonts w:ascii="Times New Roman" w:hAnsi="Times New Roman" w:cs="Times New Roman"/>
          <w:sz w:val="24"/>
          <w:szCs w:val="24"/>
        </w:rPr>
        <w:t>. veljače 20</w:t>
      </w:r>
      <w:r w:rsidR="00E06837" w:rsidRPr="00D17D16">
        <w:rPr>
          <w:rFonts w:ascii="Times New Roman" w:hAnsi="Times New Roman" w:cs="Times New Roman"/>
          <w:sz w:val="24"/>
          <w:szCs w:val="24"/>
        </w:rPr>
        <w:t>2</w:t>
      </w:r>
      <w:r w:rsidR="008559AD">
        <w:rPr>
          <w:rFonts w:ascii="Times New Roman" w:hAnsi="Times New Roman" w:cs="Times New Roman"/>
          <w:sz w:val="24"/>
          <w:szCs w:val="24"/>
        </w:rPr>
        <w:t>4</w:t>
      </w:r>
      <w:r w:rsidR="007E44E3" w:rsidRPr="00D17D16">
        <w:rPr>
          <w:rFonts w:ascii="Times New Roman" w:hAnsi="Times New Roman" w:cs="Times New Roman"/>
          <w:sz w:val="24"/>
          <w:szCs w:val="24"/>
        </w:rPr>
        <w:t>. godine</w:t>
      </w:r>
    </w:p>
    <w:sectPr w:rsidR="005B0813" w:rsidRPr="00D17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91B"/>
    <w:multiLevelType w:val="hybridMultilevel"/>
    <w:tmpl w:val="A5762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896D4A"/>
    <w:multiLevelType w:val="hybridMultilevel"/>
    <w:tmpl w:val="BCE40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8368DD"/>
    <w:multiLevelType w:val="hybridMultilevel"/>
    <w:tmpl w:val="88302252"/>
    <w:lvl w:ilvl="0" w:tplc="A2F8A97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112D9"/>
    <w:multiLevelType w:val="hybridMultilevel"/>
    <w:tmpl w:val="72ACAE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A2D00"/>
    <w:multiLevelType w:val="hybridMultilevel"/>
    <w:tmpl w:val="10D668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7D72BD"/>
    <w:multiLevelType w:val="hybridMultilevel"/>
    <w:tmpl w:val="5F9665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5E27AA"/>
    <w:multiLevelType w:val="hybridMultilevel"/>
    <w:tmpl w:val="12CEADB0"/>
    <w:lvl w:ilvl="0" w:tplc="FE36E76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8778C"/>
    <w:multiLevelType w:val="hybridMultilevel"/>
    <w:tmpl w:val="BD88B9DA"/>
    <w:lvl w:ilvl="0" w:tplc="041A000F">
      <w:start w:val="1"/>
      <w:numFmt w:val="decimal"/>
      <w:lvlText w:val="%1."/>
      <w:lvlJc w:val="left"/>
      <w:pPr>
        <w:ind w:left="360" w:hanging="360"/>
      </w:pPr>
    </w:lvl>
    <w:lvl w:ilvl="1" w:tplc="041A0019">
      <w:start w:val="1"/>
      <w:numFmt w:val="lowerLetter"/>
      <w:lvlText w:val="%2."/>
      <w:lvlJc w:val="left"/>
      <w:pPr>
        <w:ind w:left="-3380" w:hanging="360"/>
      </w:pPr>
    </w:lvl>
    <w:lvl w:ilvl="2" w:tplc="041A001B">
      <w:start w:val="1"/>
      <w:numFmt w:val="lowerRoman"/>
      <w:lvlText w:val="%3."/>
      <w:lvlJc w:val="right"/>
      <w:pPr>
        <w:ind w:left="-2660" w:hanging="180"/>
      </w:pPr>
    </w:lvl>
    <w:lvl w:ilvl="3" w:tplc="041A000F">
      <w:start w:val="1"/>
      <w:numFmt w:val="decimal"/>
      <w:lvlText w:val="%4."/>
      <w:lvlJc w:val="left"/>
      <w:pPr>
        <w:ind w:left="-1940" w:hanging="360"/>
      </w:pPr>
    </w:lvl>
    <w:lvl w:ilvl="4" w:tplc="041A0019">
      <w:start w:val="1"/>
      <w:numFmt w:val="lowerLetter"/>
      <w:lvlText w:val="%5."/>
      <w:lvlJc w:val="left"/>
      <w:pPr>
        <w:ind w:left="-1220" w:hanging="360"/>
      </w:pPr>
    </w:lvl>
    <w:lvl w:ilvl="5" w:tplc="041A001B">
      <w:start w:val="1"/>
      <w:numFmt w:val="lowerRoman"/>
      <w:lvlText w:val="%6."/>
      <w:lvlJc w:val="right"/>
      <w:pPr>
        <w:ind w:left="-500" w:hanging="180"/>
      </w:pPr>
    </w:lvl>
    <w:lvl w:ilvl="6" w:tplc="041A000F">
      <w:start w:val="1"/>
      <w:numFmt w:val="decimal"/>
      <w:lvlText w:val="%7."/>
      <w:lvlJc w:val="left"/>
      <w:pPr>
        <w:ind w:left="220" w:hanging="360"/>
      </w:pPr>
    </w:lvl>
    <w:lvl w:ilvl="7" w:tplc="041A0019">
      <w:start w:val="1"/>
      <w:numFmt w:val="lowerLetter"/>
      <w:lvlText w:val="%8."/>
      <w:lvlJc w:val="left"/>
      <w:pPr>
        <w:ind w:left="940" w:hanging="360"/>
      </w:pPr>
    </w:lvl>
    <w:lvl w:ilvl="8" w:tplc="041A001B">
      <w:start w:val="1"/>
      <w:numFmt w:val="lowerRoman"/>
      <w:lvlText w:val="%9."/>
      <w:lvlJc w:val="right"/>
      <w:pPr>
        <w:ind w:left="1660" w:hanging="180"/>
      </w:pPr>
    </w:lvl>
  </w:abstractNum>
  <w:abstractNum w:abstractNumId="8" w15:restartNumberingAfterBreak="0">
    <w:nsid w:val="3ACB310B"/>
    <w:multiLevelType w:val="multilevel"/>
    <w:tmpl w:val="1FE6039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E9D5A6D"/>
    <w:multiLevelType w:val="hybridMultilevel"/>
    <w:tmpl w:val="D86C6596"/>
    <w:lvl w:ilvl="0" w:tplc="C9EC1B76">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E2739A"/>
    <w:multiLevelType w:val="multilevel"/>
    <w:tmpl w:val="698EDCA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6CC4C14"/>
    <w:multiLevelType w:val="hybridMultilevel"/>
    <w:tmpl w:val="CADA8F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AA569CA"/>
    <w:multiLevelType w:val="hybridMultilevel"/>
    <w:tmpl w:val="5A62BB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EA36EDD"/>
    <w:multiLevelType w:val="hybridMultilevel"/>
    <w:tmpl w:val="68E466D2"/>
    <w:lvl w:ilvl="0" w:tplc="E63E68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F271DC2"/>
    <w:multiLevelType w:val="hybridMultilevel"/>
    <w:tmpl w:val="C5CC9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D7D1515"/>
    <w:multiLevelType w:val="hybridMultilevel"/>
    <w:tmpl w:val="AFA0160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2A1332"/>
    <w:multiLevelType w:val="hybridMultilevel"/>
    <w:tmpl w:val="18CCA5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F12269F"/>
    <w:multiLevelType w:val="hybridMultilevel"/>
    <w:tmpl w:val="ABFC8D0A"/>
    <w:lvl w:ilvl="0" w:tplc="60DC47F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0"/>
  </w:num>
  <w:num w:numId="5">
    <w:abstractNumId w:val="16"/>
  </w:num>
  <w:num w:numId="6">
    <w:abstractNumId w:val="4"/>
  </w:num>
  <w:num w:numId="7">
    <w:abstractNumId w:val="13"/>
  </w:num>
  <w:num w:numId="8">
    <w:abstractNumId w:val="12"/>
  </w:num>
  <w:num w:numId="9">
    <w:abstractNumId w:val="5"/>
  </w:num>
  <w:num w:numId="10">
    <w:abstractNumId w:val="11"/>
  </w:num>
  <w:num w:numId="11">
    <w:abstractNumId w:val="9"/>
  </w:num>
  <w:num w:numId="12">
    <w:abstractNumId w:val="8"/>
  </w:num>
  <w:num w:numId="13">
    <w:abstractNumId w:val="14"/>
  </w:num>
  <w:num w:numId="14">
    <w:abstractNumId w:val="3"/>
  </w:num>
  <w:num w:numId="15">
    <w:abstractNumId w:val="10"/>
  </w:num>
  <w:num w:numId="16">
    <w:abstractNumId w:val="6"/>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E1"/>
    <w:rsid w:val="000003BF"/>
    <w:rsid w:val="0000094A"/>
    <w:rsid w:val="00004349"/>
    <w:rsid w:val="00007649"/>
    <w:rsid w:val="00007D3F"/>
    <w:rsid w:val="000161A9"/>
    <w:rsid w:val="00020381"/>
    <w:rsid w:val="00024FCA"/>
    <w:rsid w:val="000341D0"/>
    <w:rsid w:val="00041A65"/>
    <w:rsid w:val="000542DD"/>
    <w:rsid w:val="00066F70"/>
    <w:rsid w:val="00067C75"/>
    <w:rsid w:val="00083299"/>
    <w:rsid w:val="00086D4E"/>
    <w:rsid w:val="000879CB"/>
    <w:rsid w:val="00090AE5"/>
    <w:rsid w:val="00090DA8"/>
    <w:rsid w:val="00091782"/>
    <w:rsid w:val="000920B6"/>
    <w:rsid w:val="00092596"/>
    <w:rsid w:val="00094776"/>
    <w:rsid w:val="000A02D1"/>
    <w:rsid w:val="000A0EA7"/>
    <w:rsid w:val="000C052C"/>
    <w:rsid w:val="000C58BA"/>
    <w:rsid w:val="000C7CDD"/>
    <w:rsid w:val="000C7DDD"/>
    <w:rsid w:val="000D26DC"/>
    <w:rsid w:val="000D4B67"/>
    <w:rsid w:val="000E14AE"/>
    <w:rsid w:val="000E5D16"/>
    <w:rsid w:val="000F1266"/>
    <w:rsid w:val="000F2B88"/>
    <w:rsid w:val="000F5FE0"/>
    <w:rsid w:val="000F633E"/>
    <w:rsid w:val="000F6F57"/>
    <w:rsid w:val="00103805"/>
    <w:rsid w:val="00106C5F"/>
    <w:rsid w:val="00110E7E"/>
    <w:rsid w:val="001129BA"/>
    <w:rsid w:val="00116AF8"/>
    <w:rsid w:val="00122C9C"/>
    <w:rsid w:val="00122DE3"/>
    <w:rsid w:val="00127AA9"/>
    <w:rsid w:val="00131AAE"/>
    <w:rsid w:val="0013228D"/>
    <w:rsid w:val="00137F13"/>
    <w:rsid w:val="00141F8B"/>
    <w:rsid w:val="00144E5A"/>
    <w:rsid w:val="00164993"/>
    <w:rsid w:val="00166CCB"/>
    <w:rsid w:val="00175356"/>
    <w:rsid w:val="0017777A"/>
    <w:rsid w:val="00184727"/>
    <w:rsid w:val="00196AC7"/>
    <w:rsid w:val="001A0186"/>
    <w:rsid w:val="001A2E2C"/>
    <w:rsid w:val="001A61FD"/>
    <w:rsid w:val="001A7E50"/>
    <w:rsid w:val="001B0C47"/>
    <w:rsid w:val="001B1C52"/>
    <w:rsid w:val="001B3543"/>
    <w:rsid w:val="001C4EAF"/>
    <w:rsid w:val="001C72BE"/>
    <w:rsid w:val="001D04FD"/>
    <w:rsid w:val="001D4E8A"/>
    <w:rsid w:val="001F1CA5"/>
    <w:rsid w:val="001F2082"/>
    <w:rsid w:val="001F27B0"/>
    <w:rsid w:val="001F301F"/>
    <w:rsid w:val="002178C7"/>
    <w:rsid w:val="00233046"/>
    <w:rsid w:val="00233C0F"/>
    <w:rsid w:val="002411AD"/>
    <w:rsid w:val="0024198B"/>
    <w:rsid w:val="00261E3C"/>
    <w:rsid w:val="00263927"/>
    <w:rsid w:val="00275FAF"/>
    <w:rsid w:val="0028270C"/>
    <w:rsid w:val="00287282"/>
    <w:rsid w:val="002909E7"/>
    <w:rsid w:val="00290A70"/>
    <w:rsid w:val="002935BA"/>
    <w:rsid w:val="002958A8"/>
    <w:rsid w:val="002A52FE"/>
    <w:rsid w:val="002B2152"/>
    <w:rsid w:val="002B3A2A"/>
    <w:rsid w:val="002B5D8C"/>
    <w:rsid w:val="002C38F9"/>
    <w:rsid w:val="002C7862"/>
    <w:rsid w:val="002D102E"/>
    <w:rsid w:val="002D1D66"/>
    <w:rsid w:val="002E3AC9"/>
    <w:rsid w:val="002E5511"/>
    <w:rsid w:val="002E680E"/>
    <w:rsid w:val="002F369D"/>
    <w:rsid w:val="00302628"/>
    <w:rsid w:val="003034A1"/>
    <w:rsid w:val="00310228"/>
    <w:rsid w:val="0031072E"/>
    <w:rsid w:val="003207B1"/>
    <w:rsid w:val="003218A8"/>
    <w:rsid w:val="0032642F"/>
    <w:rsid w:val="00326B28"/>
    <w:rsid w:val="00327B73"/>
    <w:rsid w:val="00330581"/>
    <w:rsid w:val="003378B4"/>
    <w:rsid w:val="00337C03"/>
    <w:rsid w:val="00346B8A"/>
    <w:rsid w:val="00355ABE"/>
    <w:rsid w:val="003663CC"/>
    <w:rsid w:val="0037039E"/>
    <w:rsid w:val="00372955"/>
    <w:rsid w:val="0037644C"/>
    <w:rsid w:val="00376B6E"/>
    <w:rsid w:val="00383191"/>
    <w:rsid w:val="00383987"/>
    <w:rsid w:val="00396C7D"/>
    <w:rsid w:val="003A2413"/>
    <w:rsid w:val="003B3438"/>
    <w:rsid w:val="003B3520"/>
    <w:rsid w:val="003B61EA"/>
    <w:rsid w:val="003C24A0"/>
    <w:rsid w:val="003C6FE1"/>
    <w:rsid w:val="003D380F"/>
    <w:rsid w:val="003E2151"/>
    <w:rsid w:val="003E294E"/>
    <w:rsid w:val="003E5ADD"/>
    <w:rsid w:val="003F5451"/>
    <w:rsid w:val="00406E85"/>
    <w:rsid w:val="00417582"/>
    <w:rsid w:val="004210E7"/>
    <w:rsid w:val="00421811"/>
    <w:rsid w:val="00425EA1"/>
    <w:rsid w:val="00426C9A"/>
    <w:rsid w:val="00426E3B"/>
    <w:rsid w:val="00430813"/>
    <w:rsid w:val="00430A89"/>
    <w:rsid w:val="00431371"/>
    <w:rsid w:val="00433F4D"/>
    <w:rsid w:val="00442F36"/>
    <w:rsid w:val="0044548C"/>
    <w:rsid w:val="0045770F"/>
    <w:rsid w:val="00473FBF"/>
    <w:rsid w:val="004741BC"/>
    <w:rsid w:val="0047429B"/>
    <w:rsid w:val="00476EEC"/>
    <w:rsid w:val="00481F8D"/>
    <w:rsid w:val="0048615F"/>
    <w:rsid w:val="00487B79"/>
    <w:rsid w:val="004A2830"/>
    <w:rsid w:val="004A627D"/>
    <w:rsid w:val="004B5724"/>
    <w:rsid w:val="004C2CE5"/>
    <w:rsid w:val="004D0A0B"/>
    <w:rsid w:val="004D432C"/>
    <w:rsid w:val="0050199C"/>
    <w:rsid w:val="00502E34"/>
    <w:rsid w:val="005255D9"/>
    <w:rsid w:val="005304D3"/>
    <w:rsid w:val="005431C1"/>
    <w:rsid w:val="00547618"/>
    <w:rsid w:val="00553501"/>
    <w:rsid w:val="0055602F"/>
    <w:rsid w:val="00557B92"/>
    <w:rsid w:val="00565F53"/>
    <w:rsid w:val="00575823"/>
    <w:rsid w:val="005765AC"/>
    <w:rsid w:val="0058144F"/>
    <w:rsid w:val="0058444F"/>
    <w:rsid w:val="00586E5C"/>
    <w:rsid w:val="005875B7"/>
    <w:rsid w:val="005960B8"/>
    <w:rsid w:val="005A2395"/>
    <w:rsid w:val="005B0813"/>
    <w:rsid w:val="005B161C"/>
    <w:rsid w:val="005B2804"/>
    <w:rsid w:val="005C540A"/>
    <w:rsid w:val="005D2298"/>
    <w:rsid w:val="005D3346"/>
    <w:rsid w:val="005D5313"/>
    <w:rsid w:val="005E3CFC"/>
    <w:rsid w:val="005E4BE4"/>
    <w:rsid w:val="005F04F7"/>
    <w:rsid w:val="005F09EC"/>
    <w:rsid w:val="005F0B32"/>
    <w:rsid w:val="005F430D"/>
    <w:rsid w:val="005F67B6"/>
    <w:rsid w:val="006014AA"/>
    <w:rsid w:val="00601DAB"/>
    <w:rsid w:val="00606195"/>
    <w:rsid w:val="00610B48"/>
    <w:rsid w:val="00620208"/>
    <w:rsid w:val="0062040D"/>
    <w:rsid w:val="00624A0C"/>
    <w:rsid w:val="0062617A"/>
    <w:rsid w:val="006261B6"/>
    <w:rsid w:val="00627A3F"/>
    <w:rsid w:val="0063414C"/>
    <w:rsid w:val="00635055"/>
    <w:rsid w:val="00636B4C"/>
    <w:rsid w:val="006416AA"/>
    <w:rsid w:val="00641E70"/>
    <w:rsid w:val="00642FB1"/>
    <w:rsid w:val="006468C1"/>
    <w:rsid w:val="006475B7"/>
    <w:rsid w:val="00653FD1"/>
    <w:rsid w:val="00654CC2"/>
    <w:rsid w:val="00664E3F"/>
    <w:rsid w:val="0066666E"/>
    <w:rsid w:val="00667DE0"/>
    <w:rsid w:val="00675C0F"/>
    <w:rsid w:val="00675FCC"/>
    <w:rsid w:val="00676AC7"/>
    <w:rsid w:val="006800FA"/>
    <w:rsid w:val="00685325"/>
    <w:rsid w:val="006A3F88"/>
    <w:rsid w:val="006B0AAB"/>
    <w:rsid w:val="006B6170"/>
    <w:rsid w:val="006B7F85"/>
    <w:rsid w:val="006C1B9C"/>
    <w:rsid w:val="006C2437"/>
    <w:rsid w:val="006C4747"/>
    <w:rsid w:val="006D5C03"/>
    <w:rsid w:val="006D78C8"/>
    <w:rsid w:val="006D7D5F"/>
    <w:rsid w:val="006E3D06"/>
    <w:rsid w:val="006F1EB3"/>
    <w:rsid w:val="006F528E"/>
    <w:rsid w:val="006F55B7"/>
    <w:rsid w:val="006F55BC"/>
    <w:rsid w:val="00702721"/>
    <w:rsid w:val="00703EE2"/>
    <w:rsid w:val="00710F10"/>
    <w:rsid w:val="00722FAD"/>
    <w:rsid w:val="007265BD"/>
    <w:rsid w:val="00727005"/>
    <w:rsid w:val="00730028"/>
    <w:rsid w:val="007340EC"/>
    <w:rsid w:val="00742188"/>
    <w:rsid w:val="007478E0"/>
    <w:rsid w:val="00753FCD"/>
    <w:rsid w:val="007541E3"/>
    <w:rsid w:val="00761F45"/>
    <w:rsid w:val="007656D1"/>
    <w:rsid w:val="00770DA8"/>
    <w:rsid w:val="007772ED"/>
    <w:rsid w:val="00777738"/>
    <w:rsid w:val="007851A4"/>
    <w:rsid w:val="00786DBC"/>
    <w:rsid w:val="007877F4"/>
    <w:rsid w:val="00790FBC"/>
    <w:rsid w:val="007A6471"/>
    <w:rsid w:val="007B071E"/>
    <w:rsid w:val="007C5FB3"/>
    <w:rsid w:val="007E31A4"/>
    <w:rsid w:val="007E44E3"/>
    <w:rsid w:val="007F02BF"/>
    <w:rsid w:val="007F5494"/>
    <w:rsid w:val="0080192F"/>
    <w:rsid w:val="008054B6"/>
    <w:rsid w:val="00814CC4"/>
    <w:rsid w:val="008164F0"/>
    <w:rsid w:val="008333FF"/>
    <w:rsid w:val="008347A3"/>
    <w:rsid w:val="00844D19"/>
    <w:rsid w:val="008559AD"/>
    <w:rsid w:val="00856AD7"/>
    <w:rsid w:val="00864B45"/>
    <w:rsid w:val="00874192"/>
    <w:rsid w:val="008749B6"/>
    <w:rsid w:val="008832B0"/>
    <w:rsid w:val="00884FFC"/>
    <w:rsid w:val="00885439"/>
    <w:rsid w:val="008916D7"/>
    <w:rsid w:val="008945F7"/>
    <w:rsid w:val="00895744"/>
    <w:rsid w:val="008A00F6"/>
    <w:rsid w:val="008A3440"/>
    <w:rsid w:val="008A3920"/>
    <w:rsid w:val="008B03C0"/>
    <w:rsid w:val="008B4661"/>
    <w:rsid w:val="008C4DE2"/>
    <w:rsid w:val="008C6E1E"/>
    <w:rsid w:val="008D70BD"/>
    <w:rsid w:val="008E0022"/>
    <w:rsid w:val="008E08CA"/>
    <w:rsid w:val="008E0955"/>
    <w:rsid w:val="008E637D"/>
    <w:rsid w:val="008E6CA5"/>
    <w:rsid w:val="008F0FCA"/>
    <w:rsid w:val="008F1147"/>
    <w:rsid w:val="009026E6"/>
    <w:rsid w:val="009044D7"/>
    <w:rsid w:val="00912629"/>
    <w:rsid w:val="00927B8B"/>
    <w:rsid w:val="00933007"/>
    <w:rsid w:val="009365C3"/>
    <w:rsid w:val="00940713"/>
    <w:rsid w:val="00942561"/>
    <w:rsid w:val="00943567"/>
    <w:rsid w:val="009523EA"/>
    <w:rsid w:val="009555E2"/>
    <w:rsid w:val="00955CA2"/>
    <w:rsid w:val="00965370"/>
    <w:rsid w:val="0096547D"/>
    <w:rsid w:val="0096609D"/>
    <w:rsid w:val="009674DB"/>
    <w:rsid w:val="00970541"/>
    <w:rsid w:val="0097282B"/>
    <w:rsid w:val="00974E26"/>
    <w:rsid w:val="00983E8F"/>
    <w:rsid w:val="0099756E"/>
    <w:rsid w:val="009B2081"/>
    <w:rsid w:val="009B7602"/>
    <w:rsid w:val="009D02CC"/>
    <w:rsid w:val="009D1EC0"/>
    <w:rsid w:val="009D245D"/>
    <w:rsid w:val="009D24F2"/>
    <w:rsid w:val="009D6E9B"/>
    <w:rsid w:val="009D6FE7"/>
    <w:rsid w:val="009F1E0E"/>
    <w:rsid w:val="00A0032C"/>
    <w:rsid w:val="00A070CD"/>
    <w:rsid w:val="00A17D85"/>
    <w:rsid w:val="00A27E5E"/>
    <w:rsid w:val="00A45513"/>
    <w:rsid w:val="00A50541"/>
    <w:rsid w:val="00A5073F"/>
    <w:rsid w:val="00A512C6"/>
    <w:rsid w:val="00A55922"/>
    <w:rsid w:val="00A60DD5"/>
    <w:rsid w:val="00A653C4"/>
    <w:rsid w:val="00A73AFF"/>
    <w:rsid w:val="00A8780F"/>
    <w:rsid w:val="00A90041"/>
    <w:rsid w:val="00A96A59"/>
    <w:rsid w:val="00AA0CBA"/>
    <w:rsid w:val="00AA2712"/>
    <w:rsid w:val="00AA3123"/>
    <w:rsid w:val="00AA3F2B"/>
    <w:rsid w:val="00AA7C80"/>
    <w:rsid w:val="00AB0CF5"/>
    <w:rsid w:val="00AB2A77"/>
    <w:rsid w:val="00AB3B6F"/>
    <w:rsid w:val="00AC2F13"/>
    <w:rsid w:val="00AC56C4"/>
    <w:rsid w:val="00AC7322"/>
    <w:rsid w:val="00AD2692"/>
    <w:rsid w:val="00AD36A4"/>
    <w:rsid w:val="00AD7591"/>
    <w:rsid w:val="00AD7609"/>
    <w:rsid w:val="00AE090B"/>
    <w:rsid w:val="00AE13DE"/>
    <w:rsid w:val="00AE2500"/>
    <w:rsid w:val="00AE4296"/>
    <w:rsid w:val="00AE5A3E"/>
    <w:rsid w:val="00B11269"/>
    <w:rsid w:val="00B123A3"/>
    <w:rsid w:val="00B13164"/>
    <w:rsid w:val="00B1790B"/>
    <w:rsid w:val="00B36F57"/>
    <w:rsid w:val="00B41AF8"/>
    <w:rsid w:val="00B5607D"/>
    <w:rsid w:val="00B57CAD"/>
    <w:rsid w:val="00B614BE"/>
    <w:rsid w:val="00B61D44"/>
    <w:rsid w:val="00B80EF7"/>
    <w:rsid w:val="00B84365"/>
    <w:rsid w:val="00B85BE1"/>
    <w:rsid w:val="00B87610"/>
    <w:rsid w:val="00B9100E"/>
    <w:rsid w:val="00BA0ABE"/>
    <w:rsid w:val="00BB4846"/>
    <w:rsid w:val="00BC1F9E"/>
    <w:rsid w:val="00BD6102"/>
    <w:rsid w:val="00BF66EC"/>
    <w:rsid w:val="00C00B50"/>
    <w:rsid w:val="00C02C7E"/>
    <w:rsid w:val="00C2525A"/>
    <w:rsid w:val="00C32D38"/>
    <w:rsid w:val="00C52709"/>
    <w:rsid w:val="00C5778F"/>
    <w:rsid w:val="00C57FC6"/>
    <w:rsid w:val="00C63D61"/>
    <w:rsid w:val="00C6483B"/>
    <w:rsid w:val="00C71EE4"/>
    <w:rsid w:val="00C80789"/>
    <w:rsid w:val="00C861AC"/>
    <w:rsid w:val="00C9640C"/>
    <w:rsid w:val="00C96DBA"/>
    <w:rsid w:val="00CE190C"/>
    <w:rsid w:val="00CE3FC2"/>
    <w:rsid w:val="00CF4B42"/>
    <w:rsid w:val="00D016E7"/>
    <w:rsid w:val="00D01AAF"/>
    <w:rsid w:val="00D032B1"/>
    <w:rsid w:val="00D05352"/>
    <w:rsid w:val="00D0610A"/>
    <w:rsid w:val="00D06114"/>
    <w:rsid w:val="00D06C6D"/>
    <w:rsid w:val="00D11196"/>
    <w:rsid w:val="00D154F1"/>
    <w:rsid w:val="00D17D16"/>
    <w:rsid w:val="00D22EC0"/>
    <w:rsid w:val="00D34D4A"/>
    <w:rsid w:val="00D37E20"/>
    <w:rsid w:val="00D42D87"/>
    <w:rsid w:val="00D44CBA"/>
    <w:rsid w:val="00D515CA"/>
    <w:rsid w:val="00D51DE5"/>
    <w:rsid w:val="00D554E2"/>
    <w:rsid w:val="00D55B09"/>
    <w:rsid w:val="00D92603"/>
    <w:rsid w:val="00DA313A"/>
    <w:rsid w:val="00DA3DD0"/>
    <w:rsid w:val="00DA5BF5"/>
    <w:rsid w:val="00DB4E18"/>
    <w:rsid w:val="00DC23ED"/>
    <w:rsid w:val="00DE31DB"/>
    <w:rsid w:val="00DE569F"/>
    <w:rsid w:val="00DE5927"/>
    <w:rsid w:val="00DF34F0"/>
    <w:rsid w:val="00DF60CC"/>
    <w:rsid w:val="00E06837"/>
    <w:rsid w:val="00E13F90"/>
    <w:rsid w:val="00E171AB"/>
    <w:rsid w:val="00E224C3"/>
    <w:rsid w:val="00E25225"/>
    <w:rsid w:val="00E2563E"/>
    <w:rsid w:val="00E317F6"/>
    <w:rsid w:val="00E4402C"/>
    <w:rsid w:val="00E45C16"/>
    <w:rsid w:val="00E646A2"/>
    <w:rsid w:val="00E66138"/>
    <w:rsid w:val="00E668F3"/>
    <w:rsid w:val="00E72944"/>
    <w:rsid w:val="00E83545"/>
    <w:rsid w:val="00E83BD4"/>
    <w:rsid w:val="00E917A6"/>
    <w:rsid w:val="00E97F43"/>
    <w:rsid w:val="00EB02E1"/>
    <w:rsid w:val="00EB40B1"/>
    <w:rsid w:val="00EB7FD2"/>
    <w:rsid w:val="00EE1AFF"/>
    <w:rsid w:val="00EE1EC5"/>
    <w:rsid w:val="00EE6F5B"/>
    <w:rsid w:val="00F01F61"/>
    <w:rsid w:val="00F03270"/>
    <w:rsid w:val="00F1164C"/>
    <w:rsid w:val="00F1597E"/>
    <w:rsid w:val="00F16B15"/>
    <w:rsid w:val="00F2150F"/>
    <w:rsid w:val="00F21B53"/>
    <w:rsid w:val="00F268A7"/>
    <w:rsid w:val="00F332BE"/>
    <w:rsid w:val="00F37422"/>
    <w:rsid w:val="00F544D7"/>
    <w:rsid w:val="00F55CD8"/>
    <w:rsid w:val="00F61036"/>
    <w:rsid w:val="00F61D39"/>
    <w:rsid w:val="00F6694E"/>
    <w:rsid w:val="00F76226"/>
    <w:rsid w:val="00F80FCD"/>
    <w:rsid w:val="00F822B1"/>
    <w:rsid w:val="00F82D3F"/>
    <w:rsid w:val="00F90203"/>
    <w:rsid w:val="00F91346"/>
    <w:rsid w:val="00F955FF"/>
    <w:rsid w:val="00FA1F8B"/>
    <w:rsid w:val="00FA482F"/>
    <w:rsid w:val="00FA4A09"/>
    <w:rsid w:val="00FB05BB"/>
    <w:rsid w:val="00FB2C1D"/>
    <w:rsid w:val="00FB2C62"/>
    <w:rsid w:val="00FB7E6D"/>
    <w:rsid w:val="00FC01D2"/>
    <w:rsid w:val="00FD0188"/>
    <w:rsid w:val="00FF0F7A"/>
    <w:rsid w:val="00FF3F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1109"/>
  <w15:docId w15:val="{B56BD277-EB40-48B7-B6F6-E70B8873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47D"/>
    <w:pPr>
      <w:suppressAutoHyphens/>
      <w:autoSpaceDN w:val="0"/>
    </w:pPr>
    <w:rPr>
      <w:rFonts w:ascii="Calibri" w:eastAsia="Calibri" w:hAnsi="Calibri" w:cs="Times New Roman"/>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2E1"/>
    <w:pPr>
      <w:spacing w:after="0" w:line="240" w:lineRule="auto"/>
    </w:pPr>
  </w:style>
  <w:style w:type="paragraph" w:styleId="Odlomakpopisa">
    <w:name w:val="List Paragraph"/>
    <w:basedOn w:val="Normal"/>
    <w:uiPriority w:val="34"/>
    <w:qFormat/>
    <w:rsid w:val="00EB02E1"/>
    <w:pPr>
      <w:ind w:left="720"/>
      <w:contextualSpacing/>
    </w:pPr>
  </w:style>
  <w:style w:type="paragraph" w:styleId="Tekstbalonia">
    <w:name w:val="Balloon Text"/>
    <w:basedOn w:val="Normal"/>
    <w:link w:val="TekstbaloniaChar"/>
    <w:uiPriority w:val="99"/>
    <w:semiHidden/>
    <w:unhideWhenUsed/>
    <w:rsid w:val="00586E5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6E5C"/>
    <w:rPr>
      <w:rFonts w:ascii="Tahoma" w:eastAsia="Calibri" w:hAnsi="Tahoma" w:cs="Tahoma"/>
      <w:sz w:val="16"/>
      <w:szCs w:val="16"/>
    </w:rPr>
  </w:style>
  <w:style w:type="table" w:styleId="Reetkatablice">
    <w:name w:val="Table Grid"/>
    <w:basedOn w:val="Obinatablica"/>
    <w:uiPriority w:val="59"/>
    <w:rsid w:val="0008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37039E"/>
    <w:rPr>
      <w:sz w:val="16"/>
      <w:szCs w:val="16"/>
    </w:rPr>
  </w:style>
  <w:style w:type="paragraph" w:styleId="Tekstkomentara">
    <w:name w:val="annotation text"/>
    <w:basedOn w:val="Normal"/>
    <w:link w:val="TekstkomentaraChar"/>
    <w:uiPriority w:val="99"/>
    <w:semiHidden/>
    <w:unhideWhenUsed/>
    <w:rsid w:val="0037039E"/>
    <w:pPr>
      <w:spacing w:line="240" w:lineRule="auto"/>
    </w:pPr>
    <w:rPr>
      <w:sz w:val="20"/>
      <w:szCs w:val="20"/>
    </w:rPr>
  </w:style>
  <w:style w:type="character" w:customStyle="1" w:styleId="TekstkomentaraChar">
    <w:name w:val="Tekst komentara Char"/>
    <w:basedOn w:val="Zadanifontodlomka"/>
    <w:link w:val="Tekstkomentara"/>
    <w:uiPriority w:val="99"/>
    <w:semiHidden/>
    <w:rsid w:val="0037039E"/>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37039E"/>
    <w:rPr>
      <w:b/>
      <w:bCs/>
    </w:rPr>
  </w:style>
  <w:style w:type="character" w:customStyle="1" w:styleId="PredmetkomentaraChar">
    <w:name w:val="Predmet komentara Char"/>
    <w:basedOn w:val="TekstkomentaraChar"/>
    <w:link w:val="Predmetkomentara"/>
    <w:uiPriority w:val="99"/>
    <w:semiHidden/>
    <w:rsid w:val="0037039E"/>
    <w:rPr>
      <w:rFonts w:ascii="Calibri" w:eastAsia="Calibri" w:hAnsi="Calibri" w:cs="Times New Roman"/>
      <w:b/>
      <w:bCs/>
      <w:sz w:val="20"/>
      <w:szCs w:val="20"/>
    </w:rPr>
  </w:style>
  <w:style w:type="table" w:customStyle="1" w:styleId="TableNormal1">
    <w:name w:val="Table Normal1"/>
    <w:uiPriority w:val="2"/>
    <w:semiHidden/>
    <w:unhideWhenUsed/>
    <w:qFormat/>
    <w:rsid w:val="003764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644C"/>
    <w:pPr>
      <w:widowControl w:val="0"/>
      <w:suppressAutoHyphens w:val="0"/>
      <w:autoSpaceDE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630">
      <w:bodyDiv w:val="1"/>
      <w:marLeft w:val="0"/>
      <w:marRight w:val="0"/>
      <w:marTop w:val="0"/>
      <w:marBottom w:val="0"/>
      <w:divBdr>
        <w:top w:val="none" w:sz="0" w:space="0" w:color="auto"/>
        <w:left w:val="none" w:sz="0" w:space="0" w:color="auto"/>
        <w:bottom w:val="none" w:sz="0" w:space="0" w:color="auto"/>
        <w:right w:val="none" w:sz="0" w:space="0" w:color="auto"/>
      </w:divBdr>
    </w:div>
    <w:div w:id="75398060">
      <w:bodyDiv w:val="1"/>
      <w:marLeft w:val="0"/>
      <w:marRight w:val="0"/>
      <w:marTop w:val="0"/>
      <w:marBottom w:val="0"/>
      <w:divBdr>
        <w:top w:val="none" w:sz="0" w:space="0" w:color="auto"/>
        <w:left w:val="none" w:sz="0" w:space="0" w:color="auto"/>
        <w:bottom w:val="none" w:sz="0" w:space="0" w:color="auto"/>
        <w:right w:val="none" w:sz="0" w:space="0" w:color="auto"/>
      </w:divBdr>
    </w:div>
    <w:div w:id="103305885">
      <w:bodyDiv w:val="1"/>
      <w:marLeft w:val="0"/>
      <w:marRight w:val="0"/>
      <w:marTop w:val="0"/>
      <w:marBottom w:val="0"/>
      <w:divBdr>
        <w:top w:val="none" w:sz="0" w:space="0" w:color="auto"/>
        <w:left w:val="none" w:sz="0" w:space="0" w:color="auto"/>
        <w:bottom w:val="none" w:sz="0" w:space="0" w:color="auto"/>
        <w:right w:val="none" w:sz="0" w:space="0" w:color="auto"/>
      </w:divBdr>
    </w:div>
    <w:div w:id="124785955">
      <w:bodyDiv w:val="1"/>
      <w:marLeft w:val="0"/>
      <w:marRight w:val="0"/>
      <w:marTop w:val="0"/>
      <w:marBottom w:val="0"/>
      <w:divBdr>
        <w:top w:val="none" w:sz="0" w:space="0" w:color="auto"/>
        <w:left w:val="none" w:sz="0" w:space="0" w:color="auto"/>
        <w:bottom w:val="none" w:sz="0" w:space="0" w:color="auto"/>
        <w:right w:val="none" w:sz="0" w:space="0" w:color="auto"/>
      </w:divBdr>
    </w:div>
    <w:div w:id="182399778">
      <w:bodyDiv w:val="1"/>
      <w:marLeft w:val="0"/>
      <w:marRight w:val="0"/>
      <w:marTop w:val="0"/>
      <w:marBottom w:val="0"/>
      <w:divBdr>
        <w:top w:val="none" w:sz="0" w:space="0" w:color="auto"/>
        <w:left w:val="none" w:sz="0" w:space="0" w:color="auto"/>
        <w:bottom w:val="none" w:sz="0" w:space="0" w:color="auto"/>
        <w:right w:val="none" w:sz="0" w:space="0" w:color="auto"/>
      </w:divBdr>
    </w:div>
    <w:div w:id="205869799">
      <w:bodyDiv w:val="1"/>
      <w:marLeft w:val="0"/>
      <w:marRight w:val="0"/>
      <w:marTop w:val="0"/>
      <w:marBottom w:val="0"/>
      <w:divBdr>
        <w:top w:val="none" w:sz="0" w:space="0" w:color="auto"/>
        <w:left w:val="none" w:sz="0" w:space="0" w:color="auto"/>
        <w:bottom w:val="none" w:sz="0" w:space="0" w:color="auto"/>
        <w:right w:val="none" w:sz="0" w:space="0" w:color="auto"/>
      </w:divBdr>
    </w:div>
    <w:div w:id="410470059">
      <w:bodyDiv w:val="1"/>
      <w:marLeft w:val="0"/>
      <w:marRight w:val="0"/>
      <w:marTop w:val="0"/>
      <w:marBottom w:val="0"/>
      <w:divBdr>
        <w:top w:val="none" w:sz="0" w:space="0" w:color="auto"/>
        <w:left w:val="none" w:sz="0" w:space="0" w:color="auto"/>
        <w:bottom w:val="none" w:sz="0" w:space="0" w:color="auto"/>
        <w:right w:val="none" w:sz="0" w:space="0" w:color="auto"/>
      </w:divBdr>
    </w:div>
    <w:div w:id="596716040">
      <w:bodyDiv w:val="1"/>
      <w:marLeft w:val="0"/>
      <w:marRight w:val="0"/>
      <w:marTop w:val="0"/>
      <w:marBottom w:val="0"/>
      <w:divBdr>
        <w:top w:val="none" w:sz="0" w:space="0" w:color="auto"/>
        <w:left w:val="none" w:sz="0" w:space="0" w:color="auto"/>
        <w:bottom w:val="none" w:sz="0" w:space="0" w:color="auto"/>
        <w:right w:val="none" w:sz="0" w:space="0" w:color="auto"/>
      </w:divBdr>
    </w:div>
    <w:div w:id="685402148">
      <w:bodyDiv w:val="1"/>
      <w:marLeft w:val="0"/>
      <w:marRight w:val="0"/>
      <w:marTop w:val="0"/>
      <w:marBottom w:val="0"/>
      <w:divBdr>
        <w:top w:val="none" w:sz="0" w:space="0" w:color="auto"/>
        <w:left w:val="none" w:sz="0" w:space="0" w:color="auto"/>
        <w:bottom w:val="none" w:sz="0" w:space="0" w:color="auto"/>
        <w:right w:val="none" w:sz="0" w:space="0" w:color="auto"/>
      </w:divBdr>
    </w:div>
    <w:div w:id="730884220">
      <w:bodyDiv w:val="1"/>
      <w:marLeft w:val="0"/>
      <w:marRight w:val="0"/>
      <w:marTop w:val="0"/>
      <w:marBottom w:val="0"/>
      <w:divBdr>
        <w:top w:val="none" w:sz="0" w:space="0" w:color="auto"/>
        <w:left w:val="none" w:sz="0" w:space="0" w:color="auto"/>
        <w:bottom w:val="none" w:sz="0" w:space="0" w:color="auto"/>
        <w:right w:val="none" w:sz="0" w:space="0" w:color="auto"/>
      </w:divBdr>
    </w:div>
    <w:div w:id="788544817">
      <w:bodyDiv w:val="1"/>
      <w:marLeft w:val="0"/>
      <w:marRight w:val="0"/>
      <w:marTop w:val="0"/>
      <w:marBottom w:val="0"/>
      <w:divBdr>
        <w:top w:val="none" w:sz="0" w:space="0" w:color="auto"/>
        <w:left w:val="none" w:sz="0" w:space="0" w:color="auto"/>
        <w:bottom w:val="none" w:sz="0" w:space="0" w:color="auto"/>
        <w:right w:val="none" w:sz="0" w:space="0" w:color="auto"/>
      </w:divBdr>
    </w:div>
    <w:div w:id="854223716">
      <w:bodyDiv w:val="1"/>
      <w:marLeft w:val="0"/>
      <w:marRight w:val="0"/>
      <w:marTop w:val="0"/>
      <w:marBottom w:val="0"/>
      <w:divBdr>
        <w:top w:val="none" w:sz="0" w:space="0" w:color="auto"/>
        <w:left w:val="none" w:sz="0" w:space="0" w:color="auto"/>
        <w:bottom w:val="none" w:sz="0" w:space="0" w:color="auto"/>
        <w:right w:val="none" w:sz="0" w:space="0" w:color="auto"/>
      </w:divBdr>
    </w:div>
    <w:div w:id="983392409">
      <w:bodyDiv w:val="1"/>
      <w:marLeft w:val="0"/>
      <w:marRight w:val="0"/>
      <w:marTop w:val="0"/>
      <w:marBottom w:val="0"/>
      <w:divBdr>
        <w:top w:val="none" w:sz="0" w:space="0" w:color="auto"/>
        <w:left w:val="none" w:sz="0" w:space="0" w:color="auto"/>
        <w:bottom w:val="none" w:sz="0" w:space="0" w:color="auto"/>
        <w:right w:val="none" w:sz="0" w:space="0" w:color="auto"/>
      </w:divBdr>
    </w:div>
    <w:div w:id="1033308447">
      <w:bodyDiv w:val="1"/>
      <w:marLeft w:val="0"/>
      <w:marRight w:val="0"/>
      <w:marTop w:val="0"/>
      <w:marBottom w:val="0"/>
      <w:divBdr>
        <w:top w:val="none" w:sz="0" w:space="0" w:color="auto"/>
        <w:left w:val="none" w:sz="0" w:space="0" w:color="auto"/>
        <w:bottom w:val="none" w:sz="0" w:space="0" w:color="auto"/>
        <w:right w:val="none" w:sz="0" w:space="0" w:color="auto"/>
      </w:divBdr>
    </w:div>
    <w:div w:id="1052314901">
      <w:bodyDiv w:val="1"/>
      <w:marLeft w:val="0"/>
      <w:marRight w:val="0"/>
      <w:marTop w:val="0"/>
      <w:marBottom w:val="0"/>
      <w:divBdr>
        <w:top w:val="none" w:sz="0" w:space="0" w:color="auto"/>
        <w:left w:val="none" w:sz="0" w:space="0" w:color="auto"/>
        <w:bottom w:val="none" w:sz="0" w:space="0" w:color="auto"/>
        <w:right w:val="none" w:sz="0" w:space="0" w:color="auto"/>
      </w:divBdr>
    </w:div>
    <w:div w:id="1151755079">
      <w:bodyDiv w:val="1"/>
      <w:marLeft w:val="0"/>
      <w:marRight w:val="0"/>
      <w:marTop w:val="0"/>
      <w:marBottom w:val="0"/>
      <w:divBdr>
        <w:top w:val="none" w:sz="0" w:space="0" w:color="auto"/>
        <w:left w:val="none" w:sz="0" w:space="0" w:color="auto"/>
        <w:bottom w:val="none" w:sz="0" w:space="0" w:color="auto"/>
        <w:right w:val="none" w:sz="0" w:space="0" w:color="auto"/>
      </w:divBdr>
    </w:div>
    <w:div w:id="1264193186">
      <w:bodyDiv w:val="1"/>
      <w:marLeft w:val="0"/>
      <w:marRight w:val="0"/>
      <w:marTop w:val="0"/>
      <w:marBottom w:val="0"/>
      <w:divBdr>
        <w:top w:val="none" w:sz="0" w:space="0" w:color="auto"/>
        <w:left w:val="none" w:sz="0" w:space="0" w:color="auto"/>
        <w:bottom w:val="none" w:sz="0" w:space="0" w:color="auto"/>
        <w:right w:val="none" w:sz="0" w:space="0" w:color="auto"/>
      </w:divBdr>
    </w:div>
    <w:div w:id="1587498996">
      <w:bodyDiv w:val="1"/>
      <w:marLeft w:val="0"/>
      <w:marRight w:val="0"/>
      <w:marTop w:val="0"/>
      <w:marBottom w:val="0"/>
      <w:divBdr>
        <w:top w:val="none" w:sz="0" w:space="0" w:color="auto"/>
        <w:left w:val="none" w:sz="0" w:space="0" w:color="auto"/>
        <w:bottom w:val="none" w:sz="0" w:space="0" w:color="auto"/>
        <w:right w:val="none" w:sz="0" w:space="0" w:color="auto"/>
      </w:divBdr>
    </w:div>
    <w:div w:id="1633707201">
      <w:bodyDiv w:val="1"/>
      <w:marLeft w:val="0"/>
      <w:marRight w:val="0"/>
      <w:marTop w:val="0"/>
      <w:marBottom w:val="0"/>
      <w:divBdr>
        <w:top w:val="none" w:sz="0" w:space="0" w:color="auto"/>
        <w:left w:val="none" w:sz="0" w:space="0" w:color="auto"/>
        <w:bottom w:val="none" w:sz="0" w:space="0" w:color="auto"/>
        <w:right w:val="none" w:sz="0" w:space="0" w:color="auto"/>
      </w:divBdr>
    </w:div>
    <w:div w:id="1684088155">
      <w:bodyDiv w:val="1"/>
      <w:marLeft w:val="0"/>
      <w:marRight w:val="0"/>
      <w:marTop w:val="0"/>
      <w:marBottom w:val="0"/>
      <w:divBdr>
        <w:top w:val="none" w:sz="0" w:space="0" w:color="auto"/>
        <w:left w:val="none" w:sz="0" w:space="0" w:color="auto"/>
        <w:bottom w:val="none" w:sz="0" w:space="0" w:color="auto"/>
        <w:right w:val="none" w:sz="0" w:space="0" w:color="auto"/>
      </w:divBdr>
    </w:div>
    <w:div w:id="1697075057">
      <w:bodyDiv w:val="1"/>
      <w:marLeft w:val="0"/>
      <w:marRight w:val="0"/>
      <w:marTop w:val="0"/>
      <w:marBottom w:val="0"/>
      <w:divBdr>
        <w:top w:val="none" w:sz="0" w:space="0" w:color="auto"/>
        <w:left w:val="none" w:sz="0" w:space="0" w:color="auto"/>
        <w:bottom w:val="none" w:sz="0" w:space="0" w:color="auto"/>
        <w:right w:val="none" w:sz="0" w:space="0" w:color="auto"/>
      </w:divBdr>
    </w:div>
    <w:div w:id="1701735233">
      <w:bodyDiv w:val="1"/>
      <w:marLeft w:val="0"/>
      <w:marRight w:val="0"/>
      <w:marTop w:val="0"/>
      <w:marBottom w:val="0"/>
      <w:divBdr>
        <w:top w:val="none" w:sz="0" w:space="0" w:color="auto"/>
        <w:left w:val="none" w:sz="0" w:space="0" w:color="auto"/>
        <w:bottom w:val="none" w:sz="0" w:space="0" w:color="auto"/>
        <w:right w:val="none" w:sz="0" w:space="0" w:color="auto"/>
      </w:divBdr>
    </w:div>
    <w:div w:id="1714768463">
      <w:bodyDiv w:val="1"/>
      <w:marLeft w:val="0"/>
      <w:marRight w:val="0"/>
      <w:marTop w:val="0"/>
      <w:marBottom w:val="0"/>
      <w:divBdr>
        <w:top w:val="none" w:sz="0" w:space="0" w:color="auto"/>
        <w:left w:val="none" w:sz="0" w:space="0" w:color="auto"/>
        <w:bottom w:val="none" w:sz="0" w:space="0" w:color="auto"/>
        <w:right w:val="none" w:sz="0" w:space="0" w:color="auto"/>
      </w:divBdr>
    </w:div>
    <w:div w:id="1771117292">
      <w:bodyDiv w:val="1"/>
      <w:marLeft w:val="0"/>
      <w:marRight w:val="0"/>
      <w:marTop w:val="0"/>
      <w:marBottom w:val="0"/>
      <w:divBdr>
        <w:top w:val="none" w:sz="0" w:space="0" w:color="auto"/>
        <w:left w:val="none" w:sz="0" w:space="0" w:color="auto"/>
        <w:bottom w:val="none" w:sz="0" w:space="0" w:color="auto"/>
        <w:right w:val="none" w:sz="0" w:space="0" w:color="auto"/>
      </w:divBdr>
    </w:div>
    <w:div w:id="1891652552">
      <w:bodyDiv w:val="1"/>
      <w:marLeft w:val="0"/>
      <w:marRight w:val="0"/>
      <w:marTop w:val="0"/>
      <w:marBottom w:val="0"/>
      <w:divBdr>
        <w:top w:val="none" w:sz="0" w:space="0" w:color="auto"/>
        <w:left w:val="none" w:sz="0" w:space="0" w:color="auto"/>
        <w:bottom w:val="none" w:sz="0" w:space="0" w:color="auto"/>
        <w:right w:val="none" w:sz="0" w:space="0" w:color="auto"/>
      </w:divBdr>
    </w:div>
    <w:div w:id="1955018464">
      <w:bodyDiv w:val="1"/>
      <w:marLeft w:val="0"/>
      <w:marRight w:val="0"/>
      <w:marTop w:val="0"/>
      <w:marBottom w:val="0"/>
      <w:divBdr>
        <w:top w:val="none" w:sz="0" w:space="0" w:color="auto"/>
        <w:left w:val="none" w:sz="0" w:space="0" w:color="auto"/>
        <w:bottom w:val="none" w:sz="0" w:space="0" w:color="auto"/>
        <w:right w:val="none" w:sz="0" w:space="0" w:color="auto"/>
      </w:divBdr>
    </w:div>
    <w:div w:id="1999918822">
      <w:bodyDiv w:val="1"/>
      <w:marLeft w:val="0"/>
      <w:marRight w:val="0"/>
      <w:marTop w:val="0"/>
      <w:marBottom w:val="0"/>
      <w:divBdr>
        <w:top w:val="none" w:sz="0" w:space="0" w:color="auto"/>
        <w:left w:val="none" w:sz="0" w:space="0" w:color="auto"/>
        <w:bottom w:val="none" w:sz="0" w:space="0" w:color="auto"/>
        <w:right w:val="none" w:sz="0" w:space="0" w:color="auto"/>
      </w:divBdr>
    </w:div>
    <w:div w:id="2050570942">
      <w:bodyDiv w:val="1"/>
      <w:marLeft w:val="0"/>
      <w:marRight w:val="0"/>
      <w:marTop w:val="0"/>
      <w:marBottom w:val="0"/>
      <w:divBdr>
        <w:top w:val="none" w:sz="0" w:space="0" w:color="auto"/>
        <w:left w:val="none" w:sz="0" w:space="0" w:color="auto"/>
        <w:bottom w:val="none" w:sz="0" w:space="0" w:color="auto"/>
        <w:right w:val="none" w:sz="0" w:space="0" w:color="auto"/>
      </w:divBdr>
    </w:div>
    <w:div w:id="20990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C1D8-6F39-4067-89DC-D7466598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4521</Words>
  <Characters>25775</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dc:creator>
  <cp:lastModifiedBy>User001</cp:lastModifiedBy>
  <cp:revision>43</cp:revision>
  <cp:lastPrinted>2020-02-13T09:31:00Z</cp:lastPrinted>
  <dcterms:created xsi:type="dcterms:W3CDTF">2024-02-20T08:49:00Z</dcterms:created>
  <dcterms:modified xsi:type="dcterms:W3CDTF">2024-02-20T12:07:00Z</dcterms:modified>
</cp:coreProperties>
</file>