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BD" w:rsidRPr="001C4FBD" w:rsidRDefault="001C4FBD" w:rsidP="001C4FBD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0144F7BA" wp14:editId="4DE05A42">
            <wp:extent cx="561975" cy="685800"/>
            <wp:effectExtent l="0" t="0" r="9525" b="0"/>
            <wp:docPr id="2" name="Picture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BD" w:rsidRPr="001C4FBD" w:rsidRDefault="001C4FBD" w:rsidP="001C4FBD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>REPUBLIKA HRVATSKA</w:t>
      </w:r>
    </w:p>
    <w:p w:rsidR="001C4FBD" w:rsidRPr="001C4FBD" w:rsidRDefault="001C4FBD" w:rsidP="001C4FBD">
      <w:pPr>
        <w:shd w:val="clear" w:color="auto" w:fill="FFFFFF"/>
        <w:spacing w:after="150" w:line="240" w:lineRule="auto"/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Cs/>
          <w:color w:val="000000"/>
          <w:sz w:val="24"/>
          <w:szCs w:val="24"/>
          <w:lang w:val="en-AU" w:eastAsia="en-GB"/>
        </w:rPr>
        <w:t xml:space="preserve">   ZADARSKA ŽUPANIJA</w:t>
      </w:r>
    </w:p>
    <w:p w:rsidR="001C4FBD" w:rsidRPr="001C4FBD" w:rsidRDefault="001C4FBD" w:rsidP="001C4FB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b/>
          <w:bCs/>
          <w:color w:val="000000"/>
          <w:sz w:val="24"/>
          <w:szCs w:val="24"/>
          <w:lang w:val="en-AU" w:eastAsia="en-GB"/>
        </w:rPr>
        <w:t xml:space="preserve">   </w:t>
      </w:r>
      <w:r w:rsidRPr="001C4FBD">
        <w:rPr>
          <w:rFonts w:ascii="Times" w:eastAsia="Times New Roman" w:hAnsi="Times" w:cs="Times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32F37EF4" wp14:editId="425A27F0">
            <wp:extent cx="180975" cy="228600"/>
            <wp:effectExtent l="0" t="0" r="9525" b="0"/>
            <wp:docPr id="1" name="Picture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>OPĆINA PRIVLAKA</w:t>
      </w:r>
    </w:p>
    <w:p w:rsidR="001C4FBD" w:rsidRPr="001C4FBD" w:rsidRDefault="001C4FBD" w:rsidP="001C4FB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 Ivana Pavla II 46</w:t>
      </w:r>
    </w:p>
    <w:p w:rsidR="001C4FBD" w:rsidRPr="001C4FBD" w:rsidRDefault="001C4FBD" w:rsidP="001C4FB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en-AU" w:eastAsia="en-GB"/>
        </w:rPr>
        <w:t xml:space="preserve">          23233 PRIVLAKA</w:t>
      </w:r>
    </w:p>
    <w:p w:rsidR="001C4FBD" w:rsidRPr="001C4FBD" w:rsidRDefault="001C4FBD" w:rsidP="001C4FB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KLASA: </w:t>
      </w:r>
      <w:r w:rsidR="0060687E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363-02/23-01/0</w:t>
      </w:r>
      <w:r w:rsidR="008201B4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6</w:t>
      </w:r>
    </w:p>
    <w:p w:rsidR="001C4FBD" w:rsidRPr="001C4FBD" w:rsidRDefault="001C4FBD" w:rsidP="001C4FB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URBROJ: 2198-28-</w:t>
      </w:r>
      <w:r w:rsidR="00FB782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01</w:t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-2</w:t>
      </w:r>
      <w:r w:rsidR="00364BE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-</w:t>
      </w:r>
      <w:r w:rsidR="00FB782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</w:t>
      </w:r>
    </w:p>
    <w:p w:rsidR="001C4FBD" w:rsidRPr="001C4FBD" w:rsidRDefault="001C4FBD" w:rsidP="001C4FBD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</w:pP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Privlaka, </w:t>
      </w:r>
      <w:r w:rsidR="00FB7827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20</w:t>
      </w:r>
      <w:r w:rsidR="00364BE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 xml:space="preserve">. studenog </w:t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202</w:t>
      </w:r>
      <w:r w:rsidR="00364BE2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3</w:t>
      </w:r>
      <w:r w:rsidRPr="001C4FBD">
        <w:rPr>
          <w:rFonts w:ascii="Times" w:eastAsia="Times New Roman" w:hAnsi="Times" w:cs="Times"/>
          <w:color w:val="000000"/>
          <w:sz w:val="24"/>
          <w:szCs w:val="24"/>
          <w:lang w:val="hr-HR" w:eastAsia="en-GB"/>
        </w:rPr>
        <w:t>. godine</w:t>
      </w:r>
    </w:p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Na temelju članka 67. stavka 1. Zakona o komunalnom gospodarstvu („Narodne novine“ broj 68/18, 110/18 i 32/20) i članka 30. Statuta Općine Privlaka </w:t>
      </w:r>
      <w:r w:rsidR="00364BE2" w:rsidRPr="00364BE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(„Službeni glasnik Zadarske županije“, broj 05/18, 07/21, 11/22 i “Službeni glasnik Općine Privlaka” broj 4/23) Općinsko vijeće Općine Privlaka na svojoj 15. sjednici održanoj dana 20. studenog 2023. godine donosi</w:t>
      </w:r>
      <w:r w:rsidRPr="00C132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82522" w:rsidRPr="00C132CA" w:rsidRDefault="00B82522" w:rsidP="00B8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Program građenja komunalne infrastrukture na području Općine Privlaka</w:t>
      </w:r>
    </w:p>
    <w:p w:rsidR="00B82522" w:rsidRPr="00C132CA" w:rsidRDefault="00B82522" w:rsidP="00B8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u 202</w:t>
      </w:r>
      <w:r w:rsidR="00364BE2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4</w:t>
      </w:r>
      <w:r w:rsidRPr="00C132C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. godini</w:t>
      </w:r>
    </w:p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82522" w:rsidRPr="00C132CA" w:rsidRDefault="00B82522" w:rsidP="00B8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1.</w:t>
      </w:r>
    </w:p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(1) Ovim Programom građenja komunalne infrastrukture (u daljnjem tekstu: Program) određene su građevine komunalne infrastruktura koje će se: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 graditi radi uređenja neuređenih dijelova građevinskog područja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 graditi u uređenim dijelovima građevinskog područja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 graditi izvan građevinskog područja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 rekonstruirati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- uklanjati.</w:t>
      </w:r>
    </w:p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(2) Građevine komunalne infrastrukture jesu: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1. Nerazvrstane ceste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2. Javne prometne površine na kojima nije dopušten promet motornim vozilima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3. Javna parkirališta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4. Javne garaže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5. Javne zelene površine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6. Građevine i uređaji javne namjene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7. Javna rasvjeta</w:t>
      </w:r>
    </w:p>
    <w:p w:rsidR="00B82522" w:rsidRPr="00C132CA" w:rsidRDefault="00B82522" w:rsidP="00154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8. Groblja i krematoriji na grobljima</w:t>
      </w:r>
    </w:p>
    <w:p w:rsidR="00B82522" w:rsidRDefault="00B82522" w:rsidP="0015421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9. Građevine namijenjene obavljanju javnog prijevoza</w:t>
      </w:r>
    </w:p>
    <w:p w:rsidR="00FB7827" w:rsidRDefault="00FB7827" w:rsidP="0015421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FB7827" w:rsidRPr="00C132CA" w:rsidRDefault="00FB7827" w:rsidP="00154217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285532" w:rsidRPr="00C132CA" w:rsidRDefault="0028553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(3) Ovaj Program sadrži procjenu troškova gradnje određene komunalne infrastrukture s naznakom izvora financiranja.</w:t>
      </w:r>
    </w:p>
    <w:p w:rsidR="00154217" w:rsidRDefault="00154217" w:rsidP="00B82522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</w:pPr>
    </w:p>
    <w:p w:rsidR="00B82522" w:rsidRPr="00C132CA" w:rsidRDefault="00B82522" w:rsidP="00B8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2.</w:t>
      </w:r>
    </w:p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Sadržaj Programa prikazan je u tablici: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B82522" w:rsidRPr="00C132CA" w:rsidTr="00B82522"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1. Građevine komunalne infrastrukture koje će se graditi radi uređenja neuređenih dijelova građevinskog područja</w:t>
            </w:r>
          </w:p>
        </w:tc>
      </w:tr>
      <w:tr w:rsidR="00B82522" w:rsidRPr="00C132CA" w:rsidTr="00B82522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E1556" w:rsidP="00FD449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302.654</w:t>
            </w:r>
            <w:r w:rsidR="00FD4497"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,00 EUR</w:t>
            </w:r>
          </w:p>
        </w:tc>
      </w:tr>
    </w:tbl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3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6"/>
        <w:gridCol w:w="1558"/>
        <w:gridCol w:w="3683"/>
      </w:tblGrid>
      <w:tr w:rsidR="00B82522" w:rsidRPr="00C132CA" w:rsidTr="00AC096F">
        <w:trPr>
          <w:trHeight w:val="405"/>
        </w:trPr>
        <w:tc>
          <w:tcPr>
            <w:tcW w:w="41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Procjena troškova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Izvor financiranja</w:t>
            </w:r>
          </w:p>
        </w:tc>
      </w:tr>
      <w:tr w:rsidR="00D63EDC" w:rsidRPr="00C132CA" w:rsidTr="00AC096F">
        <w:trPr>
          <w:trHeight w:val="644"/>
        </w:trPr>
        <w:tc>
          <w:tcPr>
            <w:tcW w:w="5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DC" w:rsidRPr="00D63EDC" w:rsidRDefault="00D63EDC" w:rsidP="00D63EDC">
            <w:pPr>
              <w:pStyle w:val="ListParagraph"/>
              <w:numPr>
                <w:ilvl w:val="1"/>
                <w:numId w:val="1"/>
              </w:num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 xml:space="preserve"> N</w:t>
            </w:r>
            <w:r w:rsidRPr="00F25451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erazvrstane ceste</w:t>
            </w:r>
          </w:p>
        </w:tc>
        <w:tc>
          <w:tcPr>
            <w:tcW w:w="368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3EDC" w:rsidRDefault="00D63EDC" w:rsidP="00B82522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  <w:p w:rsidR="00437F0D" w:rsidRPr="00C132CA" w:rsidRDefault="00437F0D" w:rsidP="00B82522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 doprinos</w:t>
            </w:r>
          </w:p>
        </w:tc>
      </w:tr>
      <w:tr w:rsidR="00285532" w:rsidRPr="00C132CA" w:rsidTr="00AC096F">
        <w:trPr>
          <w:trHeight w:val="735"/>
        </w:trPr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532" w:rsidRPr="00C132CA" w:rsidRDefault="00F25451" w:rsidP="00F25451">
            <w:pPr>
              <w:spacing w:after="15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Modernizacija nerazvrstanih cesta (asfaltiranje ulica u neuređenim dijelovima građevinskog područja)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532" w:rsidRPr="00C132CA" w:rsidRDefault="00D63EDC" w:rsidP="00B82522">
            <w:pPr>
              <w:spacing w:after="15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200.000,00</w:t>
            </w:r>
          </w:p>
        </w:tc>
        <w:tc>
          <w:tcPr>
            <w:tcW w:w="3683" w:type="dxa"/>
            <w:vMerge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5532" w:rsidRPr="00C132CA" w:rsidRDefault="00285532" w:rsidP="00B82522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BA470E" w:rsidRPr="00C132CA" w:rsidTr="00AC096F">
        <w:trPr>
          <w:trHeight w:val="735"/>
        </w:trPr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0E" w:rsidRDefault="00BA470E" w:rsidP="00F25451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Usluge stručnog nadzora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0E" w:rsidRPr="00C132CA" w:rsidRDefault="00BA470E" w:rsidP="00B82522">
            <w:pPr>
              <w:spacing w:after="15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2.654,00</w:t>
            </w:r>
          </w:p>
        </w:tc>
        <w:tc>
          <w:tcPr>
            <w:tcW w:w="3683" w:type="dxa"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470E" w:rsidRPr="00C132CA" w:rsidRDefault="00437F0D" w:rsidP="00B82522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 doprinos</w:t>
            </w:r>
          </w:p>
        </w:tc>
      </w:tr>
      <w:tr w:rsidR="00AC096F" w:rsidRPr="00C132CA" w:rsidTr="00DE0807">
        <w:trPr>
          <w:trHeight w:val="735"/>
        </w:trPr>
        <w:tc>
          <w:tcPr>
            <w:tcW w:w="566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Default="00AC096F" w:rsidP="00AC096F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1.2</w:t>
            </w:r>
            <w:r w:rsidRPr="00C132C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. Građevine javne namjene lokalnog značaja</w:t>
            </w:r>
          </w:p>
        </w:tc>
        <w:tc>
          <w:tcPr>
            <w:tcW w:w="3683" w:type="dxa"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Pr="00C132CA" w:rsidRDefault="00AC096F" w:rsidP="00AC096F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AC096F" w:rsidRPr="00C132CA" w:rsidTr="00AC096F">
        <w:trPr>
          <w:trHeight w:val="735"/>
        </w:trPr>
        <w:tc>
          <w:tcPr>
            <w:tcW w:w="41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Pr="00AC096F" w:rsidRDefault="00AC096F" w:rsidP="00AC096F">
            <w:pPr>
              <w:spacing w:after="15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</w:pPr>
            <w:r w:rsidRPr="00AC096F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  <w:t>Izgradnja TS u K1 zoni na Sabunikama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Default="00AC096F" w:rsidP="00AC096F">
            <w:pPr>
              <w:spacing w:after="15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100.000,00</w:t>
            </w:r>
          </w:p>
        </w:tc>
        <w:tc>
          <w:tcPr>
            <w:tcW w:w="368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Pr="00C132CA" w:rsidRDefault="00437F0D" w:rsidP="00AC096F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Višak prihoda poslovanja</w:t>
            </w:r>
          </w:p>
        </w:tc>
      </w:tr>
    </w:tbl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B82522" w:rsidRPr="00C132CA" w:rsidTr="00B82522"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2. Građevine komunalne infrastrukture koje će se graditi u uređenim dijelovima građevinskog područja</w:t>
            </w:r>
          </w:p>
        </w:tc>
      </w:tr>
      <w:tr w:rsidR="00B82522" w:rsidRPr="00C132CA" w:rsidTr="00B82522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EE3CBA" w:rsidP="0051120D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729.341,00</w:t>
            </w:r>
            <w:r w:rsidR="00325A5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717851"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</w:t>
            </w:r>
          </w:p>
        </w:tc>
      </w:tr>
    </w:tbl>
    <w:p w:rsidR="00B82522" w:rsidRPr="00C132CA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132C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4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0"/>
        <w:gridCol w:w="45"/>
        <w:gridCol w:w="1574"/>
        <w:gridCol w:w="3584"/>
      </w:tblGrid>
      <w:tr w:rsidR="00B82522" w:rsidRPr="00C132CA" w:rsidTr="00F33A21">
        <w:trPr>
          <w:trHeight w:val="782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  <w:p w:rsidR="00B82522" w:rsidRPr="00C132CA" w:rsidRDefault="00B82522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Procjena troškova</w:t>
            </w:r>
          </w:p>
        </w:tc>
        <w:tc>
          <w:tcPr>
            <w:tcW w:w="3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C132CA" w:rsidRDefault="00B82522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Izvor financiranja</w:t>
            </w:r>
          </w:p>
        </w:tc>
      </w:tr>
      <w:tr w:rsidR="00F33A21" w:rsidRPr="00C132CA" w:rsidTr="00F33A21">
        <w:trPr>
          <w:trHeight w:val="766"/>
        </w:trPr>
        <w:tc>
          <w:tcPr>
            <w:tcW w:w="5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21" w:rsidRPr="00C132CA" w:rsidRDefault="00F33A21" w:rsidP="00F33A21">
            <w:pPr>
              <w:spacing w:after="15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F33A21" w:rsidRPr="00C132CA" w:rsidRDefault="00F33A21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2.1. Javna parkirališta</w:t>
            </w:r>
          </w:p>
          <w:p w:rsidR="00F33A21" w:rsidRPr="00C132CA" w:rsidRDefault="00F33A21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04C" w:rsidRDefault="0007004C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07004C" w:rsidRDefault="0007004C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55E89" w:rsidRDefault="00B55E89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3D76E6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Prihodi od prodaje proizv.dugotrajne imovine, prihodi od prodaje neproizv. dugotrajne imovine i komunalna naknada</w:t>
            </w:r>
          </w:p>
          <w:p w:rsidR="003D76E6" w:rsidRDefault="003D76E6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3D76E6" w:rsidRDefault="003D76E6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3D76E6" w:rsidRDefault="003D76E6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3D76E6" w:rsidRDefault="003D76E6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3D76E6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kuće za odmor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kuće za odmor</w:t>
            </w:r>
          </w:p>
          <w:p w:rsidR="003D76E6" w:rsidRDefault="003D76E6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A3E63" w:rsidRDefault="00BA3E63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A3E63" w:rsidRDefault="00BA3E63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A3E63" w:rsidRDefault="00BA3E63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 doprinos</w:t>
            </w:r>
          </w:p>
          <w:p w:rsidR="00BA3E63" w:rsidRDefault="00BA3E63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A3E63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 prihoda poslovanja i komunalni doprinos</w:t>
            </w:r>
          </w:p>
          <w:p w:rsidR="00BA3E63" w:rsidRDefault="00BA3E63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BA3E63" w:rsidRDefault="00BA3E63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Kapitalna pomoć ŽUC i višak prihoda poslovanja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kuće za odmor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 prihoda poslovanja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kuće za odmor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 doprinos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 doprinos, višak prihoda poslovanja i kapitalna pomoć MRRFEU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kuće za odmor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Porez na kuće za odmor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 prihoda poslovanja</w:t>
            </w: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 prihoda poslovanja</w:t>
            </w:r>
          </w:p>
          <w:p w:rsidR="00437F0D" w:rsidRPr="00C132CA" w:rsidRDefault="00437F0D" w:rsidP="00E06F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33A21" w:rsidRPr="00C132CA" w:rsidTr="00F33A21">
        <w:trPr>
          <w:trHeight w:val="106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A21" w:rsidRPr="00C132CA" w:rsidRDefault="00F33A21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33A21" w:rsidRPr="00C132CA" w:rsidRDefault="00F33A21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Otkup zemljišta</w:t>
            </w: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z</w:t>
            </w: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a parkiralište kod Crkve BDM</w:t>
            </w:r>
          </w:p>
          <w:p w:rsidR="00F33A21" w:rsidRPr="00C132CA" w:rsidRDefault="00F33A21" w:rsidP="00F33A21">
            <w:pPr>
              <w:spacing w:after="15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3EDC" w:rsidRDefault="00D63EDC" w:rsidP="00F33A21">
            <w:pPr>
              <w:spacing w:after="15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  <w:p w:rsidR="00F33A21" w:rsidRPr="00C132CA" w:rsidRDefault="0007004C" w:rsidP="00F33A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58.000</w:t>
            </w:r>
            <w:r w:rsidR="00F33A21"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,00</w:t>
            </w:r>
          </w:p>
          <w:p w:rsidR="00F33A21" w:rsidRPr="00C132CA" w:rsidRDefault="00F33A21" w:rsidP="00F33A21">
            <w:pPr>
              <w:spacing w:after="15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84" w:type="dxa"/>
            <w:vMerge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A21" w:rsidRPr="00C132CA" w:rsidRDefault="00F33A21" w:rsidP="00F33A21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</w:tr>
      <w:tr w:rsidR="00F33A21" w:rsidRPr="00C132CA" w:rsidTr="00F33A21">
        <w:trPr>
          <w:trHeight w:val="759"/>
        </w:trPr>
        <w:tc>
          <w:tcPr>
            <w:tcW w:w="5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3A21" w:rsidRPr="00C132CA" w:rsidRDefault="00F33A21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F33A21" w:rsidRPr="00C132CA" w:rsidRDefault="00F33A21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2.2. Javne zelene površine</w:t>
            </w:r>
          </w:p>
          <w:p w:rsidR="00F33A21" w:rsidRPr="00C132CA" w:rsidRDefault="00F33A21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33A21" w:rsidRPr="00C132CA" w:rsidRDefault="00F33A21" w:rsidP="00F3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F33A21" w:rsidRPr="00C132CA" w:rsidTr="00F33A21">
        <w:trPr>
          <w:trHeight w:val="930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A21" w:rsidRPr="00C132CA" w:rsidRDefault="00F33A21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Glavni projekt dječjeg igrališta Batalaža</w:t>
            </w:r>
          </w:p>
          <w:p w:rsidR="00F33A21" w:rsidRPr="00C132CA" w:rsidRDefault="00F33A21" w:rsidP="00F33A21">
            <w:pPr>
              <w:spacing w:after="15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3A21" w:rsidRPr="00C132CA" w:rsidRDefault="00F33A21" w:rsidP="00F33A2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2.654,00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F33A21" w:rsidRPr="00C132CA" w:rsidRDefault="00F33A21" w:rsidP="00F3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21198E">
        <w:trPr>
          <w:trHeight w:val="405"/>
        </w:trPr>
        <w:tc>
          <w:tcPr>
            <w:tcW w:w="43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F33A2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Opremanje postojećih dječjih igrališta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21198E" w:rsidRPr="00C132CA" w:rsidRDefault="0021198E" w:rsidP="002119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    4.000,00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98E" w:rsidRPr="00C132CA" w:rsidRDefault="0021198E" w:rsidP="00F33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21198E">
        <w:trPr>
          <w:trHeight w:val="1275"/>
        </w:trPr>
        <w:tc>
          <w:tcPr>
            <w:tcW w:w="59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2.3. Javne prometne površine na kojima nije dopušten promet motornim vozilima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F33A21">
        <w:trPr>
          <w:trHeight w:val="987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  <w:t>Idejni projekt</w:t>
            </w:r>
            <w:r w:rsidRPr="00C132C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  <w:t>š</w:t>
            </w:r>
            <w:r w:rsidRPr="00C132CA"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  <w:t>etnice Mletak</w:t>
            </w: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  <w:t xml:space="preserve"> (od Gržanove punte prema uvali Mletak do postojeće šetnice)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2.500,00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9561F" w:rsidRPr="00C132CA" w:rsidTr="00F33A21">
        <w:trPr>
          <w:trHeight w:val="987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61F" w:rsidRDefault="00E9561F" w:rsidP="0021198E">
            <w:pPr>
              <w:spacing w:after="150" w:line="240" w:lineRule="auto"/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bCs/>
                <w:color w:val="000000"/>
                <w:sz w:val="24"/>
                <w:szCs w:val="24"/>
                <w:lang w:eastAsia="en-GB"/>
              </w:rPr>
              <w:t>Izgradnja javnih WC-a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61F" w:rsidRDefault="00E9561F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45.000,00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E9561F" w:rsidRPr="00C132CA" w:rsidRDefault="00E9561F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F33A21">
        <w:trPr>
          <w:trHeight w:val="988"/>
        </w:trPr>
        <w:tc>
          <w:tcPr>
            <w:tcW w:w="5909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198E" w:rsidRPr="00C132CA" w:rsidRDefault="0021198E" w:rsidP="002119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2.4. Građevine javne namjene lokalnog značaja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437F0D">
        <w:trPr>
          <w:trHeight w:val="1408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BA470E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Dopuna prometne signalizacije i opreme na Ž6237 - radovi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43.000,00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F33A21">
        <w:trPr>
          <w:trHeight w:val="106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Intelektualne usluge</w:t>
            </w:r>
          </w:p>
          <w:p w:rsidR="0021198E" w:rsidRPr="00C132CA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Glavni projekt Lučice Loznica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2.655,00</w:t>
            </w:r>
          </w:p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66.362,00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F33A21">
        <w:trPr>
          <w:trHeight w:val="103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Elaborat zaštite okoliša Luke Selo</w:t>
            </w:r>
          </w:p>
          <w:p w:rsidR="0021198E" w:rsidRPr="00C132CA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Projektno-tehnička dokumentacija produbljenja Luke Selo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21198E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6.125,00</w:t>
            </w:r>
          </w:p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13.273,00</w:t>
            </w:r>
          </w:p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F33A21">
        <w:trPr>
          <w:trHeight w:val="1588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lastRenderedPageBreak/>
              <w:t>Izgradnja sustava odvodnje –po ugovoru o sufinanciranju projekta „Poboljšanje vodno-komunalne infrastrukture aglomeracija Nin-Privlaka-Vrsi“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400.000</w:t>
            </w: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,00</w:t>
            </w:r>
          </w:p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F33A21">
        <w:trPr>
          <w:trHeight w:val="981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Izgradnja vodovodne mreže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2.654,00</w:t>
            </w:r>
          </w:p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F33A21">
        <w:trPr>
          <w:trHeight w:val="40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Plan gospodarenja otpadom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2.654,00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F33A21">
        <w:trPr>
          <w:trHeight w:val="70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Projekt razvoja širokopojasne infrastrukture </w:t>
            </w:r>
          </w:p>
          <w:p w:rsidR="0021198E" w:rsidRPr="00C132CA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900,</w:t>
            </w:r>
            <w:r w:rsidRPr="00C13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F33A21">
        <w:trPr>
          <w:trHeight w:val="64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F33A21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Projektno - tehnička dokumentacija centra Privlački Sabunjar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C132CA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33A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58.564,00</w:t>
            </w:r>
          </w:p>
        </w:tc>
        <w:tc>
          <w:tcPr>
            <w:tcW w:w="0" w:type="auto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07004C">
        <w:trPr>
          <w:trHeight w:val="645"/>
        </w:trPr>
        <w:tc>
          <w:tcPr>
            <w:tcW w:w="59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07004C" w:rsidRDefault="0021198E" w:rsidP="0021198E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0700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  <w:t>2.5. Nerazvrstane ceste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21198E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21198E" w:rsidRPr="00C132CA" w:rsidTr="0007004C">
        <w:trPr>
          <w:trHeight w:val="645"/>
        </w:trPr>
        <w:tc>
          <w:tcPr>
            <w:tcW w:w="42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198E" w:rsidRPr="00081AC6" w:rsidRDefault="0021198E" w:rsidP="002119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8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Otkup dijela građevinskog zemljišta radi proširenja NC Petra Hektorovića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vAlign w:val="center"/>
          </w:tcPr>
          <w:p w:rsidR="0021198E" w:rsidRPr="00081AC6" w:rsidRDefault="0021198E" w:rsidP="002119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81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2.000,00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1198E" w:rsidRPr="00C132CA" w:rsidRDefault="00437F0D" w:rsidP="002119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 naknada</w:t>
            </w:r>
          </w:p>
        </w:tc>
      </w:tr>
      <w:tr w:rsidR="0021198E" w:rsidTr="0007004C">
        <w:tblPrEx>
          <w:tblBorders>
            <w:top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3"/>
          <w:wBefore w:w="5909" w:type="dxa"/>
          <w:trHeight w:val="100"/>
        </w:trPr>
        <w:tc>
          <w:tcPr>
            <w:tcW w:w="3584" w:type="dxa"/>
            <w:tcBorders>
              <w:top w:val="single" w:sz="4" w:space="0" w:color="auto"/>
            </w:tcBorders>
          </w:tcPr>
          <w:p w:rsidR="0021198E" w:rsidRDefault="0021198E" w:rsidP="002119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B82522" w:rsidRPr="00B82522" w:rsidTr="00B82522"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3. Građevine komunalne infrastrukture koje će se graditi izvan građevinskog područja</w:t>
            </w:r>
          </w:p>
        </w:tc>
      </w:tr>
      <w:tr w:rsidR="00B82522" w:rsidRPr="00B82522" w:rsidTr="00B82522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E3CBA" w:rsidP="00B825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313.636</w:t>
            </w:r>
            <w:r w:rsidR="00325A5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r w:rsid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</w:t>
            </w:r>
          </w:p>
        </w:tc>
      </w:tr>
    </w:tbl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6"/>
        <w:gridCol w:w="1559"/>
        <w:gridCol w:w="3544"/>
      </w:tblGrid>
      <w:tr w:rsidR="00B82522" w:rsidRPr="00B82522" w:rsidTr="00B82522">
        <w:trPr>
          <w:trHeight w:val="405"/>
        </w:trPr>
        <w:tc>
          <w:tcPr>
            <w:tcW w:w="4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Procjena troškova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Izvor financiranja</w:t>
            </w:r>
          </w:p>
        </w:tc>
      </w:tr>
      <w:tr w:rsidR="00154217" w:rsidRPr="00B82522" w:rsidTr="00154217">
        <w:trPr>
          <w:trHeight w:val="1186"/>
        </w:trPr>
        <w:tc>
          <w:tcPr>
            <w:tcW w:w="56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17" w:rsidRDefault="00154217" w:rsidP="00B82522">
            <w:pPr>
              <w:spacing w:after="150" w:line="240" w:lineRule="auto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154217" w:rsidRDefault="00154217" w:rsidP="001767D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3.1. Nerazvrstane ceste</w:t>
            </w:r>
          </w:p>
          <w:p w:rsidR="00154217" w:rsidRPr="00B82522" w:rsidRDefault="00154217" w:rsidP="0071785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4217" w:rsidRDefault="00154217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154217" w:rsidRDefault="00154217" w:rsidP="00BA4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BA4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BA4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Pr="00B82522" w:rsidRDefault="00437F0D" w:rsidP="00BA470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 naknada</w:t>
            </w:r>
          </w:p>
        </w:tc>
      </w:tr>
      <w:tr w:rsidR="00154217" w:rsidRPr="00B82522" w:rsidTr="00154217">
        <w:trPr>
          <w:trHeight w:val="1065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17" w:rsidRPr="00B42FB8" w:rsidRDefault="00154217" w:rsidP="00B82522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Otkup poljoprivrednog zemljišta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za proširenje NC Put Gornjih Begonjića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17" w:rsidRDefault="00154217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154217" w:rsidRDefault="0052497B" w:rsidP="00B42FB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6.000,00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17" w:rsidRPr="00B82522" w:rsidRDefault="00154217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54217" w:rsidRPr="00B82522" w:rsidTr="00F2056C">
        <w:trPr>
          <w:trHeight w:val="1155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17" w:rsidRPr="00154217" w:rsidRDefault="00154217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154217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lastRenderedPageBreak/>
              <w:t>3.2. Javne prometne površine na kojima nije dopušten promet motornim vozilima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17" w:rsidRPr="00B82522" w:rsidRDefault="00154217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54217" w:rsidRPr="00B82522" w:rsidTr="00B42FB8">
        <w:trPr>
          <w:trHeight w:val="1155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17" w:rsidRPr="00B82522" w:rsidRDefault="00154217" w:rsidP="00154217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Sanacija pokosa – plaža Sabunike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217" w:rsidRDefault="009057B3" w:rsidP="009057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162.000,00</w:t>
            </w:r>
          </w:p>
        </w:tc>
        <w:tc>
          <w:tcPr>
            <w:tcW w:w="3544" w:type="dxa"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2FB8" w:rsidRPr="00B82522" w:rsidRDefault="00437F0D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 prihoda poslovanja</w:t>
            </w:r>
          </w:p>
        </w:tc>
      </w:tr>
      <w:tr w:rsidR="009057B3" w:rsidRPr="00B82522" w:rsidTr="00E4174A">
        <w:trPr>
          <w:trHeight w:val="750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Pr="009057B3" w:rsidRDefault="009057B3" w:rsidP="009057B3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 w:rsidRPr="00B42FB8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3.3. Građevine javne namjene lokalnog značaja</w:t>
            </w:r>
          </w:p>
        </w:tc>
        <w:tc>
          <w:tcPr>
            <w:tcW w:w="3544" w:type="dxa"/>
            <w:vMerge w:val="restart"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Default="009057B3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 prihoda poslovanja</w:t>
            </w:r>
          </w:p>
        </w:tc>
      </w:tr>
      <w:tr w:rsidR="009057B3" w:rsidRPr="00B82522" w:rsidTr="009057B3">
        <w:trPr>
          <w:trHeight w:val="513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Pr="00B42FB8" w:rsidRDefault="009057B3" w:rsidP="009057B3">
            <w:pPr>
              <w:spacing w:after="150" w:line="240" w:lineRule="auto"/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Reciklažno dvorište – pripremni radovi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Default="009057B3" w:rsidP="009057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6.636,00</w:t>
            </w:r>
          </w:p>
        </w:tc>
        <w:tc>
          <w:tcPr>
            <w:tcW w:w="3544" w:type="dxa"/>
            <w:vMerge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Default="009057B3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057B3" w:rsidRPr="00B82522" w:rsidTr="004526E4">
        <w:trPr>
          <w:trHeight w:val="513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Pr="009057B3" w:rsidRDefault="009057B3" w:rsidP="009057B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9057B3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3.4. Javna rasvjeta</w:t>
            </w:r>
          </w:p>
        </w:tc>
        <w:tc>
          <w:tcPr>
            <w:tcW w:w="3544" w:type="dxa"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Default="009057B3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057B3" w:rsidRPr="00B82522" w:rsidTr="00AC096F">
        <w:trPr>
          <w:trHeight w:val="513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Default="009057B3" w:rsidP="009057B3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Gradnja solarne rasvjete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Default="0000506D" w:rsidP="009057B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7.000,00</w:t>
            </w:r>
          </w:p>
        </w:tc>
        <w:tc>
          <w:tcPr>
            <w:tcW w:w="3544" w:type="dxa"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7B3" w:rsidRDefault="00437F0D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Komunalna naknada</w:t>
            </w:r>
          </w:p>
        </w:tc>
      </w:tr>
      <w:tr w:rsidR="00AC096F" w:rsidRPr="00B82522" w:rsidTr="00365B71">
        <w:trPr>
          <w:trHeight w:val="513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Default="00AC096F" w:rsidP="00AC096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AC096F">
              <w:rPr>
                <w:rFonts w:ascii="Times" w:eastAsia="Times New Roman" w:hAnsi="Times" w:cs="Times"/>
                <w:b/>
                <w:color w:val="000000"/>
                <w:sz w:val="24"/>
                <w:szCs w:val="24"/>
                <w:lang w:eastAsia="en-GB"/>
              </w:rPr>
              <w:t>3.5. Javne zelene površine</w:t>
            </w:r>
          </w:p>
        </w:tc>
        <w:tc>
          <w:tcPr>
            <w:tcW w:w="3544" w:type="dxa"/>
            <w:tcBorders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Default="00AC096F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AC096F" w:rsidRPr="00B82522" w:rsidTr="00323E82">
        <w:trPr>
          <w:trHeight w:val="513"/>
        </w:trPr>
        <w:tc>
          <w:tcPr>
            <w:tcW w:w="41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Default="00AC096F" w:rsidP="009057B3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Montažne tribine na pomoćnom nogometnom igralištu na Sabunikama</w:t>
            </w:r>
          </w:p>
          <w:p w:rsidR="00AC096F" w:rsidRDefault="00E9561F" w:rsidP="009057B3">
            <w:pPr>
              <w:spacing w:after="150" w:line="240" w:lineRule="auto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Reflektori na pomoćnom nogometnom igralištu na Sabunikama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Default="00AC096F" w:rsidP="00AC09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30.000,00</w:t>
            </w:r>
          </w:p>
          <w:p w:rsidR="00E9561F" w:rsidRDefault="00E9561F" w:rsidP="00AC09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9561F" w:rsidRDefault="00E9561F" w:rsidP="00E9561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102.000,00</w:t>
            </w:r>
          </w:p>
        </w:tc>
        <w:tc>
          <w:tcPr>
            <w:tcW w:w="354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6F" w:rsidRDefault="00437F0D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Komunalni doprinos</w:t>
            </w:r>
          </w:p>
          <w:p w:rsidR="00AC096F" w:rsidRDefault="00AC096F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AC096F" w:rsidRDefault="00437F0D" w:rsidP="001542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 prihoda poslovanja</w:t>
            </w:r>
          </w:p>
        </w:tc>
      </w:tr>
    </w:tbl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B82522" w:rsidRPr="00B82522" w:rsidTr="00B82522"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4. Građevine komunalne infrastrukture koje će se rekonstruirati</w:t>
            </w:r>
          </w:p>
        </w:tc>
      </w:tr>
      <w:tr w:rsidR="00B82522" w:rsidRPr="00B82522" w:rsidTr="00B82522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E3CBA" w:rsidP="00C132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83.272</w:t>
            </w:r>
            <w:r w:rsidR="00325A55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r w:rsid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EUR</w:t>
            </w:r>
          </w:p>
        </w:tc>
      </w:tr>
    </w:tbl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8"/>
        <w:gridCol w:w="1560"/>
        <w:gridCol w:w="3541"/>
      </w:tblGrid>
      <w:tr w:rsidR="00B82522" w:rsidRPr="00B82522" w:rsidTr="00B82522">
        <w:trPr>
          <w:trHeight w:val="525"/>
        </w:trPr>
        <w:tc>
          <w:tcPr>
            <w:tcW w:w="4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Procjena troškova</w:t>
            </w:r>
          </w:p>
        </w:tc>
        <w:tc>
          <w:tcPr>
            <w:tcW w:w="3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Izvor financiranja</w:t>
            </w:r>
          </w:p>
        </w:tc>
      </w:tr>
      <w:tr w:rsidR="00E9561F" w:rsidRPr="00B82522" w:rsidTr="00C078A0">
        <w:trPr>
          <w:trHeight w:val="720"/>
        </w:trPr>
        <w:tc>
          <w:tcPr>
            <w:tcW w:w="566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1F" w:rsidRPr="00B82522" w:rsidRDefault="00E9561F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  <w:t>4.1.Javna rasvjeta</w:t>
            </w:r>
          </w:p>
        </w:tc>
        <w:tc>
          <w:tcPr>
            <w:tcW w:w="354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561F" w:rsidRDefault="00E9561F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437F0D" w:rsidRDefault="00437F0D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Ostale pristojbe i naknade</w:t>
            </w:r>
          </w:p>
          <w:p w:rsidR="00437F0D" w:rsidRDefault="00437F0D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Višak prihoda poslovanja i komunalni doprinos</w:t>
            </w:r>
          </w:p>
          <w:p w:rsidR="00437F0D" w:rsidRDefault="00437F0D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Ostale pristojbe i naknade- javne površine</w:t>
            </w:r>
          </w:p>
          <w:p w:rsidR="00E9561F" w:rsidRDefault="00E9561F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:rsidR="00E9561F" w:rsidRPr="00B82522" w:rsidRDefault="00E9561F" w:rsidP="0032798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9561F" w:rsidRPr="00B82522" w:rsidTr="00E9561F">
        <w:trPr>
          <w:trHeight w:val="2265"/>
        </w:trPr>
        <w:tc>
          <w:tcPr>
            <w:tcW w:w="4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61F" w:rsidRPr="00B82522" w:rsidRDefault="00E9561F" w:rsidP="00E956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Glavni projekt rekonstrukcije javne</w:t>
            </w: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 rasvjete</w:t>
            </w:r>
          </w:p>
          <w:p w:rsidR="00E9561F" w:rsidRDefault="00E9561F" w:rsidP="00E9561F">
            <w:pPr>
              <w:spacing w:after="15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Radovi na r</w:t>
            </w: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ekonstrukcij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i </w:t>
            </w: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javne rasvjete</w:t>
            </w:r>
          </w:p>
          <w:p w:rsidR="00E9561F" w:rsidRPr="00B82522" w:rsidRDefault="00E9561F" w:rsidP="00E9561F">
            <w:pPr>
              <w:spacing w:after="150" w:line="24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Stručni nadzor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61F" w:rsidRDefault="00E9561F" w:rsidP="00E9561F">
            <w:pPr>
              <w:spacing w:after="15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6.636,00</w:t>
            </w:r>
          </w:p>
          <w:p w:rsidR="00E9561F" w:rsidRPr="00FD4497" w:rsidRDefault="00E9561F" w:rsidP="00E9561F">
            <w:pPr>
              <w:spacing w:after="15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70.000,00</w:t>
            </w:r>
          </w:p>
          <w:p w:rsidR="00E9561F" w:rsidRDefault="00E9561F" w:rsidP="00E9561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FD4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6.636,00</w:t>
            </w:r>
          </w:p>
          <w:p w:rsidR="00E9561F" w:rsidRDefault="00E9561F" w:rsidP="00B82522">
            <w:pPr>
              <w:spacing w:after="150" w:line="24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5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61F" w:rsidRDefault="00E9561F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08"/>
        <w:gridCol w:w="2501"/>
      </w:tblGrid>
      <w:tr w:rsidR="00B82522" w:rsidRPr="00B82522" w:rsidTr="00B82522">
        <w:tc>
          <w:tcPr>
            <w:tcW w:w="9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lastRenderedPageBreak/>
              <w:t>PROGRAM GRAĐENJA KOMUNALNE INFRASTRUKTURE</w:t>
            </w:r>
          </w:p>
        </w:tc>
      </w:tr>
      <w:tr w:rsidR="00B82522" w:rsidRPr="00B82522" w:rsidTr="00B82522">
        <w:tc>
          <w:tcPr>
            <w:tcW w:w="6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SVEUKUPNO: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32CA" w:rsidRPr="00B82522" w:rsidRDefault="00C213CE" w:rsidP="00EE3CB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1</w:t>
            </w:r>
            <w:r w:rsidR="00EE3CB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.428.903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,00 </w:t>
            </w:r>
            <w:r w:rsidR="00C132CA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EUR</w:t>
            </w:r>
          </w:p>
        </w:tc>
      </w:tr>
    </w:tbl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82522" w:rsidRPr="00B82522" w:rsidRDefault="00B82522" w:rsidP="00B8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3.</w:t>
      </w:r>
    </w:p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U skladu sa sadržajem Programa prikazanim u članku 2. troškovi Programa gradnje komunalne infrastrukture za 202</w:t>
      </w:r>
      <w:r w:rsidR="00951097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B8252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godinu raspoređuju se na sljedeće izvore financiranja:</w:t>
      </w:r>
    </w:p>
    <w:tbl>
      <w:tblPr>
        <w:tblW w:w="920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1"/>
        <w:gridCol w:w="3118"/>
      </w:tblGrid>
      <w:tr w:rsidR="00B82522" w:rsidRPr="00B82522" w:rsidTr="00B82522">
        <w:tc>
          <w:tcPr>
            <w:tcW w:w="6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Komunalni doprinos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D10E6D" w:rsidP="00B825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386.529,00 eura</w:t>
            </w:r>
          </w:p>
        </w:tc>
      </w:tr>
      <w:tr w:rsidR="00B82522" w:rsidRPr="00B82522" w:rsidTr="00B82522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Komunalna naknada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D10E6D" w:rsidP="00B825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27.000,00 eura</w:t>
            </w:r>
          </w:p>
        </w:tc>
      </w:tr>
      <w:tr w:rsidR="00B82522" w:rsidRPr="00B82522" w:rsidTr="00B82522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7497F" w:rsidP="00E7497F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Ostale  pristojbe i naknade – javne površine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D10E6D" w:rsidP="00C132CA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13.272,00 eura</w:t>
            </w:r>
          </w:p>
        </w:tc>
      </w:tr>
      <w:tr w:rsidR="00B82522" w:rsidRPr="00B82522" w:rsidTr="00B82522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Porez na kuće za odmor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716BCD" w:rsidP="00B825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20.742,00 eura</w:t>
            </w:r>
          </w:p>
        </w:tc>
      </w:tr>
      <w:tr w:rsidR="00B82522" w:rsidRPr="00B82522" w:rsidTr="00B82522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Kapitalna pomoć Županijske uprave za ceste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F3B80" w:rsidP="00B825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13.000,00 eura</w:t>
            </w:r>
          </w:p>
        </w:tc>
      </w:tr>
      <w:tr w:rsidR="00B82522" w:rsidRPr="00B82522" w:rsidTr="00B82522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0C2822" w:rsidP="00EF3B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Kapitalna pomoć – </w:t>
            </w:r>
            <w:r w:rsidR="00EF3B80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MRRFEU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F3B80" w:rsidP="00B825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288.414,00 eura</w:t>
            </w:r>
          </w:p>
        </w:tc>
      </w:tr>
      <w:tr w:rsidR="00B82522" w:rsidRPr="00B82522" w:rsidTr="00B82522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F3B80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Prihodi od prodaje proizvedene dugotrajne imovine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F3B80" w:rsidP="00B825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15.060,00 eura</w:t>
            </w:r>
          </w:p>
        </w:tc>
      </w:tr>
      <w:tr w:rsidR="00B82522" w:rsidRPr="00B82522" w:rsidTr="00B82522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F3B80" w:rsidP="00EF3B8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 xml:space="preserve">Prihodi od neproizvedene dugotrajne imovine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F3B80" w:rsidP="00B825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30.940,00 eura</w:t>
            </w:r>
          </w:p>
        </w:tc>
      </w:tr>
      <w:tr w:rsidR="00B82522" w:rsidRPr="00B82522" w:rsidTr="00B82522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Višak prihoda poslovanja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F3B80" w:rsidP="00B82522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633.946,00 eura</w:t>
            </w:r>
          </w:p>
        </w:tc>
      </w:tr>
      <w:tr w:rsidR="00B82522" w:rsidRPr="00B82522" w:rsidTr="00B82522">
        <w:tc>
          <w:tcPr>
            <w:tcW w:w="60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B82522" w:rsidP="00B8252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B82522">
              <w:rPr>
                <w:rFonts w:ascii="Times" w:eastAsia="Times New Roman" w:hAnsi="Times" w:cs="Times"/>
                <w:color w:val="000000"/>
                <w:sz w:val="24"/>
                <w:szCs w:val="24"/>
                <w:lang w:eastAsia="en-GB"/>
              </w:rPr>
              <w:t>SVEUKUPNO: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2522" w:rsidRPr="00B82522" w:rsidRDefault="00EF3B80" w:rsidP="00951097">
            <w:pPr>
              <w:spacing w:after="15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EF3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>1.428.903,00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  <w:t xml:space="preserve"> eura</w:t>
            </w:r>
          </w:p>
        </w:tc>
      </w:tr>
    </w:tbl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82522" w:rsidRPr="00B82522" w:rsidRDefault="00B82522" w:rsidP="00B8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4.</w:t>
      </w:r>
    </w:p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Sredstva za ostvarivanje ovog Programa osiguravaju se u Proračunu Općine Privlaka za 202</w:t>
      </w:r>
      <w:r w:rsidR="00364BE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4</w:t>
      </w:r>
      <w:r w:rsidRPr="00B8252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 godinu.</w:t>
      </w:r>
    </w:p>
    <w:p w:rsidR="00B82522" w:rsidRPr="00B82522" w:rsidRDefault="00B82522" w:rsidP="00B8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" w:eastAsia="Times New Roman" w:hAnsi="Times" w:cs="Times"/>
          <w:b/>
          <w:bCs/>
          <w:color w:val="000000"/>
          <w:sz w:val="24"/>
          <w:szCs w:val="24"/>
          <w:lang w:eastAsia="en-GB"/>
        </w:rPr>
        <w:t>Članak 5.</w:t>
      </w:r>
    </w:p>
    <w:p w:rsidR="001C4FBD" w:rsidRDefault="00B82522" w:rsidP="00B55E8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 xml:space="preserve">Ovaj Program stupa na snagu osmi dan od dana objave u „Službenom glasniku </w:t>
      </w:r>
      <w:r w:rsidR="00364BE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Općine Privlaka</w:t>
      </w:r>
      <w:r w:rsidR="0032013E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”</w:t>
      </w:r>
      <w:r w:rsidRPr="00B8252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.</w:t>
      </w:r>
    </w:p>
    <w:p w:rsidR="00364BE2" w:rsidRDefault="00364BE2" w:rsidP="00B82522">
      <w:pPr>
        <w:shd w:val="clear" w:color="auto" w:fill="FFFFFF"/>
        <w:spacing w:after="150" w:line="240" w:lineRule="auto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B82522" w:rsidRPr="00B82522" w:rsidRDefault="00B82522" w:rsidP="00B825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</w:p>
    <w:p w:rsidR="00B82522" w:rsidRPr="00B82522" w:rsidRDefault="00B82522" w:rsidP="00B8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OPĆINSKO VIJEĆE</w:t>
      </w:r>
    </w:p>
    <w:p w:rsidR="00B82522" w:rsidRPr="00B82522" w:rsidRDefault="00B82522" w:rsidP="00B825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8252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Predsjednik</w:t>
      </w:r>
    </w:p>
    <w:p w:rsidR="001C4FBD" w:rsidRDefault="00B82522" w:rsidP="001C4FBD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  <w:r w:rsidRPr="00B82522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Nikica Begonja</w:t>
      </w:r>
      <w:r w:rsidR="0015242D">
        <w:rPr>
          <w:rFonts w:ascii="Times" w:eastAsia="Times New Roman" w:hAnsi="Times" w:cs="Times"/>
          <w:color w:val="000000"/>
          <w:sz w:val="24"/>
          <w:szCs w:val="24"/>
          <w:lang w:eastAsia="en-GB"/>
        </w:rPr>
        <w:t>, v.r.</w:t>
      </w:r>
      <w:bookmarkStart w:id="0" w:name="_GoBack"/>
      <w:bookmarkEnd w:id="0"/>
    </w:p>
    <w:p w:rsidR="001C4FBD" w:rsidRDefault="001C4FBD" w:rsidP="001C4FBD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60687E" w:rsidRDefault="0060687E" w:rsidP="001C4FBD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60687E" w:rsidRDefault="0060687E" w:rsidP="001C4FBD">
      <w:pPr>
        <w:shd w:val="clear" w:color="auto" w:fill="FFFFFF"/>
        <w:spacing w:after="150" w:line="240" w:lineRule="auto"/>
        <w:jc w:val="center"/>
        <w:rPr>
          <w:rFonts w:ascii="Times" w:eastAsia="Times New Roman" w:hAnsi="Times" w:cs="Times"/>
          <w:color w:val="000000"/>
          <w:sz w:val="24"/>
          <w:szCs w:val="24"/>
          <w:lang w:eastAsia="en-GB"/>
        </w:rPr>
      </w:pPr>
    </w:p>
    <w:p w:rsidR="001C4FBD" w:rsidRDefault="001C4FBD" w:rsidP="00FB782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sectPr w:rsidR="001C4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3E3" w:rsidRDefault="003023E3" w:rsidP="00535A02">
      <w:pPr>
        <w:spacing w:after="0" w:line="240" w:lineRule="auto"/>
      </w:pPr>
      <w:r>
        <w:separator/>
      </w:r>
    </w:p>
  </w:endnote>
  <w:endnote w:type="continuationSeparator" w:id="0">
    <w:p w:rsidR="003023E3" w:rsidRDefault="003023E3" w:rsidP="0053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3E3" w:rsidRDefault="003023E3" w:rsidP="00535A02">
      <w:pPr>
        <w:spacing w:after="0" w:line="240" w:lineRule="auto"/>
      </w:pPr>
      <w:r>
        <w:separator/>
      </w:r>
    </w:p>
  </w:footnote>
  <w:footnote w:type="continuationSeparator" w:id="0">
    <w:p w:rsidR="003023E3" w:rsidRDefault="003023E3" w:rsidP="0053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40A82"/>
    <w:multiLevelType w:val="multilevel"/>
    <w:tmpl w:val="D69C9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22"/>
    <w:rsid w:val="0000506D"/>
    <w:rsid w:val="00035855"/>
    <w:rsid w:val="0007004C"/>
    <w:rsid w:val="00081AC6"/>
    <w:rsid w:val="000C2822"/>
    <w:rsid w:val="0010226B"/>
    <w:rsid w:val="0015242D"/>
    <w:rsid w:val="00154217"/>
    <w:rsid w:val="00174F24"/>
    <w:rsid w:val="001767DB"/>
    <w:rsid w:val="001C4FBD"/>
    <w:rsid w:val="001D602F"/>
    <w:rsid w:val="001E0163"/>
    <w:rsid w:val="0021198E"/>
    <w:rsid w:val="002609D8"/>
    <w:rsid w:val="0028255C"/>
    <w:rsid w:val="00285532"/>
    <w:rsid w:val="003023E3"/>
    <w:rsid w:val="0032013E"/>
    <w:rsid w:val="00325A55"/>
    <w:rsid w:val="00327983"/>
    <w:rsid w:val="00330519"/>
    <w:rsid w:val="0035412E"/>
    <w:rsid w:val="00364BE2"/>
    <w:rsid w:val="003D7565"/>
    <w:rsid w:val="003D76E6"/>
    <w:rsid w:val="00425679"/>
    <w:rsid w:val="00437F0D"/>
    <w:rsid w:val="00456319"/>
    <w:rsid w:val="00493063"/>
    <w:rsid w:val="004E02E3"/>
    <w:rsid w:val="004E28B5"/>
    <w:rsid w:val="004F6E46"/>
    <w:rsid w:val="0051120D"/>
    <w:rsid w:val="0052497B"/>
    <w:rsid w:val="00535A02"/>
    <w:rsid w:val="00547DAD"/>
    <w:rsid w:val="0057198B"/>
    <w:rsid w:val="005D057E"/>
    <w:rsid w:val="0060687E"/>
    <w:rsid w:val="006B18E3"/>
    <w:rsid w:val="006B347F"/>
    <w:rsid w:val="00716BCD"/>
    <w:rsid w:val="00717851"/>
    <w:rsid w:val="007649A1"/>
    <w:rsid w:val="007F7081"/>
    <w:rsid w:val="008201B4"/>
    <w:rsid w:val="00835126"/>
    <w:rsid w:val="008F1883"/>
    <w:rsid w:val="009057B3"/>
    <w:rsid w:val="00934506"/>
    <w:rsid w:val="009362AD"/>
    <w:rsid w:val="00951097"/>
    <w:rsid w:val="00A72AD2"/>
    <w:rsid w:val="00AC096F"/>
    <w:rsid w:val="00AE6C37"/>
    <w:rsid w:val="00AF5C7B"/>
    <w:rsid w:val="00B10D50"/>
    <w:rsid w:val="00B366BE"/>
    <w:rsid w:val="00B42FB8"/>
    <w:rsid w:val="00B437CD"/>
    <w:rsid w:val="00B55E89"/>
    <w:rsid w:val="00B82522"/>
    <w:rsid w:val="00BA3E63"/>
    <w:rsid w:val="00BA470E"/>
    <w:rsid w:val="00BE0EB6"/>
    <w:rsid w:val="00BE1556"/>
    <w:rsid w:val="00C132CA"/>
    <w:rsid w:val="00C213CE"/>
    <w:rsid w:val="00C836F4"/>
    <w:rsid w:val="00CB4078"/>
    <w:rsid w:val="00D10E6D"/>
    <w:rsid w:val="00D56677"/>
    <w:rsid w:val="00D63EDC"/>
    <w:rsid w:val="00D90A3B"/>
    <w:rsid w:val="00E06FF4"/>
    <w:rsid w:val="00E7497F"/>
    <w:rsid w:val="00E9561F"/>
    <w:rsid w:val="00EE3CBA"/>
    <w:rsid w:val="00EF3B80"/>
    <w:rsid w:val="00F25451"/>
    <w:rsid w:val="00F33A21"/>
    <w:rsid w:val="00F66EE9"/>
    <w:rsid w:val="00FA4152"/>
    <w:rsid w:val="00FB7827"/>
    <w:rsid w:val="00FD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7B2FC-D1D2-402F-81D8-7760056D4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5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A02"/>
  </w:style>
  <w:style w:type="paragraph" w:styleId="Footer">
    <w:name w:val="footer"/>
    <w:basedOn w:val="Normal"/>
    <w:link w:val="FooterChar"/>
    <w:uiPriority w:val="99"/>
    <w:unhideWhenUsed/>
    <w:rsid w:val="00535A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02"/>
  </w:style>
  <w:style w:type="paragraph" w:styleId="ListParagraph">
    <w:name w:val="List Paragraph"/>
    <w:basedOn w:val="Normal"/>
    <w:uiPriority w:val="34"/>
    <w:qFormat/>
    <w:rsid w:val="00154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Redari</cp:lastModifiedBy>
  <cp:revision>22</cp:revision>
  <cp:lastPrinted>2022-12-01T12:22:00Z</cp:lastPrinted>
  <dcterms:created xsi:type="dcterms:W3CDTF">2023-11-14T13:34:00Z</dcterms:created>
  <dcterms:modified xsi:type="dcterms:W3CDTF">2023-11-21T10:43:00Z</dcterms:modified>
</cp:coreProperties>
</file>