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Look w:val="00A0" w:firstRow="1" w:lastRow="0" w:firstColumn="1" w:lastColumn="0" w:noHBand="0" w:noVBand="0"/>
      </w:tblPr>
      <w:tblGrid>
        <w:gridCol w:w="3544"/>
      </w:tblGrid>
      <w:tr w:rsidR="003351C0" w:rsidRPr="003351C0" w:rsidTr="003351C0">
        <w:tc>
          <w:tcPr>
            <w:tcW w:w="3544" w:type="dxa"/>
            <w:hideMark/>
          </w:tcPr>
          <w:p w:rsidR="003351C0" w:rsidRPr="003351C0" w:rsidRDefault="003351C0" w:rsidP="003351C0">
            <w:pPr>
              <w:spacing w:after="0"/>
              <w:jc w:val="center"/>
              <w:rPr>
                <w:rFonts w:ascii="Times New Roman" w:eastAsia="Times New Roman" w:hAnsi="Times New Roman" w:cs="Times New Roman"/>
                <w:b/>
                <w:bCs/>
                <w:sz w:val="24"/>
                <w:szCs w:val="24"/>
              </w:rPr>
            </w:pPr>
            <w:r w:rsidRPr="003351C0">
              <w:rPr>
                <w:rFonts w:ascii="Times New Roman" w:eastAsia="Times New Roman" w:hAnsi="Times New Roman" w:cs="Times New Roman"/>
                <w:b/>
                <w:noProof/>
                <w:sz w:val="24"/>
                <w:szCs w:val="24"/>
                <w:lang w:val="en-US"/>
              </w:rPr>
              <w:drawing>
                <wp:inline distT="0" distB="0" distL="0" distR="0" wp14:anchorId="445F457B" wp14:editId="46F83B7D">
                  <wp:extent cx="485775" cy="619125"/>
                  <wp:effectExtent l="0" t="0" r="9525" b="9525"/>
                  <wp:docPr id="5"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19125"/>
                          </a:xfrm>
                          <a:prstGeom prst="rect">
                            <a:avLst/>
                          </a:prstGeom>
                          <a:noFill/>
                          <a:ln>
                            <a:noFill/>
                          </a:ln>
                        </pic:spPr>
                      </pic:pic>
                    </a:graphicData>
                  </a:graphic>
                </wp:inline>
              </w:drawing>
            </w:r>
          </w:p>
          <w:p w:rsidR="003351C0" w:rsidRPr="003351C0" w:rsidRDefault="003351C0" w:rsidP="003351C0">
            <w:pPr>
              <w:spacing w:after="0"/>
              <w:jc w:val="center"/>
              <w:rPr>
                <w:rFonts w:ascii="Times New Roman" w:eastAsia="Times New Roman" w:hAnsi="Times New Roman" w:cs="Times New Roman"/>
                <w:b/>
                <w:bCs/>
                <w:sz w:val="24"/>
                <w:szCs w:val="24"/>
              </w:rPr>
            </w:pPr>
            <w:r w:rsidRPr="003351C0">
              <w:rPr>
                <w:rFonts w:ascii="Times New Roman" w:eastAsia="Times New Roman" w:hAnsi="Times New Roman" w:cs="Times New Roman"/>
                <w:b/>
                <w:bCs/>
                <w:sz w:val="24"/>
                <w:szCs w:val="24"/>
              </w:rPr>
              <w:t>REPUBLIKA HRVATSKA</w:t>
            </w:r>
          </w:p>
          <w:p w:rsidR="003351C0" w:rsidRPr="003351C0" w:rsidRDefault="003351C0" w:rsidP="003351C0">
            <w:pPr>
              <w:spacing w:after="0"/>
              <w:jc w:val="center"/>
              <w:rPr>
                <w:rFonts w:ascii="Times New Roman" w:eastAsia="Times New Roman" w:hAnsi="Times New Roman" w:cs="Times New Roman"/>
                <w:b/>
                <w:bCs/>
                <w:sz w:val="24"/>
                <w:szCs w:val="24"/>
              </w:rPr>
            </w:pPr>
            <w:r w:rsidRPr="003351C0">
              <w:rPr>
                <w:rFonts w:ascii="Times New Roman" w:eastAsia="Times New Roman" w:hAnsi="Times New Roman" w:cs="Times New Roman"/>
                <w:b/>
                <w:bCs/>
                <w:sz w:val="24"/>
                <w:szCs w:val="24"/>
              </w:rPr>
              <w:t>ZADARSKA ŽUPANIJA</w:t>
            </w:r>
          </w:p>
          <w:p w:rsidR="003351C0" w:rsidRPr="003351C0" w:rsidRDefault="003351C0" w:rsidP="003351C0">
            <w:pPr>
              <w:spacing w:after="0"/>
              <w:jc w:val="center"/>
              <w:rPr>
                <w:rFonts w:ascii="Times New Roman" w:eastAsia="Times New Roman" w:hAnsi="Times New Roman" w:cs="Times New Roman"/>
                <w:b/>
                <w:sz w:val="24"/>
                <w:szCs w:val="24"/>
              </w:rPr>
            </w:pPr>
            <w:r w:rsidRPr="003351C0">
              <w:rPr>
                <w:rFonts w:ascii="Times New Roman" w:eastAsia="Times New Roman" w:hAnsi="Times New Roman" w:cs="Times New Roman"/>
                <w:b/>
                <w:noProof/>
                <w:sz w:val="24"/>
                <w:szCs w:val="24"/>
                <w:lang w:val="en-US"/>
              </w:rPr>
              <w:drawing>
                <wp:inline distT="0" distB="0" distL="0" distR="0" wp14:anchorId="15F95E8C" wp14:editId="0503A1C5">
                  <wp:extent cx="152400" cy="200025"/>
                  <wp:effectExtent l="0" t="0" r="0" b="9525"/>
                  <wp:docPr id="6"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3351C0">
              <w:rPr>
                <w:rFonts w:ascii="Times New Roman" w:eastAsia="Times New Roman" w:hAnsi="Times New Roman" w:cs="Times New Roman"/>
                <w:b/>
                <w:sz w:val="24"/>
                <w:szCs w:val="24"/>
              </w:rPr>
              <w:t>OPĆINA PRIVLAKA</w:t>
            </w:r>
          </w:p>
          <w:p w:rsidR="003351C0" w:rsidRPr="003351C0" w:rsidRDefault="003351C0" w:rsidP="003351C0">
            <w:pPr>
              <w:spacing w:after="0"/>
              <w:jc w:val="center"/>
              <w:rPr>
                <w:rFonts w:ascii="Times New Roman" w:eastAsia="Times New Roman" w:hAnsi="Times New Roman" w:cs="Times New Roman"/>
                <w:sz w:val="24"/>
                <w:szCs w:val="24"/>
              </w:rPr>
            </w:pPr>
            <w:r w:rsidRPr="003351C0">
              <w:rPr>
                <w:rFonts w:ascii="Times New Roman" w:eastAsia="Times New Roman" w:hAnsi="Times New Roman" w:cs="Times New Roman"/>
                <w:sz w:val="24"/>
                <w:szCs w:val="24"/>
              </w:rPr>
              <w:t>Ivana Pavla II 46</w:t>
            </w:r>
          </w:p>
          <w:p w:rsidR="003351C0" w:rsidRPr="003351C0" w:rsidRDefault="003351C0" w:rsidP="003351C0">
            <w:pPr>
              <w:spacing w:after="0"/>
              <w:jc w:val="center"/>
              <w:rPr>
                <w:rFonts w:ascii="Times New Roman" w:eastAsia="Times New Roman" w:hAnsi="Times New Roman" w:cs="Times New Roman"/>
                <w:b/>
                <w:bCs/>
                <w:sz w:val="24"/>
                <w:szCs w:val="24"/>
              </w:rPr>
            </w:pPr>
            <w:r w:rsidRPr="003351C0">
              <w:rPr>
                <w:rFonts w:ascii="Times New Roman" w:eastAsia="Times New Roman" w:hAnsi="Times New Roman" w:cs="Times New Roman"/>
                <w:sz w:val="24"/>
                <w:szCs w:val="24"/>
              </w:rPr>
              <w:t>23 233 PRIVLAKA</w:t>
            </w:r>
          </w:p>
        </w:tc>
      </w:tr>
    </w:tbl>
    <w:p w:rsidR="003351C0" w:rsidRPr="003351C0" w:rsidRDefault="003351C0" w:rsidP="003351C0">
      <w:pPr>
        <w:spacing w:after="0" w:line="240" w:lineRule="auto"/>
        <w:rPr>
          <w:rFonts w:ascii="Times New Roman" w:eastAsia="Times New Roman" w:hAnsi="Times New Roman" w:cs="Times New Roman"/>
          <w:sz w:val="24"/>
          <w:szCs w:val="24"/>
        </w:rPr>
      </w:pPr>
      <w:r w:rsidRPr="003351C0">
        <w:rPr>
          <w:rFonts w:ascii="Times New Roman" w:eastAsia="Times New Roman" w:hAnsi="Times New Roman" w:cs="Times New Roman"/>
          <w:sz w:val="24"/>
          <w:szCs w:val="24"/>
        </w:rPr>
        <w:t xml:space="preserve">KLASA: </w:t>
      </w:r>
      <w:r w:rsidR="007A7DEE">
        <w:rPr>
          <w:rFonts w:ascii="Times New Roman" w:eastAsia="Times New Roman" w:hAnsi="Times New Roman" w:cs="Times New Roman"/>
          <w:sz w:val="24"/>
          <w:szCs w:val="24"/>
        </w:rPr>
        <w:t>008-01/23-01/</w:t>
      </w:r>
      <w:r w:rsidR="001F3312">
        <w:rPr>
          <w:rFonts w:ascii="Times New Roman" w:eastAsia="Times New Roman" w:hAnsi="Times New Roman" w:cs="Times New Roman"/>
          <w:sz w:val="24"/>
          <w:szCs w:val="24"/>
        </w:rPr>
        <w:t>23</w:t>
      </w:r>
    </w:p>
    <w:p w:rsidR="003351C0" w:rsidRPr="003351C0" w:rsidRDefault="003351C0" w:rsidP="003351C0">
      <w:pPr>
        <w:spacing w:after="0" w:line="240" w:lineRule="auto"/>
        <w:rPr>
          <w:rFonts w:ascii="Times New Roman" w:eastAsia="Times New Roman" w:hAnsi="Times New Roman" w:cs="Times New Roman"/>
          <w:sz w:val="24"/>
          <w:szCs w:val="24"/>
        </w:rPr>
      </w:pPr>
      <w:r w:rsidRPr="003351C0">
        <w:rPr>
          <w:rFonts w:ascii="Times New Roman" w:eastAsia="Times New Roman" w:hAnsi="Times New Roman" w:cs="Times New Roman"/>
          <w:sz w:val="24"/>
          <w:szCs w:val="24"/>
        </w:rPr>
        <w:t xml:space="preserve">URBROJ: </w:t>
      </w:r>
      <w:r w:rsidR="00A411E3">
        <w:rPr>
          <w:rFonts w:ascii="Times New Roman" w:eastAsia="Times New Roman" w:hAnsi="Times New Roman" w:cs="Times New Roman"/>
          <w:sz w:val="24"/>
          <w:szCs w:val="24"/>
        </w:rPr>
        <w:t>2198-28-03-23-2</w:t>
      </w:r>
    </w:p>
    <w:p w:rsidR="00B03594" w:rsidRDefault="003351C0" w:rsidP="00B03594">
      <w:pPr>
        <w:spacing w:after="0" w:line="240" w:lineRule="auto"/>
        <w:rPr>
          <w:rFonts w:ascii="Times New Roman" w:eastAsia="Times New Roman" w:hAnsi="Times New Roman" w:cs="Times New Roman"/>
          <w:sz w:val="24"/>
          <w:szCs w:val="24"/>
        </w:rPr>
      </w:pPr>
      <w:r w:rsidRPr="003351C0">
        <w:rPr>
          <w:rFonts w:ascii="Times New Roman" w:eastAsia="Times New Roman" w:hAnsi="Times New Roman" w:cs="Times New Roman"/>
          <w:sz w:val="24"/>
          <w:szCs w:val="24"/>
        </w:rPr>
        <w:t xml:space="preserve">Privlaka, </w:t>
      </w:r>
      <w:r w:rsidR="001F3312">
        <w:rPr>
          <w:rFonts w:ascii="Times New Roman" w:eastAsia="Times New Roman" w:hAnsi="Times New Roman" w:cs="Times New Roman"/>
          <w:sz w:val="24"/>
          <w:szCs w:val="24"/>
        </w:rPr>
        <w:t>27</w:t>
      </w:r>
      <w:r w:rsidR="009136A5">
        <w:rPr>
          <w:rFonts w:ascii="Times New Roman" w:eastAsia="Times New Roman" w:hAnsi="Times New Roman" w:cs="Times New Roman"/>
          <w:sz w:val="24"/>
          <w:szCs w:val="24"/>
        </w:rPr>
        <w:t>.</w:t>
      </w:r>
      <w:r w:rsidRPr="003351C0">
        <w:rPr>
          <w:rFonts w:ascii="Times New Roman" w:eastAsia="Times New Roman" w:hAnsi="Times New Roman" w:cs="Times New Roman"/>
          <w:sz w:val="24"/>
          <w:szCs w:val="24"/>
        </w:rPr>
        <w:t xml:space="preserve"> </w:t>
      </w:r>
      <w:r w:rsidR="00A411E3">
        <w:rPr>
          <w:rFonts w:ascii="Times New Roman" w:eastAsia="Times New Roman" w:hAnsi="Times New Roman" w:cs="Times New Roman"/>
          <w:sz w:val="24"/>
          <w:szCs w:val="24"/>
        </w:rPr>
        <w:t>listopada</w:t>
      </w:r>
      <w:r w:rsidRPr="003351C0">
        <w:rPr>
          <w:rFonts w:ascii="Times New Roman" w:eastAsia="Times New Roman" w:hAnsi="Times New Roman" w:cs="Times New Roman"/>
          <w:sz w:val="24"/>
          <w:szCs w:val="24"/>
        </w:rPr>
        <w:t xml:space="preserve"> </w:t>
      </w:r>
      <w:r w:rsidR="00B03594">
        <w:rPr>
          <w:rFonts w:ascii="Times New Roman" w:eastAsia="Times New Roman" w:hAnsi="Times New Roman" w:cs="Times New Roman"/>
          <w:sz w:val="24"/>
          <w:szCs w:val="24"/>
        </w:rPr>
        <w:t>2023</w:t>
      </w:r>
      <w:r w:rsidRPr="003351C0">
        <w:rPr>
          <w:rFonts w:ascii="Times New Roman" w:eastAsia="Times New Roman" w:hAnsi="Times New Roman" w:cs="Times New Roman"/>
          <w:sz w:val="24"/>
          <w:szCs w:val="24"/>
        </w:rPr>
        <w:t xml:space="preserve">. godine </w:t>
      </w:r>
    </w:p>
    <w:p w:rsidR="003351C0" w:rsidRPr="003351C0" w:rsidRDefault="003351C0" w:rsidP="00B03594">
      <w:pPr>
        <w:spacing w:after="0" w:line="240" w:lineRule="auto"/>
        <w:rPr>
          <w:rFonts w:ascii="Times New Roman" w:eastAsia="Calibri" w:hAnsi="Times New Roman" w:cs="Times New Roman"/>
          <w:b/>
          <w:sz w:val="24"/>
          <w:szCs w:val="24"/>
        </w:rPr>
      </w:pPr>
      <w:r w:rsidRPr="003351C0">
        <w:rPr>
          <w:rFonts w:ascii="Times New Roman" w:eastAsia="Calibri" w:hAnsi="Times New Roman" w:cs="Times New Roman"/>
          <w:sz w:val="24"/>
          <w:szCs w:val="24"/>
        </w:rPr>
        <w:tab/>
      </w:r>
      <w:r w:rsidRPr="003351C0">
        <w:rPr>
          <w:rFonts w:ascii="Times New Roman" w:eastAsia="Calibri" w:hAnsi="Times New Roman" w:cs="Times New Roman"/>
          <w:b/>
          <w:sz w:val="24"/>
          <w:szCs w:val="24"/>
        </w:rPr>
        <w:t xml:space="preserve">                                     </w:t>
      </w:r>
    </w:p>
    <w:p w:rsidR="00137D45" w:rsidRPr="003351C0" w:rsidRDefault="003351C0" w:rsidP="00B03594">
      <w:pPr>
        <w:jc w:val="both"/>
        <w:rPr>
          <w:rFonts w:ascii="Times New Roman" w:hAnsi="Times New Roman" w:cs="Times New Roman"/>
          <w:b/>
        </w:rPr>
      </w:pPr>
      <w:r w:rsidRPr="00EE1244">
        <w:rPr>
          <w:rFonts w:ascii="Times New Roman" w:hAnsi="Times New Roman" w:cs="Times New Roman"/>
          <w:b/>
          <w:sz w:val="24"/>
          <w:szCs w:val="24"/>
        </w:rPr>
        <w:t xml:space="preserve">PREDMET: Poziv za sudjelovanje u otvorenom javnom savjetovanju u donošenju </w:t>
      </w:r>
      <w:r w:rsidR="00D118BD" w:rsidRPr="00D118BD">
        <w:rPr>
          <w:rFonts w:ascii="Times New Roman" w:hAnsi="Times New Roman" w:cs="Times New Roman"/>
          <w:b/>
          <w:bCs/>
          <w:sz w:val="24"/>
          <w:szCs w:val="24"/>
        </w:rPr>
        <w:t xml:space="preserve">Odluke o </w:t>
      </w:r>
      <w:r w:rsidR="001F3312">
        <w:rPr>
          <w:rFonts w:ascii="Times New Roman" w:hAnsi="Times New Roman" w:cs="Times New Roman"/>
          <w:b/>
          <w:bCs/>
          <w:sz w:val="24"/>
          <w:szCs w:val="24"/>
        </w:rPr>
        <w:t>lokalnim porezima</w:t>
      </w:r>
      <w:r w:rsidR="00A411E3">
        <w:rPr>
          <w:rFonts w:ascii="Times New Roman" w:hAnsi="Times New Roman" w:cs="Times New Roman"/>
          <w:b/>
          <w:bCs/>
          <w:sz w:val="24"/>
          <w:szCs w:val="24"/>
        </w:rPr>
        <w:t xml:space="preserve"> Općine Privlaka </w:t>
      </w:r>
    </w:p>
    <w:p w:rsidR="00B74BAB" w:rsidRPr="003351C0" w:rsidRDefault="0091335C" w:rsidP="006D30E9">
      <w:pPr>
        <w:ind w:firstLine="708"/>
        <w:rPr>
          <w:rFonts w:ascii="Times New Roman" w:hAnsi="Times New Roman" w:cs="Times New Roman"/>
          <w:sz w:val="24"/>
          <w:szCs w:val="24"/>
        </w:rPr>
      </w:pPr>
      <w:r w:rsidRPr="003351C0">
        <w:rPr>
          <w:rFonts w:ascii="Times New Roman" w:hAnsi="Times New Roman" w:cs="Times New Roman"/>
          <w:sz w:val="24"/>
          <w:szCs w:val="24"/>
        </w:rPr>
        <w:t>Poštovani</w:t>
      </w:r>
      <w:r w:rsidR="00284875" w:rsidRPr="003351C0">
        <w:rPr>
          <w:rFonts w:ascii="Times New Roman" w:hAnsi="Times New Roman" w:cs="Times New Roman"/>
          <w:sz w:val="24"/>
          <w:szCs w:val="24"/>
        </w:rPr>
        <w:t>,</w:t>
      </w:r>
    </w:p>
    <w:p w:rsidR="00B74BAB" w:rsidRPr="003351C0" w:rsidRDefault="003351C0" w:rsidP="003351C0">
      <w:pPr>
        <w:jc w:val="both"/>
        <w:rPr>
          <w:rFonts w:ascii="Times New Roman" w:hAnsi="Times New Roman" w:cs="Times New Roman"/>
          <w:sz w:val="24"/>
          <w:szCs w:val="24"/>
        </w:rPr>
      </w:pPr>
      <w:r w:rsidRPr="003351C0">
        <w:rPr>
          <w:rFonts w:ascii="Times New Roman" w:hAnsi="Times New Roman" w:cs="Times New Roman"/>
          <w:sz w:val="24"/>
          <w:szCs w:val="24"/>
        </w:rPr>
        <w:t xml:space="preserve">pozivamo Vas da sudjelujete u otvorenom savjetovanju u donošenju </w:t>
      </w:r>
      <w:r w:rsidR="00D118BD" w:rsidRPr="00D118BD">
        <w:rPr>
          <w:rFonts w:ascii="Times New Roman" w:eastAsia="Calibri" w:hAnsi="Times New Roman" w:cs="Times New Roman"/>
          <w:bCs/>
          <w:sz w:val="24"/>
          <w:szCs w:val="24"/>
        </w:rPr>
        <w:t xml:space="preserve">Odluke </w:t>
      </w:r>
      <w:r w:rsidR="001F3312">
        <w:rPr>
          <w:rFonts w:ascii="Times New Roman" w:eastAsia="Calibri" w:hAnsi="Times New Roman" w:cs="Times New Roman"/>
          <w:bCs/>
          <w:sz w:val="24"/>
          <w:szCs w:val="24"/>
        </w:rPr>
        <w:t>o lokalnim porezima Općine Privlaka,</w:t>
      </w:r>
      <w:r w:rsidRPr="003351C0">
        <w:rPr>
          <w:rFonts w:ascii="Times New Roman" w:hAnsi="Times New Roman" w:cs="Times New Roman"/>
          <w:sz w:val="24"/>
          <w:szCs w:val="24"/>
        </w:rPr>
        <w:t xml:space="preserve"> u skladu sa člankom 11. Zakona o pravu na pristup informacijama (Narodne novine broj 25/13, 85/15).</w:t>
      </w:r>
    </w:p>
    <w:p w:rsidR="00B74BAB" w:rsidRDefault="00B74BAB" w:rsidP="00B74BAB">
      <w:pPr>
        <w:rPr>
          <w:rFonts w:ascii="Times New Roman" w:hAnsi="Times New Roman" w:cs="Times New Roman"/>
          <w:sz w:val="24"/>
          <w:szCs w:val="24"/>
        </w:rPr>
      </w:pPr>
      <w:r w:rsidRPr="003351C0">
        <w:rPr>
          <w:rFonts w:ascii="Times New Roman" w:hAnsi="Times New Roman" w:cs="Times New Roman"/>
          <w:sz w:val="24"/>
          <w:szCs w:val="24"/>
        </w:rPr>
        <w:t xml:space="preserve">Tema savjetovanja je: </w:t>
      </w:r>
      <w:r w:rsidR="00FB145E" w:rsidRPr="003351C0">
        <w:rPr>
          <w:rFonts w:ascii="Times New Roman" w:hAnsi="Times New Roman" w:cs="Times New Roman"/>
          <w:sz w:val="24"/>
          <w:szCs w:val="24"/>
        </w:rPr>
        <w:t xml:space="preserve">Prijedlog </w:t>
      </w:r>
      <w:r w:rsidR="00D118BD" w:rsidRPr="00D118BD">
        <w:rPr>
          <w:rFonts w:ascii="Times New Roman" w:hAnsi="Times New Roman" w:cs="Times New Roman"/>
          <w:bCs/>
          <w:sz w:val="24"/>
          <w:szCs w:val="24"/>
        </w:rPr>
        <w:t xml:space="preserve">Odluke o </w:t>
      </w:r>
      <w:r w:rsidR="001F3312">
        <w:rPr>
          <w:rFonts w:ascii="Times New Roman" w:hAnsi="Times New Roman" w:cs="Times New Roman"/>
          <w:bCs/>
          <w:sz w:val="24"/>
          <w:szCs w:val="24"/>
        </w:rPr>
        <w:t>lokalnim porezima</w:t>
      </w:r>
      <w:r w:rsidR="00A411E3">
        <w:rPr>
          <w:rFonts w:ascii="Times New Roman" w:hAnsi="Times New Roman" w:cs="Times New Roman"/>
          <w:bCs/>
          <w:sz w:val="24"/>
          <w:szCs w:val="24"/>
        </w:rPr>
        <w:t xml:space="preserve"> Općine Privlaka</w:t>
      </w:r>
      <w:r w:rsidR="00FB145E" w:rsidRPr="003351C0">
        <w:rPr>
          <w:rFonts w:ascii="Times New Roman" w:hAnsi="Times New Roman" w:cs="Times New Roman"/>
          <w:sz w:val="24"/>
          <w:szCs w:val="24"/>
        </w:rPr>
        <w:t>.</w:t>
      </w:r>
    </w:p>
    <w:p w:rsidR="001F3312" w:rsidRDefault="001F3312" w:rsidP="001F3312">
      <w:pPr>
        <w:overflowPunct w:val="0"/>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Ovom Odlukom se uređuje v</w:t>
      </w:r>
      <w:r w:rsidRPr="001F3312">
        <w:rPr>
          <w:rFonts w:ascii="Times New Roman" w:hAnsi="Times New Roman" w:cs="Times New Roman"/>
          <w:sz w:val="24"/>
          <w:szCs w:val="24"/>
        </w:rPr>
        <w:t>rsta lokalnih poreza, stopa i visina lokalnih poreza te tijelo nadležno za utvrđivanje i naplatu lokalnih poreza koji pripadaju Općini Privlaka</w:t>
      </w:r>
      <w:r>
        <w:rPr>
          <w:rFonts w:ascii="Times New Roman" w:hAnsi="Times New Roman" w:cs="Times New Roman"/>
          <w:sz w:val="24"/>
          <w:szCs w:val="24"/>
        </w:rPr>
        <w:t xml:space="preserve">. </w:t>
      </w:r>
      <w:r w:rsidRPr="001F3312">
        <w:rPr>
          <w:rFonts w:ascii="Times New Roman" w:eastAsia="Times New Roman" w:hAnsi="Times New Roman" w:cs="Times New Roman"/>
          <w:sz w:val="24"/>
          <w:szCs w:val="24"/>
          <w:lang w:eastAsia="hr-HR"/>
        </w:rPr>
        <w:t>Porez na potrošnju plaća se po stopi od 3 % te se navedena stopa ne mijenja u odnosu na dosadašnju Odluku o porezima Općine Privlaka. Izmijenjen je najviši i najniži iznos po kojem se plaća porez na kuće za odmor te se isti sada može odrediti u rasponu od 0,60 do 5,00 eura po četvornom metru korisne površine kuće za odmor (za razliku od dosadašnjeg raspona koji je iznosio 0,66 do 1,99 eura po četvornom metru). Nadalje je bitno za napomenuti da je sada zakonom izričito propisano da obveza plaćanja poreza na dohodak s osnove obavljanja djelatnosti iznajmljivanja stanova, soba i postelja putnicima i turistima te organiziranja kampova prema odredbama posebnog propisa o porezu na dohodak nema utjecaja na utvrđivanje statusa kuće za odmor, koji se plaća po osnovi vlasništva kuće za odmor, a o čemu su do sada postojala različita mišljenja te je općina temeljem tumačenja drugostupanjskog tijela koje je rješavalo po žalbama i pravnoj praksi upravnog suda, postojanje obveze plaćanja poreza na dohodak, odnosno dobiti, temeljem obavljanja djelatnosti iznajmljivanja isključivala mogućnost utvrđivanja obveze plaćanja poreza na kuće za odmor.</w:t>
      </w:r>
    </w:p>
    <w:p w:rsidR="00B03594" w:rsidRPr="003351C0" w:rsidRDefault="00A411E3" w:rsidP="004557D9">
      <w:pPr>
        <w:jc w:val="both"/>
        <w:rPr>
          <w:rFonts w:ascii="Times New Roman" w:hAnsi="Times New Roman" w:cs="Times New Roman"/>
          <w:sz w:val="24"/>
          <w:szCs w:val="24"/>
        </w:rPr>
      </w:pPr>
      <w:r w:rsidRPr="00A411E3">
        <w:rPr>
          <w:rFonts w:ascii="Times New Roman" w:hAnsi="Times New Roman" w:cs="Times New Roman"/>
          <w:sz w:val="24"/>
          <w:szCs w:val="24"/>
        </w:rPr>
        <w:t xml:space="preserve">O Nacrtu prijedloga Odluke o </w:t>
      </w:r>
      <w:r w:rsidR="001F3312">
        <w:rPr>
          <w:rFonts w:ascii="Times New Roman" w:hAnsi="Times New Roman" w:cs="Times New Roman"/>
          <w:sz w:val="24"/>
          <w:szCs w:val="24"/>
        </w:rPr>
        <w:t>lok</w:t>
      </w:r>
      <w:r w:rsidR="006A6C0D">
        <w:rPr>
          <w:rFonts w:ascii="Times New Roman" w:hAnsi="Times New Roman" w:cs="Times New Roman"/>
          <w:sz w:val="24"/>
          <w:szCs w:val="24"/>
        </w:rPr>
        <w:t>alnim porezima</w:t>
      </w:r>
      <w:r w:rsidR="009E0C34">
        <w:rPr>
          <w:rFonts w:ascii="Times New Roman" w:hAnsi="Times New Roman" w:cs="Times New Roman"/>
          <w:sz w:val="24"/>
          <w:szCs w:val="24"/>
        </w:rPr>
        <w:t xml:space="preserve"> Općine Privlaka</w:t>
      </w:r>
      <w:r w:rsidRPr="00A411E3">
        <w:rPr>
          <w:rFonts w:ascii="Times New Roman" w:hAnsi="Times New Roman" w:cs="Times New Roman"/>
          <w:sz w:val="24"/>
          <w:szCs w:val="24"/>
        </w:rPr>
        <w:t xml:space="preserve"> provodi se Savjetovanje sa zainteresiranom javnošću u trajanju od 30 dana, sukladno Zakonu o pravu na pristup informacijama.</w:t>
      </w:r>
      <w:r w:rsidR="00D118BD" w:rsidRPr="003351C0">
        <w:rPr>
          <w:rFonts w:ascii="Times New Roman" w:hAnsi="Times New Roman" w:cs="Times New Roman"/>
          <w:sz w:val="24"/>
          <w:szCs w:val="24"/>
        </w:rPr>
        <w:t xml:space="preserve"> </w:t>
      </w:r>
    </w:p>
    <w:p w:rsidR="00B74BAB" w:rsidRPr="003351C0" w:rsidRDefault="00EA71DA" w:rsidP="006D30E9">
      <w:pPr>
        <w:jc w:val="both"/>
        <w:rPr>
          <w:rFonts w:ascii="Times New Roman" w:hAnsi="Times New Roman" w:cs="Times New Roman"/>
          <w:sz w:val="24"/>
          <w:szCs w:val="24"/>
        </w:rPr>
      </w:pPr>
      <w:r>
        <w:rPr>
          <w:rFonts w:ascii="Times New Roman" w:hAnsi="Times New Roman" w:cs="Times New Roman"/>
          <w:sz w:val="24"/>
          <w:szCs w:val="24"/>
        </w:rPr>
        <w:t>Molimo zainteresiranu javnost</w:t>
      </w:r>
      <w:r w:rsidR="00B74BAB" w:rsidRPr="003351C0">
        <w:rPr>
          <w:rFonts w:ascii="Times New Roman" w:hAnsi="Times New Roman" w:cs="Times New Roman"/>
          <w:sz w:val="24"/>
          <w:szCs w:val="24"/>
        </w:rPr>
        <w:t xml:space="preserve"> da sudjeluj</w:t>
      </w:r>
      <w:r>
        <w:rPr>
          <w:rFonts w:ascii="Times New Roman" w:hAnsi="Times New Roman" w:cs="Times New Roman"/>
          <w:sz w:val="24"/>
          <w:szCs w:val="24"/>
        </w:rPr>
        <w:t>e</w:t>
      </w:r>
      <w:r w:rsidR="00B74BAB" w:rsidRPr="003351C0">
        <w:rPr>
          <w:rFonts w:ascii="Times New Roman" w:hAnsi="Times New Roman" w:cs="Times New Roman"/>
          <w:sz w:val="24"/>
          <w:szCs w:val="24"/>
        </w:rPr>
        <w:t xml:space="preserve"> u donošenju </w:t>
      </w:r>
      <w:r w:rsidR="00FB145E" w:rsidRPr="003351C0">
        <w:rPr>
          <w:rFonts w:ascii="Times New Roman" w:hAnsi="Times New Roman" w:cs="Times New Roman"/>
          <w:sz w:val="24"/>
          <w:szCs w:val="24"/>
        </w:rPr>
        <w:t xml:space="preserve">Odluke o </w:t>
      </w:r>
      <w:r w:rsidR="006A6C0D">
        <w:rPr>
          <w:rFonts w:ascii="Times New Roman" w:hAnsi="Times New Roman" w:cs="Times New Roman"/>
          <w:sz w:val="24"/>
          <w:szCs w:val="24"/>
        </w:rPr>
        <w:t>lokalnim porezima Općine Privlaka</w:t>
      </w:r>
      <w:r w:rsidR="00284875" w:rsidRPr="003351C0">
        <w:rPr>
          <w:rFonts w:ascii="Times New Roman" w:hAnsi="Times New Roman" w:cs="Times New Roman"/>
          <w:sz w:val="24"/>
          <w:szCs w:val="24"/>
        </w:rPr>
        <w:t xml:space="preserve"> </w:t>
      </w:r>
      <w:r w:rsidR="00B74BAB" w:rsidRPr="003351C0">
        <w:rPr>
          <w:rFonts w:ascii="Times New Roman" w:hAnsi="Times New Roman" w:cs="Times New Roman"/>
          <w:sz w:val="24"/>
          <w:szCs w:val="24"/>
        </w:rPr>
        <w:t>upisivanjem svojih komentara</w:t>
      </w:r>
      <w:r w:rsidR="00284875" w:rsidRPr="003351C0">
        <w:rPr>
          <w:rFonts w:ascii="Times New Roman" w:hAnsi="Times New Roman" w:cs="Times New Roman"/>
          <w:sz w:val="24"/>
          <w:szCs w:val="24"/>
        </w:rPr>
        <w:t xml:space="preserve"> i primjedbi na predviđenom obrascu</w:t>
      </w:r>
      <w:r w:rsidR="00B74BAB" w:rsidRPr="003351C0">
        <w:rPr>
          <w:rFonts w:ascii="Times New Roman" w:hAnsi="Times New Roman" w:cs="Times New Roman"/>
          <w:sz w:val="24"/>
          <w:szCs w:val="24"/>
        </w:rPr>
        <w:t xml:space="preserve">. </w:t>
      </w:r>
    </w:p>
    <w:p w:rsidR="00B74BAB" w:rsidRPr="003351C0" w:rsidRDefault="00B74BAB" w:rsidP="006D30E9">
      <w:pPr>
        <w:jc w:val="both"/>
        <w:rPr>
          <w:rFonts w:ascii="Times New Roman" w:hAnsi="Times New Roman" w:cs="Times New Roman"/>
          <w:color w:val="FF0000"/>
          <w:sz w:val="24"/>
          <w:szCs w:val="24"/>
        </w:rPr>
      </w:pPr>
      <w:r w:rsidRPr="003351C0">
        <w:rPr>
          <w:rFonts w:ascii="Times New Roman" w:hAnsi="Times New Roman" w:cs="Times New Roman"/>
          <w:sz w:val="24"/>
          <w:szCs w:val="24"/>
        </w:rPr>
        <w:lastRenderedPageBreak/>
        <w:t xml:space="preserve">Savjetovanje je otvoreno do </w:t>
      </w:r>
      <w:r w:rsidR="006A6C0D">
        <w:rPr>
          <w:rFonts w:ascii="Times New Roman" w:hAnsi="Times New Roman" w:cs="Times New Roman"/>
          <w:b/>
          <w:sz w:val="24"/>
          <w:szCs w:val="24"/>
        </w:rPr>
        <w:t>27</w:t>
      </w:r>
      <w:bookmarkStart w:id="0" w:name="_GoBack"/>
      <w:bookmarkEnd w:id="0"/>
      <w:r w:rsidRPr="003351C0">
        <w:rPr>
          <w:rFonts w:ascii="Times New Roman" w:hAnsi="Times New Roman" w:cs="Times New Roman"/>
          <w:b/>
          <w:sz w:val="24"/>
          <w:szCs w:val="24"/>
        </w:rPr>
        <w:t xml:space="preserve">. </w:t>
      </w:r>
      <w:r w:rsidR="00A411E3">
        <w:rPr>
          <w:rFonts w:ascii="Times New Roman" w:hAnsi="Times New Roman" w:cs="Times New Roman"/>
          <w:b/>
          <w:sz w:val="24"/>
          <w:szCs w:val="24"/>
        </w:rPr>
        <w:t>studenog</w:t>
      </w:r>
      <w:r w:rsidRPr="003351C0">
        <w:rPr>
          <w:rFonts w:ascii="Times New Roman" w:hAnsi="Times New Roman" w:cs="Times New Roman"/>
          <w:b/>
          <w:sz w:val="24"/>
          <w:szCs w:val="24"/>
        </w:rPr>
        <w:t xml:space="preserve"> </w:t>
      </w:r>
      <w:r w:rsidR="00B03594">
        <w:rPr>
          <w:rFonts w:ascii="Times New Roman" w:hAnsi="Times New Roman" w:cs="Times New Roman"/>
          <w:b/>
          <w:sz w:val="24"/>
          <w:szCs w:val="24"/>
        </w:rPr>
        <w:t>2023</w:t>
      </w:r>
      <w:r w:rsidRPr="003351C0">
        <w:rPr>
          <w:rFonts w:ascii="Times New Roman" w:hAnsi="Times New Roman" w:cs="Times New Roman"/>
          <w:b/>
          <w:sz w:val="24"/>
          <w:szCs w:val="24"/>
        </w:rPr>
        <w:t>.</w:t>
      </w:r>
      <w:r w:rsidR="00FF4AD9" w:rsidRPr="003351C0">
        <w:rPr>
          <w:rFonts w:ascii="Times New Roman" w:hAnsi="Times New Roman" w:cs="Times New Roman"/>
          <w:b/>
          <w:sz w:val="24"/>
          <w:szCs w:val="24"/>
        </w:rPr>
        <w:t xml:space="preserve"> </w:t>
      </w:r>
      <w:r w:rsidRPr="003351C0">
        <w:rPr>
          <w:rFonts w:ascii="Times New Roman" w:hAnsi="Times New Roman" w:cs="Times New Roman"/>
          <w:b/>
          <w:sz w:val="24"/>
          <w:szCs w:val="24"/>
        </w:rPr>
        <w:t>g</w:t>
      </w:r>
      <w:r w:rsidR="00FF4AD9" w:rsidRPr="003351C0">
        <w:rPr>
          <w:rFonts w:ascii="Times New Roman" w:hAnsi="Times New Roman" w:cs="Times New Roman"/>
          <w:b/>
          <w:sz w:val="24"/>
          <w:szCs w:val="24"/>
        </w:rPr>
        <w:t>odine</w:t>
      </w:r>
      <w:r w:rsidRPr="003351C0">
        <w:rPr>
          <w:rFonts w:ascii="Times New Roman" w:hAnsi="Times New Roman" w:cs="Times New Roman"/>
          <w:b/>
          <w:sz w:val="24"/>
          <w:szCs w:val="24"/>
        </w:rPr>
        <w:t>.</w:t>
      </w:r>
    </w:p>
    <w:p w:rsidR="003351C0" w:rsidRDefault="00B74BAB" w:rsidP="00B03594">
      <w:pPr>
        <w:jc w:val="both"/>
        <w:rPr>
          <w:rFonts w:ascii="Times New Roman" w:hAnsi="Times New Roman" w:cs="Times New Roman"/>
          <w:sz w:val="24"/>
          <w:szCs w:val="24"/>
        </w:rPr>
      </w:pPr>
      <w:r w:rsidRPr="003351C0">
        <w:rPr>
          <w:rFonts w:ascii="Times New Roman" w:hAnsi="Times New Roman" w:cs="Times New Roman"/>
          <w:sz w:val="24"/>
          <w:szCs w:val="24"/>
        </w:rPr>
        <w:t>Napomena: Nakon završetka savjetovanja objavit će se Izvješće o provedenom savjetovanju s javnošću, koje sadrži zaprimljene prijedloge i primjedbe te očitovanja s razlozima za neprihvaćanje pojedinih prijedloga i primjedbi.</w:t>
      </w:r>
    </w:p>
    <w:p w:rsidR="00A411E3" w:rsidRPr="00115315" w:rsidRDefault="00A411E3" w:rsidP="00B03594">
      <w:pPr>
        <w:jc w:val="both"/>
        <w:rPr>
          <w:rFonts w:ascii="Times New Roman" w:hAnsi="Times New Roman" w:cs="Times New Roman"/>
        </w:rPr>
      </w:pPr>
    </w:p>
    <w:p w:rsidR="003351C0" w:rsidRPr="003351C0" w:rsidRDefault="003351C0" w:rsidP="003351C0">
      <w:pPr>
        <w:spacing w:after="0"/>
        <w:jc w:val="right"/>
        <w:rPr>
          <w:rFonts w:ascii="Times New Roman" w:hAnsi="Times New Roman" w:cs="Times New Roman"/>
          <w:sz w:val="24"/>
          <w:szCs w:val="24"/>
        </w:rPr>
      </w:pPr>
      <w:r w:rsidRPr="003351C0">
        <w:rPr>
          <w:rFonts w:ascii="Times New Roman" w:hAnsi="Times New Roman" w:cs="Times New Roman"/>
          <w:sz w:val="24"/>
          <w:szCs w:val="24"/>
        </w:rPr>
        <w:t>OPĆINA PRIVLAKA</w:t>
      </w:r>
    </w:p>
    <w:p w:rsidR="003351C0" w:rsidRPr="003351C0" w:rsidRDefault="003351C0" w:rsidP="003351C0">
      <w:pPr>
        <w:spacing w:after="0"/>
        <w:jc w:val="right"/>
        <w:rPr>
          <w:rFonts w:ascii="Times New Roman" w:hAnsi="Times New Roman" w:cs="Times New Roman"/>
          <w:sz w:val="24"/>
          <w:szCs w:val="24"/>
        </w:rPr>
      </w:pPr>
      <w:r w:rsidRPr="003351C0">
        <w:rPr>
          <w:rFonts w:ascii="Times New Roman" w:hAnsi="Times New Roman" w:cs="Times New Roman"/>
          <w:sz w:val="24"/>
          <w:szCs w:val="24"/>
        </w:rPr>
        <w:t>JEDINSTVENI UPRAVNI ODJEL</w:t>
      </w:r>
    </w:p>
    <w:p w:rsidR="003351C0" w:rsidRPr="003351C0" w:rsidRDefault="003351C0" w:rsidP="003351C0">
      <w:pPr>
        <w:spacing w:after="0"/>
        <w:jc w:val="right"/>
        <w:rPr>
          <w:rFonts w:ascii="Times New Roman" w:hAnsi="Times New Roman" w:cs="Times New Roman"/>
          <w:sz w:val="24"/>
          <w:szCs w:val="24"/>
        </w:rPr>
      </w:pPr>
      <w:r w:rsidRPr="003351C0">
        <w:rPr>
          <w:rFonts w:ascii="Times New Roman" w:hAnsi="Times New Roman" w:cs="Times New Roman"/>
          <w:sz w:val="24"/>
          <w:szCs w:val="24"/>
        </w:rPr>
        <w:t>Pročelnica</w:t>
      </w:r>
    </w:p>
    <w:p w:rsidR="003351C0" w:rsidRPr="003351C0" w:rsidRDefault="003351C0" w:rsidP="003351C0">
      <w:pPr>
        <w:spacing w:after="0"/>
        <w:jc w:val="right"/>
        <w:rPr>
          <w:rFonts w:ascii="Times New Roman" w:hAnsi="Times New Roman" w:cs="Times New Roman"/>
          <w:sz w:val="24"/>
          <w:szCs w:val="24"/>
        </w:rPr>
      </w:pPr>
      <w:r w:rsidRPr="003351C0">
        <w:rPr>
          <w:rFonts w:ascii="Times New Roman" w:hAnsi="Times New Roman" w:cs="Times New Roman"/>
          <w:sz w:val="24"/>
          <w:szCs w:val="24"/>
        </w:rPr>
        <w:t>Ivana Skoblar Šango, mag.iur</w:t>
      </w:r>
    </w:p>
    <w:p w:rsidR="00B17E8D" w:rsidRDefault="00B17E8D" w:rsidP="003351C0">
      <w:pPr>
        <w:jc w:val="right"/>
      </w:pPr>
    </w:p>
    <w:sectPr w:rsidR="00B17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AB"/>
    <w:rsid w:val="00066395"/>
    <w:rsid w:val="00137D45"/>
    <w:rsid w:val="001F3312"/>
    <w:rsid w:val="00284875"/>
    <w:rsid w:val="002C38A3"/>
    <w:rsid w:val="00325143"/>
    <w:rsid w:val="003351C0"/>
    <w:rsid w:val="003A24C1"/>
    <w:rsid w:val="004557D9"/>
    <w:rsid w:val="00616095"/>
    <w:rsid w:val="006A6C0D"/>
    <w:rsid w:val="006D30E9"/>
    <w:rsid w:val="007A7DEE"/>
    <w:rsid w:val="0091335C"/>
    <w:rsid w:val="009136A5"/>
    <w:rsid w:val="009E0C34"/>
    <w:rsid w:val="00A411E3"/>
    <w:rsid w:val="00B03594"/>
    <w:rsid w:val="00B17E8D"/>
    <w:rsid w:val="00B74BAB"/>
    <w:rsid w:val="00D118BD"/>
    <w:rsid w:val="00D1273B"/>
    <w:rsid w:val="00EA71DA"/>
    <w:rsid w:val="00EE1244"/>
    <w:rsid w:val="00FB145E"/>
    <w:rsid w:val="00FF4A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5C96C-5958-4AF1-B2CB-B082F99F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BAB"/>
    <w:rPr>
      <w:color w:val="0000FF" w:themeColor="hyperlink"/>
      <w:u w:val="single"/>
    </w:rPr>
  </w:style>
  <w:style w:type="paragraph" w:styleId="BalloonText">
    <w:name w:val="Balloon Text"/>
    <w:basedOn w:val="Normal"/>
    <w:link w:val="BalloonTextChar"/>
    <w:uiPriority w:val="99"/>
    <w:semiHidden/>
    <w:unhideWhenUsed/>
    <w:rsid w:val="00913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1351">
      <w:bodyDiv w:val="1"/>
      <w:marLeft w:val="0"/>
      <w:marRight w:val="0"/>
      <w:marTop w:val="0"/>
      <w:marBottom w:val="0"/>
      <w:divBdr>
        <w:top w:val="none" w:sz="0" w:space="0" w:color="auto"/>
        <w:left w:val="none" w:sz="0" w:space="0" w:color="auto"/>
        <w:bottom w:val="none" w:sz="0" w:space="0" w:color="auto"/>
        <w:right w:val="none" w:sz="0" w:space="0" w:color="auto"/>
      </w:divBdr>
    </w:div>
    <w:div w:id="506560051">
      <w:bodyDiv w:val="1"/>
      <w:marLeft w:val="0"/>
      <w:marRight w:val="0"/>
      <w:marTop w:val="0"/>
      <w:marBottom w:val="0"/>
      <w:divBdr>
        <w:top w:val="none" w:sz="0" w:space="0" w:color="auto"/>
        <w:left w:val="none" w:sz="0" w:space="0" w:color="auto"/>
        <w:bottom w:val="none" w:sz="0" w:space="0" w:color="auto"/>
        <w:right w:val="none" w:sz="0" w:space="0" w:color="auto"/>
      </w:divBdr>
    </w:div>
    <w:div w:id="20809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Redari</cp:lastModifiedBy>
  <cp:revision>3</cp:revision>
  <cp:lastPrinted>2023-09-27T07:40:00Z</cp:lastPrinted>
  <dcterms:created xsi:type="dcterms:W3CDTF">2023-10-26T11:03:00Z</dcterms:created>
  <dcterms:modified xsi:type="dcterms:W3CDTF">2023-10-26T11:17:00Z</dcterms:modified>
</cp:coreProperties>
</file>