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54" w:rsidRPr="00AD6001" w:rsidRDefault="00E40854" w:rsidP="00E40854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hr-HR"/>
        </w:rPr>
      </w:pP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527CBF1" wp14:editId="52C7B258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AD6001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5211B2FC" wp14:editId="0C0C3F4C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:rsidR="003F46C1" w:rsidRDefault="003F46C1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3F46C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KLASA: 363-02/22-01/08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URBROJ: 2198-28-</w:t>
      </w:r>
      <w:r w:rsidR="00936C73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01-23-4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936C73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24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svibnja 2023. godine</w:t>
      </w:r>
    </w:p>
    <w:p w:rsidR="00E40854" w:rsidRPr="004C4E24" w:rsidRDefault="00F23DC4" w:rsidP="004222B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temelju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72.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komunalnom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gospodarstvu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proofErr w:type="gram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68/18, 110/18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32/20)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30.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Statuta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nije</w:t>
      </w:r>
      <w:proofErr w:type="spellEnd"/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05/18, 07/21, 11/22)</w:t>
      </w:r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</w:t>
      </w:r>
      <w:proofErr w:type="spellEnd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vijeće</w:t>
      </w:r>
      <w:proofErr w:type="spellEnd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svojoj</w:t>
      </w:r>
      <w:proofErr w:type="spellEnd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</w:t>
      </w:r>
      <w:r w:rsid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3</w:t>
      </w:r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sjednici</w:t>
      </w:r>
      <w:proofErr w:type="spellEnd"/>
      <w:proofErr w:type="gramEnd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održanoj</w:t>
      </w:r>
      <w:proofErr w:type="spellEnd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dana </w:t>
      </w:r>
      <w:r w:rsidR="00936C73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24</w:t>
      </w:r>
      <w:r w:rsid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svibnja</w:t>
      </w:r>
      <w:proofErr w:type="spellEnd"/>
      <w:r w:rsid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2023</w:t>
      </w:r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godine</w:t>
      </w:r>
      <w:proofErr w:type="spellEnd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donosi</w:t>
      </w:r>
      <w:proofErr w:type="spellEnd"/>
    </w:p>
    <w:p w:rsidR="004222BC" w:rsidRDefault="00E40854" w:rsidP="004222BC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Prve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izmjene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dopune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Program</w:t>
      </w:r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a</w:t>
      </w:r>
      <w:proofErr w:type="spellEnd"/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održavanja</w:t>
      </w:r>
      <w:proofErr w:type="spellEnd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komunalne</w:t>
      </w:r>
      <w:proofErr w:type="spellEnd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infrastrukture</w:t>
      </w:r>
      <w:proofErr w:type="spellEnd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na</w:t>
      </w:r>
      <w:proofErr w:type="spellEnd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području</w:t>
      </w:r>
      <w:proofErr w:type="spellEnd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Općine</w:t>
      </w:r>
      <w:proofErr w:type="spellEnd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F46C1" w:rsidRP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Privlaka</w:t>
      </w:r>
      <w:proofErr w:type="spellEnd"/>
      <w:r w:rsidR="003F46C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u 2023. </w:t>
      </w:r>
      <w:proofErr w:type="spellStart"/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</w:t>
      </w:r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odini</w:t>
      </w:r>
      <w:proofErr w:type="spellEnd"/>
    </w:p>
    <w:p w:rsidR="00E40854" w:rsidRPr="004222BC" w:rsidRDefault="00E40854" w:rsidP="004222BC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proofErr w:type="spellStart"/>
      <w:r w:rsidRPr="0093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Članak</w:t>
      </w:r>
      <w:proofErr w:type="spellEnd"/>
      <w:r w:rsidRPr="0093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1</w:t>
      </w:r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Predmet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Prve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izmjene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dopune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23D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održavanja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komunalne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infrastrukture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2023.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godini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(„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32/22).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Mijenja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F23DC4" w:rsidRPr="00F23DC4" w:rsidRDefault="004222BC" w:rsidP="00F23DC4">
      <w:pPr>
        <w:pStyle w:val="NormalWeb"/>
        <w:shd w:val="clear" w:color="auto" w:fill="FFFFFF"/>
        <w:spacing w:after="150"/>
        <w:rPr>
          <w:rFonts w:eastAsia="Times New Roman"/>
          <w:color w:val="000000"/>
          <w:lang w:eastAsia="en-GB"/>
        </w:rPr>
      </w:pPr>
      <w:r w:rsidRPr="004222BC">
        <w:rPr>
          <w:rFonts w:eastAsia="Times New Roman"/>
          <w:color w:val="000000"/>
          <w:lang w:eastAsia="en-GB"/>
        </w:rPr>
        <w:t> </w:t>
      </w:r>
      <w:r w:rsidR="00F23DC4">
        <w:rPr>
          <w:rFonts w:eastAsia="Times New Roman"/>
          <w:color w:val="000000"/>
          <w:lang w:eastAsia="en-GB"/>
        </w:rPr>
        <w:t>“</w:t>
      </w:r>
      <w:r w:rsidR="00F23DC4" w:rsidRPr="00F23DC4">
        <w:rPr>
          <w:rFonts w:ascii="Times" w:eastAsia="Times New Roman" w:hAnsi="Times" w:cs="Times"/>
          <w:color w:val="000000"/>
          <w:lang w:eastAsia="en-GB"/>
        </w:rPr>
        <w:t xml:space="preserve">Program </w:t>
      </w:r>
      <w:proofErr w:type="spellStart"/>
      <w:r w:rsidR="00F23DC4" w:rsidRPr="00F23DC4">
        <w:rPr>
          <w:rFonts w:ascii="Times" w:eastAsia="Times New Roman" w:hAnsi="Times" w:cs="Times"/>
          <w:color w:val="000000"/>
          <w:lang w:eastAsia="en-GB"/>
        </w:rPr>
        <w:t>iz</w:t>
      </w:r>
      <w:proofErr w:type="spellEnd"/>
      <w:r w:rsidR="00F23DC4" w:rsidRPr="00F23DC4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F23DC4" w:rsidRPr="00F23DC4">
        <w:rPr>
          <w:rFonts w:ascii="Times" w:eastAsia="Times New Roman" w:hAnsi="Times" w:cs="Times"/>
          <w:color w:val="000000"/>
          <w:lang w:eastAsia="en-GB"/>
        </w:rPr>
        <w:t>članka</w:t>
      </w:r>
      <w:proofErr w:type="spellEnd"/>
      <w:r w:rsidR="00F23DC4" w:rsidRPr="00F23DC4">
        <w:rPr>
          <w:rFonts w:ascii="Times" w:eastAsia="Times New Roman" w:hAnsi="Times" w:cs="Times"/>
          <w:color w:val="000000"/>
          <w:lang w:eastAsia="en-GB"/>
        </w:rPr>
        <w:t xml:space="preserve"> 1. </w:t>
      </w:r>
      <w:proofErr w:type="spellStart"/>
      <w:r w:rsidR="00F23DC4" w:rsidRPr="00F23DC4">
        <w:rPr>
          <w:rFonts w:ascii="Times" w:eastAsia="Times New Roman" w:hAnsi="Times" w:cs="Times"/>
          <w:color w:val="000000"/>
          <w:lang w:eastAsia="en-GB"/>
        </w:rPr>
        <w:t>ove</w:t>
      </w:r>
      <w:proofErr w:type="spellEnd"/>
      <w:r w:rsidR="00F23DC4" w:rsidRPr="00F23DC4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F23DC4" w:rsidRPr="00F23DC4">
        <w:rPr>
          <w:rFonts w:ascii="Times" w:eastAsia="Times New Roman" w:hAnsi="Times" w:cs="Times"/>
          <w:color w:val="000000"/>
          <w:lang w:eastAsia="en-GB"/>
        </w:rPr>
        <w:t>Odluke</w:t>
      </w:r>
      <w:proofErr w:type="spellEnd"/>
      <w:r w:rsidR="00F23DC4" w:rsidRPr="00F23DC4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F23DC4" w:rsidRPr="00F23DC4">
        <w:rPr>
          <w:rFonts w:ascii="Times" w:eastAsia="Times New Roman" w:hAnsi="Times" w:cs="Times"/>
          <w:color w:val="000000"/>
          <w:lang w:eastAsia="en-GB"/>
        </w:rPr>
        <w:t>obuhvaća</w:t>
      </w:r>
      <w:proofErr w:type="spellEnd"/>
      <w:r w:rsidR="00F23DC4" w:rsidRPr="00F23DC4">
        <w:rPr>
          <w:rFonts w:ascii="Times" w:eastAsia="Times New Roman" w:hAnsi="Times" w:cs="Times"/>
          <w:color w:val="000000"/>
          <w:lang w:eastAsia="en-GB"/>
        </w:rPr>
        <w:t>:</w:t>
      </w:r>
    </w:p>
    <w:p w:rsidR="00F23DC4" w:rsidRPr="00F23DC4" w:rsidRDefault="00F23DC4" w:rsidP="00F23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nerazvrstanih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cesta</w:t>
      </w:r>
      <w:proofErr w:type="spellEnd"/>
    </w:p>
    <w:p w:rsidR="00F23DC4" w:rsidRPr="00F23DC4" w:rsidRDefault="00F23DC4" w:rsidP="00F23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površina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kojima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nije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dopušten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promet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motornim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vozilima</w:t>
      </w:r>
      <w:proofErr w:type="spellEnd"/>
    </w:p>
    <w:p w:rsidR="00F23DC4" w:rsidRPr="00F23DC4" w:rsidRDefault="00F23DC4" w:rsidP="00F23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građevina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odvodnje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oborinskih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voda</w:t>
      </w:r>
      <w:proofErr w:type="spellEnd"/>
    </w:p>
    <w:p w:rsidR="00F23DC4" w:rsidRPr="00F23DC4" w:rsidRDefault="00F23DC4" w:rsidP="00F23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zelenih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površina</w:t>
      </w:r>
      <w:proofErr w:type="spellEnd"/>
    </w:p>
    <w:p w:rsidR="00F23DC4" w:rsidRPr="00F23DC4" w:rsidRDefault="00F23DC4" w:rsidP="00F23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građevina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uređaja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namjene</w:t>
      </w:r>
      <w:proofErr w:type="spellEnd"/>
    </w:p>
    <w:p w:rsidR="00F23DC4" w:rsidRPr="00F23DC4" w:rsidRDefault="00F23DC4" w:rsidP="00F23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čistoće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površina</w:t>
      </w:r>
      <w:proofErr w:type="spellEnd"/>
    </w:p>
    <w:p w:rsidR="00F23DC4" w:rsidRPr="00F23DC4" w:rsidRDefault="00F23DC4" w:rsidP="00F23D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Održavanje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rasvjete</w:t>
      </w:r>
      <w:proofErr w:type="spellEnd"/>
      <w:r w:rsidRPr="00F23DC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4871AB" w:rsidRDefault="004871AB" w:rsidP="004871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Financijska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potrebna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ostvarivanje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naznačena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tablici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kako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slijedi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tblInd w:w="-719" w:type="dxa"/>
        <w:shd w:val="clear" w:color="auto" w:fill="FFFFFF"/>
        <w:tblLook w:val="04A0" w:firstRow="1" w:lastRow="0" w:firstColumn="1" w:lastColumn="0" w:noHBand="0" w:noVBand="1"/>
      </w:tblPr>
      <w:tblGrid>
        <w:gridCol w:w="4843"/>
        <w:gridCol w:w="2546"/>
        <w:gridCol w:w="2336"/>
      </w:tblGrid>
      <w:tr w:rsidR="004871AB" w:rsidTr="004871AB">
        <w:trPr>
          <w:trHeight w:val="315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POSLOVI ODRŽAVANJA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POTREBNA SREDSTVA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IZVOR FINANCIRANJA</w:t>
            </w: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nerazvrstanih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cesta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lastRenderedPageBreak/>
              <w:t>Prihod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od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prodaje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građ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objekata</w:t>
            </w:r>
            <w:proofErr w:type="spellEnd"/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1.1.Rashodi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materijal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2.654,00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1.2.Rashodi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26.545,00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Vertikalna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horizontalna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signalizacija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6.636,00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    2.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javnih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površina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kojima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dopušten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motornim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vozilima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71AB" w:rsidRDefault="004871AB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drž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pror</w:t>
            </w:r>
            <w:proofErr w:type="spellEnd"/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. – </w:t>
            </w:r>
            <w:proofErr w:type="spellStart"/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sred</w:t>
            </w:r>
            <w:proofErr w:type="spellEnd"/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izravnanja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kuću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odmor</w:t>
            </w:r>
            <w:proofErr w:type="spellEnd"/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2.1.Materijal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11.944,00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2.2.Usluge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220.319,00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2.3.Usluge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šetnica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13.272,00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Najam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EKO WC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kabina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5.574,00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Oprema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uređenje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plaža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6.636,00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Oprema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dječja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igrališta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2.654,00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Oprema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organiziranje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manifestacija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30.000,00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2.8.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Ostala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oprema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en-GB"/>
              </w:rPr>
              <w:t xml:space="preserve">6.081,00 </w:t>
            </w:r>
            <w:proofErr w:type="spellStart"/>
            <w:r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građevina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odvodnje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oborinskih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voda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drž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pror</w:t>
            </w:r>
            <w:proofErr w:type="spellEnd"/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. – </w:t>
            </w:r>
            <w:proofErr w:type="spellStart"/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sred</w:t>
            </w:r>
            <w:proofErr w:type="spellEnd"/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izravnanja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Prihod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od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Hrvatskih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voda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Ostale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pristojbe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nakande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površine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71AB" w:rsidTr="004871AB">
        <w:trPr>
          <w:trHeight w:val="653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materijal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1.327,00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rPr>
          <w:trHeight w:val="616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66.361,00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rPr>
          <w:trHeight w:val="666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3.3.Rashodi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kanalizacija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6.636,00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javnih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zelenih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površina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Turistička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pristojba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drž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pror</w:t>
            </w:r>
            <w:proofErr w:type="spellEnd"/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. – </w:t>
            </w:r>
            <w:proofErr w:type="spellStart"/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sred</w:t>
            </w:r>
            <w:proofErr w:type="spellEnd"/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izravnanja</w:t>
            </w:r>
            <w:proofErr w:type="spellEnd"/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Materijal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7.300,00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112.814,00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4.3.Komunalne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voda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15.927,00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građevina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uređaja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namjene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Prihod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od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zakupa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iznajmljivanja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imovine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Prihod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od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naknade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razvoj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vodoopskrbe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materijal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2.654,00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5.2. 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139.358,00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Videonadzor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Luka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8.500,00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čistoće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javnih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površina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6.1. 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čišćenja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87.597,00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rasvjete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Naknade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koncesijska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odobrenja</w:t>
            </w:r>
            <w:proofErr w:type="spellEnd"/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Električna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energija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troškovi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145.995,00  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7.2. 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Materijal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2.654,00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održavanje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46.453,00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7.4. 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Intelektualne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ESCO model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1.327,00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  7.5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energetsku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uslugu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ESCO model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56.926,00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7.6.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Vođenje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ESCO model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1.327,00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71AB" w:rsidTr="004871AB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Prokop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Plovnog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kanala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Privlački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gaz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19.908,00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AB" w:rsidRDefault="0048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odmor</w:t>
            </w:r>
            <w:proofErr w:type="spellEnd"/>
          </w:p>
        </w:tc>
      </w:tr>
      <w:tr w:rsidR="004871AB" w:rsidTr="004871AB">
        <w:tc>
          <w:tcPr>
            <w:tcW w:w="9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1AB" w:rsidRDefault="00487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UKUPNO POTREBNO SREDSTAVA:                1.055.379,00 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</w:tbl>
    <w:p w:rsidR="004871AB" w:rsidRDefault="004871AB" w:rsidP="004871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36C73" w:rsidRPr="00936C73" w:rsidRDefault="00936C73" w:rsidP="00F218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93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Članak</w:t>
      </w:r>
      <w:proofErr w:type="spellEnd"/>
      <w:r w:rsidRPr="0093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2.</w:t>
      </w:r>
    </w:p>
    <w:p w:rsidR="00E155F5" w:rsidRPr="00AD6001" w:rsidRDefault="00E155F5" w:rsidP="00E15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Ostale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odredbe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ostaju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nepromijenjene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r w:rsidR="00936C73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3</w:t>
      </w:r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Ove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Prve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izmjene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dopune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stupa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snagu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osmi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dan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dana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objave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„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Službenom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”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C1247B" w:rsidRDefault="00C1247B"/>
    <w:p w:rsidR="00E40854" w:rsidRPr="00E40854" w:rsidRDefault="00E40854" w:rsidP="00E408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OPĆINSKO VIJEĆE</w:t>
      </w:r>
    </w:p>
    <w:p w:rsidR="00E40854" w:rsidRPr="00E40854" w:rsidRDefault="00E40854" w:rsidP="00E408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Predsjednik</w:t>
      </w:r>
    </w:p>
    <w:p w:rsidR="00E40854" w:rsidRPr="00E40854" w:rsidRDefault="00E40854" w:rsidP="00E408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Nikica Begonja</w:t>
      </w:r>
    </w:p>
    <w:p w:rsidR="00E40854" w:rsidRDefault="00E40854"/>
    <w:sectPr w:rsidR="00E40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638F"/>
    <w:multiLevelType w:val="multilevel"/>
    <w:tmpl w:val="5816B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4D458B"/>
    <w:multiLevelType w:val="multilevel"/>
    <w:tmpl w:val="3BDA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52CAF"/>
    <w:multiLevelType w:val="multilevel"/>
    <w:tmpl w:val="DDE2E77E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" w:hAnsi="Times" w:cs="Time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hAnsi="Times" w:cs="Times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hAnsi="Times" w:cs="Times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hAnsi="Times" w:cs="Times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hAnsi="Times" w:cs="Times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hAnsi="Times" w:cs="Times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hAnsi="Times" w:cs="Times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hAnsi="Times" w:cs="Times" w:hint="default"/>
        <w:b/>
      </w:rPr>
    </w:lvl>
  </w:abstractNum>
  <w:abstractNum w:abstractNumId="3" w15:restartNumberingAfterBreak="0">
    <w:nsid w:val="543C4D6A"/>
    <w:multiLevelType w:val="multilevel"/>
    <w:tmpl w:val="421A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54"/>
    <w:rsid w:val="00032D74"/>
    <w:rsid w:val="000C3AC4"/>
    <w:rsid w:val="000F6817"/>
    <w:rsid w:val="002425A2"/>
    <w:rsid w:val="00255104"/>
    <w:rsid w:val="00270EF1"/>
    <w:rsid w:val="00317C30"/>
    <w:rsid w:val="003D4A55"/>
    <w:rsid w:val="003F46C1"/>
    <w:rsid w:val="004222BC"/>
    <w:rsid w:val="00456F95"/>
    <w:rsid w:val="004871AB"/>
    <w:rsid w:val="004C4E24"/>
    <w:rsid w:val="006329C4"/>
    <w:rsid w:val="00817CAD"/>
    <w:rsid w:val="008B6BC7"/>
    <w:rsid w:val="00931952"/>
    <w:rsid w:val="0093542B"/>
    <w:rsid w:val="00936C73"/>
    <w:rsid w:val="00941B99"/>
    <w:rsid w:val="00995328"/>
    <w:rsid w:val="00AE555A"/>
    <w:rsid w:val="00AF0A71"/>
    <w:rsid w:val="00C1247B"/>
    <w:rsid w:val="00C91E23"/>
    <w:rsid w:val="00E155F5"/>
    <w:rsid w:val="00E40854"/>
    <w:rsid w:val="00F218FD"/>
    <w:rsid w:val="00F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E769-D145-4AFF-B882-7C4360AB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5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5</cp:revision>
  <dcterms:created xsi:type="dcterms:W3CDTF">2023-05-16T11:07:00Z</dcterms:created>
  <dcterms:modified xsi:type="dcterms:W3CDTF">2023-05-25T09:50:00Z</dcterms:modified>
</cp:coreProperties>
</file>