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4EBB" w14:textId="77777777" w:rsidR="00BD50C8" w:rsidRPr="00BD50C8" w:rsidRDefault="00BD50C8" w:rsidP="00BD50C8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BD50C8">
        <w:rPr>
          <w:rFonts w:ascii="Times" w:eastAsia="Times New Roman" w:hAnsi="Times" w:cs="Times"/>
          <w:b/>
          <w:bCs/>
          <w:noProof/>
          <w:color w:val="000000"/>
          <w:sz w:val="24"/>
          <w:szCs w:val="24"/>
        </w:rPr>
        <w:drawing>
          <wp:inline distT="0" distB="0" distL="0" distR="0" wp14:anchorId="1825B050" wp14:editId="78E9B836">
            <wp:extent cx="561975" cy="685800"/>
            <wp:effectExtent l="0" t="0" r="9525" b="0"/>
            <wp:docPr id="1" name="Picture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20CA2" w14:textId="77777777" w:rsidR="00BD50C8" w:rsidRPr="00BD50C8" w:rsidRDefault="00BD50C8" w:rsidP="00BD50C8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BD50C8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>REPUBLIKA HRVATSKA</w:t>
      </w:r>
    </w:p>
    <w:p w14:paraId="29CBA59A" w14:textId="77777777" w:rsidR="00BD50C8" w:rsidRPr="00BD50C8" w:rsidRDefault="00BD50C8" w:rsidP="00BD50C8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BD50C8">
        <w:rPr>
          <w:rFonts w:ascii="Times" w:eastAsia="Times New Roman" w:hAnsi="Times" w:cs="Times"/>
          <w:bCs/>
          <w:color w:val="000000"/>
          <w:sz w:val="24"/>
          <w:szCs w:val="24"/>
          <w:lang w:val="en-AU" w:eastAsia="en-GB"/>
        </w:rPr>
        <w:t xml:space="preserve">   ZADARSKA ŽUPANIJA</w:t>
      </w:r>
    </w:p>
    <w:p w14:paraId="049CDD71" w14:textId="77777777" w:rsidR="00BD50C8" w:rsidRPr="00BD50C8" w:rsidRDefault="00BD50C8" w:rsidP="00BD50C8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BD50C8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 xml:space="preserve">   </w:t>
      </w:r>
      <w:r w:rsidRPr="00BD50C8">
        <w:rPr>
          <w:rFonts w:ascii="Times" w:eastAsia="Times New Roman" w:hAnsi="Times" w:cs="Times"/>
          <w:b/>
          <w:bCs/>
          <w:noProof/>
          <w:color w:val="000000"/>
          <w:sz w:val="24"/>
          <w:szCs w:val="24"/>
        </w:rPr>
        <w:drawing>
          <wp:inline distT="0" distB="0" distL="0" distR="0" wp14:anchorId="394CF6F0" wp14:editId="58AA30D3">
            <wp:extent cx="180975" cy="228600"/>
            <wp:effectExtent l="0" t="0" r="9525" b="0"/>
            <wp:docPr id="2" name="Picture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0C8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>OPĆINA PRIVLAKA</w:t>
      </w:r>
    </w:p>
    <w:p w14:paraId="10E7D906" w14:textId="77777777" w:rsidR="00BD50C8" w:rsidRPr="00BD50C8" w:rsidRDefault="00BD50C8" w:rsidP="00BD50C8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BD50C8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 Ivana Pavla II 46</w:t>
      </w:r>
    </w:p>
    <w:p w14:paraId="297D6BA9" w14:textId="77777777" w:rsidR="00BD50C8" w:rsidRPr="00BD50C8" w:rsidRDefault="00BD50C8" w:rsidP="00BD50C8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BD50C8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23233 PRIVLAKA</w:t>
      </w:r>
    </w:p>
    <w:p w14:paraId="4B97F9E0" w14:textId="77777777" w:rsidR="00BD50C8" w:rsidRPr="00BD50C8" w:rsidRDefault="00BD50C8" w:rsidP="00BD50C8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BD50C8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 xml:space="preserve">KLASA: </w:t>
      </w:r>
      <w:r w:rsidR="00A53B11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120-01/22-01/03</w:t>
      </w:r>
    </w:p>
    <w:p w14:paraId="2059EB28" w14:textId="77777777" w:rsidR="00BD50C8" w:rsidRPr="00BD50C8" w:rsidRDefault="00BD50C8" w:rsidP="00BD50C8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BD50C8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URBROJ: 2198-28-</w:t>
      </w:r>
      <w:r w:rsidR="0072310C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01-22-2</w:t>
      </w:r>
    </w:p>
    <w:p w14:paraId="349F1CC6" w14:textId="77777777" w:rsidR="00BD50C8" w:rsidRDefault="00BD50C8" w:rsidP="00BD50C8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BD50C8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Privlaka</w:t>
      </w:r>
      <w:r w:rsidR="0072310C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,11</w:t>
      </w:r>
      <w:r w:rsidRPr="00BD50C8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. prosinca 2022. godine</w:t>
      </w:r>
    </w:p>
    <w:p w14:paraId="571F9718" w14:textId="77777777" w:rsidR="00BD50C8" w:rsidRPr="00BD50C8" w:rsidRDefault="00BD50C8" w:rsidP="00BD50C8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</w:p>
    <w:p w14:paraId="71F45247" w14:textId="77777777" w:rsidR="007F111B" w:rsidRDefault="007F111B" w:rsidP="007F11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7F111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Na temelju članka 35. točka 6. Zakona o lokalnoj i podr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učnoj (regionalnoj) samoupravi (</w:t>
      </w:r>
      <w:r w:rsidR="00CD039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Narodne novine</w:t>
      </w:r>
      <w:r w:rsidR="00CD039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broj </w:t>
      </w:r>
      <w:r w:rsidRPr="007F111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33/01, 60/01, 129/05, 109/07, 125/08, 36/09, 36/09, 150/11, 144/12, 19/13, 137/15, </w:t>
      </w:r>
      <w:r w:rsidR="00CD039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7F111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123/17, 98/19, 144/20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)</w:t>
      </w:r>
      <w:r w:rsidRPr="007F111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, </w:t>
      </w:r>
      <w:r w:rsidR="00CD039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č</w:t>
      </w:r>
      <w:r w:rsidRPr="007F111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lanka 3. Zakona o plaćama u lokalnoj i područnoj (regionalnoj) samoupravi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Narodne novine, broj</w:t>
      </w:r>
      <w:r w:rsidRPr="007F111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28/10) i članka 30. Statuta Općine Privlaka (Službeni glasnik Zadarske županije broj 05/18, 07/21, 11/22), Općinsko vijeće Općine Privlaka na 11. sjednici održanoj </w:t>
      </w:r>
      <w:r w:rsidR="00BD50C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11</w:t>
      </w:r>
      <w:r w:rsidR="00CD039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</w:t>
      </w:r>
      <w:r w:rsidRPr="007F111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prosinca 2022. godine donosi</w:t>
      </w:r>
    </w:p>
    <w:p w14:paraId="45055079" w14:textId="77777777" w:rsidR="00E5468A" w:rsidRPr="007F111B" w:rsidRDefault="00E5468A" w:rsidP="007F11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77ED1456" w14:textId="77777777" w:rsidR="007F111B" w:rsidRPr="007F111B" w:rsidRDefault="00BD50C8" w:rsidP="007F11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Odluku </w:t>
      </w:r>
      <w:r w:rsidR="007F111B" w:rsidRPr="007F1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o plaći i drugim pravima općinskog načelnika iz radnog odnosa</w:t>
      </w:r>
    </w:p>
    <w:p w14:paraId="5D321409" w14:textId="77777777" w:rsidR="007F111B" w:rsidRPr="007F111B" w:rsidRDefault="007F111B" w:rsidP="007F11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7F111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</w:t>
      </w:r>
    </w:p>
    <w:p w14:paraId="65379394" w14:textId="77777777" w:rsidR="007F111B" w:rsidRPr="007F111B" w:rsidRDefault="007F111B" w:rsidP="007F11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7F1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Članak 1.</w:t>
      </w:r>
    </w:p>
    <w:p w14:paraId="20258DB4" w14:textId="77777777" w:rsidR="007F111B" w:rsidRPr="007F111B" w:rsidRDefault="007F111B" w:rsidP="007F11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7F111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Ovom Odlukom određuje se osnovica i koeficijent za obračun plaće Općinskog načelnika (u nastavku teksta: dužnosnik) te druga prava dužnosnika iz radnog odnosa.</w:t>
      </w:r>
    </w:p>
    <w:p w14:paraId="5BB9EC4F" w14:textId="77777777" w:rsidR="007F111B" w:rsidRPr="007F111B" w:rsidRDefault="007F111B" w:rsidP="007F11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7F1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Članak 2.</w:t>
      </w:r>
    </w:p>
    <w:p w14:paraId="06AB7C34" w14:textId="77777777" w:rsidR="007F111B" w:rsidRPr="007F111B" w:rsidRDefault="007F111B" w:rsidP="007F11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7F111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Plaću dužnosnika čini umnožak koeficijenta i osnovice za obračun plaće, uvećan za 0,5% za svaku navršenu godinu radnog staža, ukupno za najviše 20%. Ako bi umnožak koeficijenta i osnovice za obračun plaće dužnosnika, bez uvećanja za radni staž, utvrđen na temelju ove Odluke bio veći od zakonom propisanog ograničenja, dužnosniku se određuje plaća u najvećem iznosu dopuštenom zakonom.</w:t>
      </w:r>
    </w:p>
    <w:p w14:paraId="7BC880C6" w14:textId="77777777" w:rsidR="007F111B" w:rsidRPr="007F111B" w:rsidRDefault="007F111B" w:rsidP="007F11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7F1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Članak 3.</w:t>
      </w:r>
    </w:p>
    <w:p w14:paraId="56011A5F" w14:textId="77777777" w:rsidR="006C5814" w:rsidRPr="006C5814" w:rsidRDefault="006C5814" w:rsidP="006C581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C5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Osnovica za obračun plaće općinskog načelnika iznosi 3.890,00 kuna bruto i jednaka je osnovici za obračun plaće državnih dužnosnika.</w:t>
      </w:r>
    </w:p>
    <w:p w14:paraId="035DA4D4" w14:textId="77777777" w:rsidR="006C5814" w:rsidRPr="006C5814" w:rsidRDefault="006C5814" w:rsidP="006C581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C5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slučaju promjene osnovice za obračun plaće državnih dužnosnika primjenjuje se ta osnovica neposredno.</w:t>
      </w:r>
    </w:p>
    <w:p w14:paraId="3A890539" w14:textId="77777777" w:rsidR="007F111B" w:rsidRPr="007F111B" w:rsidRDefault="007F111B" w:rsidP="007F11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7F1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lastRenderedPageBreak/>
        <w:t>Članak 4.</w:t>
      </w:r>
    </w:p>
    <w:p w14:paraId="359A3BFE" w14:textId="77777777" w:rsidR="007F111B" w:rsidRPr="007F111B" w:rsidRDefault="007F111B" w:rsidP="007F11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7F111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Koeficijent za obračun plaće iz Članka 1. ove </w:t>
      </w:r>
      <w:r w:rsidR="00BD50C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o</w:t>
      </w:r>
      <w:r w:rsidRPr="007F111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dluke za Općinskog načelnika iznosi </w:t>
      </w:r>
      <w:r w:rsidR="008E76FE" w:rsidRPr="008E76F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4,26</w:t>
      </w:r>
      <w:r w:rsidRPr="008E76F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78FC4268" w14:textId="77777777" w:rsidR="007F111B" w:rsidRPr="007F111B" w:rsidRDefault="007F111B" w:rsidP="007F11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7F1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Članak 5.</w:t>
      </w:r>
    </w:p>
    <w:p w14:paraId="008C8666" w14:textId="77777777" w:rsidR="007F111B" w:rsidRPr="007F111B" w:rsidRDefault="007F111B" w:rsidP="007F11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7F111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Dužnosnik koji dužnost obavlja profesionalno druga prava iz radnog odnosa ostvaruje u skladu s općim propisima o radu, te općim aktima Općine Privlaka, ako Zakonom nije propisano drugačije.</w:t>
      </w:r>
    </w:p>
    <w:p w14:paraId="2A0C98D9" w14:textId="77777777" w:rsidR="007F111B" w:rsidRPr="007F111B" w:rsidRDefault="007F111B" w:rsidP="007F11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7F111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Dužnosnik ima pravo na naknadu stvarnih materijalnih troškova nastalih u vezi s obnašanjem dužnosti i to:</w:t>
      </w:r>
    </w:p>
    <w:p w14:paraId="4050939A" w14:textId="77777777" w:rsidR="007F111B" w:rsidRPr="007F111B" w:rsidRDefault="007F111B" w:rsidP="007F1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7F111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troškove prijevoza</w:t>
      </w:r>
    </w:p>
    <w:p w14:paraId="6E3B46F5" w14:textId="77777777" w:rsidR="007F111B" w:rsidRPr="007F111B" w:rsidRDefault="007F111B" w:rsidP="007F1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7F111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dnevnice za službena putovanja</w:t>
      </w:r>
    </w:p>
    <w:p w14:paraId="731E1C96" w14:textId="77777777" w:rsidR="007F111B" w:rsidRPr="007F111B" w:rsidRDefault="007F111B" w:rsidP="007F1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7F111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pravo na naknadu ostalih troškova za službena putovanja (cestarina, gorivo i sl.)</w:t>
      </w:r>
    </w:p>
    <w:p w14:paraId="653BA2CC" w14:textId="77777777" w:rsidR="007F111B" w:rsidRPr="007F111B" w:rsidRDefault="007F111B" w:rsidP="007F11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7F111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pravo na korištenje službenog mobitela</w:t>
      </w:r>
    </w:p>
    <w:p w14:paraId="3BE15323" w14:textId="77777777" w:rsidR="007F111B" w:rsidRPr="00BD50C8" w:rsidRDefault="007F111B" w:rsidP="00BD5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7F111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pravo na korištenje službenog automobila</w:t>
      </w:r>
    </w:p>
    <w:p w14:paraId="4E3F3630" w14:textId="77777777" w:rsidR="007F111B" w:rsidRPr="007F111B" w:rsidRDefault="007F111B" w:rsidP="007F11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7F1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Članak </w:t>
      </w:r>
      <w:r w:rsidR="00BD5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6</w:t>
      </w:r>
      <w:r w:rsidRPr="007F1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.</w:t>
      </w:r>
    </w:p>
    <w:p w14:paraId="6A0EAC6C" w14:textId="77777777" w:rsidR="007F111B" w:rsidRPr="007F111B" w:rsidRDefault="007F111B" w:rsidP="007F11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7F111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Danom stupanja na snagu ove Odluke prestaje važiti Odluka o plaći i drugim pravima općinskog načelnika iz radnog odnosa </w:t>
      </w:r>
      <w:r w:rsidR="008E76F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(„Službeni glasnik Zadarske županije“ broj 11/17)</w:t>
      </w:r>
      <w:r w:rsidRPr="007F111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4FF99508" w14:textId="77777777" w:rsidR="007F111B" w:rsidRPr="007F111B" w:rsidRDefault="007F111B" w:rsidP="007F11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7F1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Članak </w:t>
      </w:r>
      <w:r w:rsidR="00BD5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7</w:t>
      </w:r>
      <w:r w:rsidRPr="007F1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.</w:t>
      </w:r>
    </w:p>
    <w:p w14:paraId="34D74007" w14:textId="77777777" w:rsidR="007F111B" w:rsidRPr="007F111B" w:rsidRDefault="007F111B" w:rsidP="007F11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7F111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Ova Odluka stupa na snagu osmog dana </w:t>
      </w:r>
      <w:r w:rsidR="00631A6C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od dana</w:t>
      </w:r>
      <w:r w:rsidRPr="007F111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objave u Službenom glasniku Zadarske županije.</w:t>
      </w:r>
    </w:p>
    <w:p w14:paraId="40C02A81" w14:textId="77777777" w:rsidR="007F111B" w:rsidRPr="007F111B" w:rsidRDefault="007F111B" w:rsidP="007F11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7F111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</w:t>
      </w:r>
    </w:p>
    <w:p w14:paraId="272B682A" w14:textId="77777777" w:rsidR="00CD039D" w:rsidRDefault="00CD039D" w:rsidP="00CD03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OPĆINSKO VIJEĆE</w:t>
      </w:r>
    </w:p>
    <w:p w14:paraId="4747C9CE" w14:textId="77777777" w:rsidR="00CD039D" w:rsidRPr="007F111B" w:rsidRDefault="00CD039D" w:rsidP="00CD03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PREDSJEDNIK</w:t>
      </w:r>
    </w:p>
    <w:p w14:paraId="2815C6AB" w14:textId="77777777" w:rsidR="007F111B" w:rsidRDefault="007F111B" w:rsidP="007F11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7F111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Nikica Begonja</w:t>
      </w:r>
    </w:p>
    <w:p w14:paraId="66735800" w14:textId="77777777" w:rsidR="008E76FE" w:rsidRDefault="008E76FE" w:rsidP="00BD50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7203D595" w14:textId="77777777" w:rsidR="008E76FE" w:rsidRDefault="008E76FE" w:rsidP="007F11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sectPr w:rsidR="008E76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BB8"/>
    <w:multiLevelType w:val="hybridMultilevel"/>
    <w:tmpl w:val="461C003E"/>
    <w:lvl w:ilvl="0" w:tplc="40DEE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061D"/>
    <w:multiLevelType w:val="multilevel"/>
    <w:tmpl w:val="7D8E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3111853">
    <w:abstractNumId w:val="1"/>
  </w:num>
  <w:num w:numId="2" w16cid:durableId="114645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11B"/>
    <w:rsid w:val="00443E50"/>
    <w:rsid w:val="00631A6C"/>
    <w:rsid w:val="006C5814"/>
    <w:rsid w:val="0072310C"/>
    <w:rsid w:val="00764224"/>
    <w:rsid w:val="007F111B"/>
    <w:rsid w:val="008E76FE"/>
    <w:rsid w:val="00976D44"/>
    <w:rsid w:val="00A53B11"/>
    <w:rsid w:val="00AA3F62"/>
    <w:rsid w:val="00B566FC"/>
    <w:rsid w:val="00BD50C8"/>
    <w:rsid w:val="00CD039D"/>
    <w:rsid w:val="00E5468A"/>
    <w:rsid w:val="00ED2F51"/>
    <w:rsid w:val="00E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91BF"/>
  <w15:chartTrackingRefBased/>
  <w15:docId w15:val="{01FDED67-BF0D-48BE-9F5C-8A3C164E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0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Redari</dc:creator>
  <cp:keywords/>
  <dc:description/>
  <cp:lastModifiedBy>Korisnik</cp:lastModifiedBy>
  <cp:revision>2</cp:revision>
  <dcterms:created xsi:type="dcterms:W3CDTF">2023-05-05T11:24:00Z</dcterms:created>
  <dcterms:modified xsi:type="dcterms:W3CDTF">2023-05-05T11:24:00Z</dcterms:modified>
</cp:coreProperties>
</file>