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Ivana Pavla II  46.</w:t>
      </w:r>
    </w:p>
    <w:p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0304B7">
        <w:rPr>
          <w:bCs/>
          <w:sz w:val="24"/>
          <w:szCs w:val="24"/>
        </w:rPr>
        <w:t>034-05/22-01/01</w:t>
      </w:r>
    </w:p>
    <w:p w:rsidR="00EC3F80" w:rsidRDefault="00365115" w:rsidP="006761DB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F43E83">
        <w:rPr>
          <w:bCs/>
          <w:sz w:val="24"/>
          <w:szCs w:val="24"/>
        </w:rPr>
        <w:t>2198</w:t>
      </w:r>
      <w:r w:rsidR="00A03DC1">
        <w:rPr>
          <w:bCs/>
          <w:sz w:val="24"/>
          <w:szCs w:val="24"/>
        </w:rPr>
        <w:t>-</w:t>
      </w:r>
      <w:r w:rsidR="00F43E83">
        <w:rPr>
          <w:bCs/>
          <w:sz w:val="24"/>
          <w:szCs w:val="24"/>
        </w:rPr>
        <w:t>28-02-</w:t>
      </w:r>
      <w:r w:rsidR="0069030A">
        <w:rPr>
          <w:bCs/>
          <w:sz w:val="24"/>
          <w:szCs w:val="24"/>
        </w:rPr>
        <w:t>2</w:t>
      </w:r>
      <w:r w:rsidR="00D65F1C">
        <w:rPr>
          <w:bCs/>
          <w:sz w:val="24"/>
          <w:szCs w:val="24"/>
        </w:rPr>
        <w:t>2</w:t>
      </w:r>
      <w:r w:rsidR="00F43E83">
        <w:rPr>
          <w:bCs/>
          <w:sz w:val="24"/>
          <w:szCs w:val="24"/>
        </w:rPr>
        <w:t>-</w:t>
      </w:r>
      <w:r w:rsidR="00CC4160">
        <w:rPr>
          <w:bCs/>
          <w:sz w:val="24"/>
          <w:szCs w:val="24"/>
        </w:rPr>
        <w:t>6</w:t>
      </w: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CC4160">
        <w:rPr>
          <w:sz w:val="24"/>
          <w:szCs w:val="24"/>
        </w:rPr>
        <w:t>11. studenog</w:t>
      </w:r>
      <w:r w:rsidR="00D65F1C">
        <w:rPr>
          <w:sz w:val="24"/>
          <w:szCs w:val="24"/>
        </w:rPr>
        <w:t xml:space="preserve"> 2022</w:t>
      </w:r>
      <w:r w:rsidR="005709BB">
        <w:rPr>
          <w:sz w:val="24"/>
          <w:szCs w:val="24"/>
        </w:rPr>
        <w:t xml:space="preserve">. </w:t>
      </w:r>
      <w:r w:rsidR="00F43E83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</w:p>
    <w:p w:rsidR="00EC3F80" w:rsidRDefault="00EC3F80" w:rsidP="006761DB">
      <w:pPr>
        <w:jc w:val="both"/>
        <w:rPr>
          <w:sz w:val="24"/>
          <w:szCs w:val="24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</w:rPr>
      </w:pPr>
    </w:p>
    <w:p w:rsidR="00EC3F80" w:rsidRDefault="005A39D1" w:rsidP="006217F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„Narodne novine“ br. 101/17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>. Statuta Općine Privlaka (</w:t>
      </w:r>
      <w:r w:rsidR="00763DB5">
        <w:rPr>
          <w:sz w:val="24"/>
          <w:szCs w:val="24"/>
          <w:lang w:val="hr-HR"/>
        </w:rPr>
        <w:t xml:space="preserve"> </w:t>
      </w:r>
      <w:r w:rsidR="001166ED">
        <w:rPr>
          <w:sz w:val="24"/>
          <w:szCs w:val="24"/>
          <w:lang w:val="hr-HR"/>
        </w:rPr>
        <w:t>„</w:t>
      </w:r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 glasnik Zadarske županije“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05/18</w:t>
      </w:r>
      <w:r w:rsidR="0069030A">
        <w:rPr>
          <w:sz w:val="24"/>
          <w:szCs w:val="24"/>
        </w:rPr>
        <w:t>, 07/21</w:t>
      </w:r>
      <w:r w:rsidR="00A03DC1">
        <w:rPr>
          <w:sz w:val="24"/>
          <w:szCs w:val="24"/>
        </w:rPr>
        <w:t>, 11/22</w:t>
      </w:r>
      <w:r w:rsidR="00EC3F80">
        <w:rPr>
          <w:sz w:val="24"/>
          <w:szCs w:val="24"/>
        </w:rPr>
        <w:t>)</w:t>
      </w:r>
      <w:r w:rsidR="00EC3F80"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 w:rsidR="00570221">
        <w:rPr>
          <w:sz w:val="24"/>
          <w:szCs w:val="24"/>
          <w:lang w:val="hr-HR"/>
        </w:rPr>
        <w:t xml:space="preserve"> </w:t>
      </w:r>
      <w:r w:rsidR="001E5C4B">
        <w:rPr>
          <w:sz w:val="24"/>
          <w:szCs w:val="24"/>
          <w:lang w:val="hr-HR"/>
        </w:rPr>
        <w:t>donosi</w:t>
      </w:r>
    </w:p>
    <w:p w:rsidR="00D65F1C" w:rsidRDefault="00D65F1C" w:rsidP="006217FB">
      <w:pPr>
        <w:ind w:firstLine="720"/>
        <w:jc w:val="both"/>
        <w:rPr>
          <w:sz w:val="24"/>
          <w:szCs w:val="24"/>
          <w:lang w:val="hr-HR"/>
        </w:rPr>
      </w:pPr>
    </w:p>
    <w:p w:rsidR="00C02808" w:rsidRDefault="00CC4160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PETE</w:t>
      </w:r>
      <w:r w:rsidR="00B16A18">
        <w:rPr>
          <w:b/>
          <w:sz w:val="24"/>
          <w:szCs w:val="24"/>
          <w:lang w:val="hr-HR"/>
        </w:rPr>
        <w:t xml:space="preserve"> IZMJENE I DOPUNE </w:t>
      </w:r>
      <w:r w:rsidR="006761DB">
        <w:rPr>
          <w:b/>
          <w:sz w:val="24"/>
          <w:szCs w:val="24"/>
          <w:lang w:val="hr-HR"/>
        </w:rPr>
        <w:t>PLA</w:t>
      </w:r>
      <w:r w:rsidR="00EC3F80">
        <w:rPr>
          <w:b/>
          <w:sz w:val="24"/>
          <w:szCs w:val="24"/>
          <w:lang w:val="hr-HR"/>
        </w:rPr>
        <w:t>N</w:t>
      </w:r>
      <w:r w:rsidR="00B16A18">
        <w:rPr>
          <w:b/>
          <w:sz w:val="24"/>
          <w:szCs w:val="24"/>
          <w:lang w:val="hr-HR"/>
        </w:rPr>
        <w:t>A</w:t>
      </w:r>
      <w:r w:rsidR="006761DB">
        <w:rPr>
          <w:b/>
          <w:sz w:val="24"/>
          <w:szCs w:val="24"/>
          <w:lang w:val="hr-HR"/>
        </w:rPr>
        <w:t xml:space="preserve"> NABAV</w:t>
      </w:r>
      <w:r w:rsidR="00C02808">
        <w:rPr>
          <w:b/>
          <w:sz w:val="24"/>
          <w:szCs w:val="24"/>
          <w:lang w:val="hr-HR"/>
        </w:rPr>
        <w:t>E</w:t>
      </w:r>
    </w:p>
    <w:p w:rsidR="006217FB" w:rsidRPr="006217FB" w:rsidRDefault="00EC3F80" w:rsidP="00D65F1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</w:t>
      </w:r>
      <w:r w:rsidR="0069030A">
        <w:rPr>
          <w:b/>
          <w:sz w:val="24"/>
          <w:szCs w:val="24"/>
          <w:lang w:val="hr-HR"/>
        </w:rPr>
        <w:t>202</w:t>
      </w:r>
      <w:r w:rsidR="006217FB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. godinu</w:t>
      </w:r>
    </w:p>
    <w:p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:rsidR="000304B7" w:rsidRDefault="00C02808" w:rsidP="000304B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304B7">
        <w:rPr>
          <w:sz w:val="24"/>
          <w:szCs w:val="24"/>
          <w:lang w:val="hr-HR"/>
        </w:rPr>
        <w:t>Donos</w:t>
      </w:r>
      <w:r w:rsidR="00D05264">
        <w:rPr>
          <w:sz w:val="24"/>
          <w:szCs w:val="24"/>
          <w:lang w:val="hr-HR"/>
        </w:rPr>
        <w:t xml:space="preserve">e se </w:t>
      </w:r>
      <w:r w:rsidR="00CC4160">
        <w:rPr>
          <w:sz w:val="24"/>
          <w:szCs w:val="24"/>
          <w:lang w:val="hr-HR"/>
        </w:rPr>
        <w:t>Pete</w:t>
      </w:r>
      <w:r w:rsidR="00AC4193">
        <w:rPr>
          <w:sz w:val="24"/>
          <w:szCs w:val="24"/>
          <w:lang w:val="hr-HR"/>
        </w:rPr>
        <w:t xml:space="preserve"> izmjene i dopune </w:t>
      </w:r>
      <w:r w:rsidR="006217FB" w:rsidRPr="000304B7">
        <w:rPr>
          <w:sz w:val="24"/>
          <w:szCs w:val="24"/>
          <w:lang w:val="hr-HR"/>
        </w:rPr>
        <w:t>Plan</w:t>
      </w:r>
      <w:r w:rsidR="00AC4193">
        <w:rPr>
          <w:sz w:val="24"/>
          <w:szCs w:val="24"/>
          <w:lang w:val="hr-HR"/>
        </w:rPr>
        <w:t>a</w:t>
      </w:r>
      <w:r w:rsidR="00FB5981" w:rsidRPr="000304B7">
        <w:rPr>
          <w:sz w:val="24"/>
          <w:szCs w:val="24"/>
          <w:lang w:val="hr-HR"/>
        </w:rPr>
        <w:t xml:space="preserve"> nabave Općine Privlaka za </w:t>
      </w:r>
      <w:r w:rsidR="0069030A" w:rsidRPr="000304B7">
        <w:rPr>
          <w:sz w:val="24"/>
          <w:szCs w:val="24"/>
          <w:lang w:val="hr-HR"/>
        </w:rPr>
        <w:t>202</w:t>
      </w:r>
      <w:r w:rsidR="006217FB" w:rsidRPr="000304B7">
        <w:rPr>
          <w:sz w:val="24"/>
          <w:szCs w:val="24"/>
          <w:lang w:val="hr-HR"/>
        </w:rPr>
        <w:t>2. godinu</w:t>
      </w:r>
      <w:r w:rsidR="000304B7" w:rsidRPr="000304B7">
        <w:rPr>
          <w:sz w:val="24"/>
          <w:szCs w:val="24"/>
          <w:lang w:val="hr-HR"/>
        </w:rPr>
        <w:t>.</w:t>
      </w:r>
    </w:p>
    <w:p w:rsidR="00AC4193" w:rsidRDefault="00AC4193" w:rsidP="00AC4193">
      <w:pPr>
        <w:rPr>
          <w:sz w:val="24"/>
          <w:szCs w:val="24"/>
          <w:lang w:val="hr-HR"/>
        </w:rPr>
      </w:pPr>
    </w:p>
    <w:p w:rsidR="00AC4193" w:rsidRPr="00AC4193" w:rsidRDefault="00AC4193" w:rsidP="00AC4193">
      <w:pPr>
        <w:jc w:val="center"/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2</w:t>
      </w:r>
      <w:r w:rsidRPr="00AC4193">
        <w:rPr>
          <w:sz w:val="24"/>
          <w:szCs w:val="24"/>
          <w:lang w:val="hr-HR"/>
        </w:rPr>
        <w:t>.</w:t>
      </w:r>
    </w:p>
    <w:p w:rsidR="00AC4193" w:rsidRPr="00AC4193" w:rsidRDefault="00AC4193" w:rsidP="00AC4193">
      <w:pPr>
        <w:rPr>
          <w:sz w:val="24"/>
          <w:szCs w:val="24"/>
          <w:lang w:val="hr-HR"/>
        </w:rPr>
      </w:pPr>
    </w:p>
    <w:p w:rsidR="00AC4193" w:rsidRDefault="00AC4193" w:rsidP="00AC41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Mijenja se članak 1. stavak 2. koji sada glasi:</w:t>
      </w:r>
    </w:p>
    <w:p w:rsidR="000304B7" w:rsidRPr="00AC4193" w:rsidRDefault="000304B7" w:rsidP="00AC4193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U navedenoj tablici navode se predmeti nabave čija je procijenjena vrijednost nabave jednaka ili veća od 20.000,00 kuna kako slijedi : </w:t>
      </w:r>
    </w:p>
    <w:p w:rsidR="004A28A5" w:rsidRDefault="006217FB" w:rsidP="00C028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217FB" w:rsidRDefault="006217FB" w:rsidP="00C02808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1"/>
        <w:gridCol w:w="1769"/>
        <w:gridCol w:w="1454"/>
        <w:gridCol w:w="1400"/>
        <w:gridCol w:w="1348"/>
        <w:gridCol w:w="1690"/>
      </w:tblGrid>
      <w:tr w:rsidR="006217FB" w:rsidRPr="006217FB" w:rsidTr="00D05264">
        <w:trPr>
          <w:trHeight w:val="2295"/>
        </w:trPr>
        <w:tc>
          <w:tcPr>
            <w:tcW w:w="1401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bookmarkStart w:id="0" w:name="RANGE!A2:K2"/>
            <w:r w:rsidRPr="006217FB">
              <w:rPr>
                <w:sz w:val="24"/>
                <w:szCs w:val="24"/>
              </w:rPr>
              <w:t>Evidencijski broj nabave</w:t>
            </w:r>
            <w:bookmarkEnd w:id="0"/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Predmet nabave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40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Vrsta postupka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Sklapa se Ugovor/okvirni sporazum?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materijal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22800000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Poštanske usluge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64100000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lastRenderedPageBreak/>
              <w:t>JN 03/22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automobila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34110000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04/21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Geodetske usluge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71355000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vještačenja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informacijskog sustava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48800000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1042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namještaj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39100000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sanacije terena u zoni K1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najma EKO WC kabina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Materijal za božićno uređenje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31522000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deratizacije i dezinsekcije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14/22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zbrinjavanja azbesta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90523000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Dopuna prometne signalizacije i opreme na Ž6237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45233140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160000,00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proširenja ulice NC Put Gornjih Begonjića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17/22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oborinske odvodnje u NC Petra Zoranića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rekonstrukcije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19/22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Glavni projekt Lučice Loznica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parkirališta i šetnice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izgradnji parkirališta i šetnice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Modernizacija nerazvrstanih cesta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45233300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24/22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45310000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Gradnja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09332000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Vertikalna i horizontalna signalizacija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34996000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27/22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uređenje plaža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39295100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sportski centar "Šumica"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37442320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29/22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dječja igrališta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43325000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Uređenje parka "Sokolar"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45112711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IV izmjena i dopuna PPU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190000,00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UPU Batalaža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Izmjera novonastalih objekata i izrada evidencije KI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Sanacija obalnog pojasa od el.nepogode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Izgradnja Trga i tržnice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3417438,00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ŠRC Sabunike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8761403,00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NMV 04/22</w:t>
            </w:r>
          </w:p>
        </w:tc>
        <w:tc>
          <w:tcPr>
            <w:tcW w:w="1769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 za dječji vrtić</w:t>
            </w:r>
          </w:p>
        </w:tc>
        <w:tc>
          <w:tcPr>
            <w:tcW w:w="1454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39161000</w:t>
            </w:r>
          </w:p>
        </w:tc>
        <w:tc>
          <w:tcPr>
            <w:tcW w:w="140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1500000,00</w:t>
            </w:r>
          </w:p>
        </w:tc>
        <w:tc>
          <w:tcPr>
            <w:tcW w:w="1348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35/22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nadzor nad rekonstrukcijom javne rasvjete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71248000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36/22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Izgradnja reciklažnog dvorišta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45222110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37/22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Izgradnja oborinskog kolektora sa upojnim bunarom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45232130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38/22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Nadzor nad radovima sanacije pokosa na plaži u Sabunikama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71247000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 w:rsidRPr="008B3B12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39/22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Izvedbeni projekt Sanacije pokosa na plaži u Sabunikama</w:t>
            </w:r>
          </w:p>
        </w:tc>
        <w:tc>
          <w:tcPr>
            <w:tcW w:w="1454" w:type="dxa"/>
          </w:tcPr>
          <w:p w:rsidR="008B3B12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71242000</w:t>
            </w:r>
          </w:p>
        </w:tc>
        <w:tc>
          <w:tcPr>
            <w:tcW w:w="1400" w:type="dxa"/>
          </w:tcPr>
          <w:p w:rsidR="008B3B12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8B3B12" w:rsidRPr="008B3B12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Ugovor</w:t>
            </w:r>
          </w:p>
        </w:tc>
      </w:tr>
      <w:tr w:rsidR="00004F5B" w:rsidRPr="006217FB" w:rsidTr="00D05264">
        <w:trPr>
          <w:trHeight w:val="255"/>
        </w:trPr>
        <w:tc>
          <w:tcPr>
            <w:tcW w:w="1401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40/22</w:t>
            </w:r>
          </w:p>
        </w:tc>
        <w:tc>
          <w:tcPr>
            <w:tcW w:w="1769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Konzultantske usluge </w:t>
            </w:r>
          </w:p>
        </w:tc>
        <w:tc>
          <w:tcPr>
            <w:tcW w:w="1454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73000000</w:t>
            </w:r>
          </w:p>
        </w:tc>
        <w:tc>
          <w:tcPr>
            <w:tcW w:w="1400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004F5B" w:rsidRPr="00004F5B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004F5B" w:rsidRPr="00004F5B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Ugovor</w:t>
            </w:r>
          </w:p>
        </w:tc>
      </w:tr>
      <w:tr w:rsidR="00D05264" w:rsidRPr="006217FB" w:rsidTr="00D05264">
        <w:trPr>
          <w:trHeight w:val="255"/>
        </w:trPr>
        <w:tc>
          <w:tcPr>
            <w:tcW w:w="1401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41/22</w:t>
            </w:r>
          </w:p>
        </w:tc>
        <w:tc>
          <w:tcPr>
            <w:tcW w:w="1769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Projektna dokumentacija Centra Privlački Sabunjari</w:t>
            </w:r>
          </w:p>
        </w:tc>
        <w:tc>
          <w:tcPr>
            <w:tcW w:w="1454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71220000</w:t>
            </w:r>
          </w:p>
        </w:tc>
        <w:tc>
          <w:tcPr>
            <w:tcW w:w="1400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</w:t>
            </w:r>
          </w:p>
        </w:tc>
        <w:tc>
          <w:tcPr>
            <w:tcW w:w="1348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 w:rsidRPr="00D05264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</w:t>
            </w:r>
          </w:p>
        </w:tc>
      </w:tr>
      <w:tr w:rsidR="00D05264" w:rsidRPr="006217FB" w:rsidTr="00D05264">
        <w:trPr>
          <w:trHeight w:val="255"/>
        </w:trPr>
        <w:tc>
          <w:tcPr>
            <w:tcW w:w="1401" w:type="dxa"/>
          </w:tcPr>
          <w:p w:rsidR="00D05264" w:rsidRDefault="00D05264" w:rsidP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42/22</w:t>
            </w:r>
          </w:p>
        </w:tc>
        <w:tc>
          <w:tcPr>
            <w:tcW w:w="1769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</w:t>
            </w:r>
            <w:r w:rsidRPr="00D05264">
              <w:rPr>
                <w:sz w:val="24"/>
                <w:szCs w:val="24"/>
              </w:rPr>
              <w:t xml:space="preserve"> dokumentacija Centra Privlački Sabunjari</w:t>
            </w:r>
          </w:p>
        </w:tc>
        <w:tc>
          <w:tcPr>
            <w:tcW w:w="1454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71320000</w:t>
            </w:r>
          </w:p>
        </w:tc>
        <w:tc>
          <w:tcPr>
            <w:tcW w:w="1400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1348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 w:rsidRPr="00D05264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223595" w:rsidRPr="006217FB" w:rsidTr="00D05264">
        <w:trPr>
          <w:trHeight w:val="255"/>
        </w:trPr>
        <w:tc>
          <w:tcPr>
            <w:tcW w:w="1401" w:type="dxa"/>
          </w:tcPr>
          <w:p w:rsidR="00223595" w:rsidRDefault="00223595" w:rsidP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43/22</w:t>
            </w:r>
          </w:p>
        </w:tc>
        <w:tc>
          <w:tcPr>
            <w:tcW w:w="1769" w:type="dxa"/>
          </w:tcPr>
          <w:p w:rsidR="00223595" w:rsidRDefault="0022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održavanja javne rasvjete</w:t>
            </w:r>
          </w:p>
        </w:tc>
        <w:tc>
          <w:tcPr>
            <w:tcW w:w="1454" w:type="dxa"/>
          </w:tcPr>
          <w:p w:rsidR="00223595" w:rsidRDefault="0022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50232100</w:t>
            </w:r>
          </w:p>
        </w:tc>
        <w:tc>
          <w:tcPr>
            <w:tcW w:w="1400" w:type="dxa"/>
          </w:tcPr>
          <w:p w:rsidR="00223595" w:rsidRDefault="0022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</w:t>
            </w:r>
          </w:p>
        </w:tc>
        <w:tc>
          <w:tcPr>
            <w:tcW w:w="1348" w:type="dxa"/>
          </w:tcPr>
          <w:p w:rsidR="00223595" w:rsidRPr="00D05264" w:rsidRDefault="00223595">
            <w:pPr>
              <w:rPr>
                <w:sz w:val="24"/>
                <w:szCs w:val="24"/>
              </w:rPr>
            </w:pPr>
            <w:r w:rsidRPr="00223595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223595" w:rsidRDefault="00223595">
            <w:pPr>
              <w:rPr>
                <w:sz w:val="24"/>
                <w:szCs w:val="24"/>
              </w:rPr>
            </w:pPr>
            <w:r w:rsidRPr="00223595">
              <w:rPr>
                <w:sz w:val="24"/>
                <w:szCs w:val="24"/>
              </w:rPr>
              <w:t>Ugovor</w:t>
            </w:r>
          </w:p>
        </w:tc>
      </w:tr>
      <w:tr w:rsidR="00CC4160" w:rsidRPr="006217FB" w:rsidTr="00D05264">
        <w:trPr>
          <w:trHeight w:val="255"/>
        </w:trPr>
        <w:tc>
          <w:tcPr>
            <w:tcW w:w="1401" w:type="dxa"/>
          </w:tcPr>
          <w:p w:rsidR="00CC4160" w:rsidRPr="00331CDE" w:rsidRDefault="00CC4160" w:rsidP="00D05264">
            <w:pPr>
              <w:rPr>
                <w:color w:val="FF0000"/>
                <w:sz w:val="24"/>
                <w:szCs w:val="24"/>
              </w:rPr>
            </w:pPr>
            <w:r w:rsidRPr="00331CDE">
              <w:rPr>
                <w:color w:val="FF0000"/>
                <w:sz w:val="24"/>
                <w:szCs w:val="24"/>
              </w:rPr>
              <w:t>NMV 06/22</w:t>
            </w:r>
          </w:p>
        </w:tc>
        <w:tc>
          <w:tcPr>
            <w:tcW w:w="1769" w:type="dxa"/>
          </w:tcPr>
          <w:p w:rsidR="00CC4160" w:rsidRPr="00331CDE" w:rsidRDefault="00CC4160">
            <w:pPr>
              <w:rPr>
                <w:color w:val="FF0000"/>
                <w:sz w:val="24"/>
                <w:szCs w:val="24"/>
              </w:rPr>
            </w:pPr>
            <w:r w:rsidRPr="00331CDE">
              <w:rPr>
                <w:color w:val="FF0000"/>
                <w:sz w:val="24"/>
                <w:szCs w:val="24"/>
              </w:rPr>
              <w:t>Sanacija postojećeg pomoćnog igrališta</w:t>
            </w:r>
          </w:p>
        </w:tc>
        <w:tc>
          <w:tcPr>
            <w:tcW w:w="1454" w:type="dxa"/>
          </w:tcPr>
          <w:p w:rsidR="00CC4160" w:rsidRPr="00331CDE" w:rsidRDefault="00CC4160">
            <w:pPr>
              <w:rPr>
                <w:color w:val="FF0000"/>
                <w:sz w:val="24"/>
                <w:szCs w:val="24"/>
              </w:rPr>
            </w:pPr>
            <w:r w:rsidRPr="00331CDE">
              <w:rPr>
                <w:color w:val="FF0000"/>
                <w:sz w:val="24"/>
                <w:szCs w:val="24"/>
              </w:rPr>
              <w:t>45112720</w:t>
            </w:r>
          </w:p>
        </w:tc>
        <w:tc>
          <w:tcPr>
            <w:tcW w:w="1400" w:type="dxa"/>
          </w:tcPr>
          <w:p w:rsidR="00CC4160" w:rsidRPr="00331CDE" w:rsidRDefault="00CC4160">
            <w:pPr>
              <w:rPr>
                <w:color w:val="FF0000"/>
                <w:sz w:val="24"/>
                <w:szCs w:val="24"/>
              </w:rPr>
            </w:pPr>
            <w:r w:rsidRPr="00331CDE">
              <w:rPr>
                <w:color w:val="FF0000"/>
                <w:sz w:val="24"/>
                <w:szCs w:val="24"/>
              </w:rPr>
              <w:t>2600000,00</w:t>
            </w:r>
          </w:p>
        </w:tc>
        <w:tc>
          <w:tcPr>
            <w:tcW w:w="1348" w:type="dxa"/>
          </w:tcPr>
          <w:p w:rsidR="00CC4160" w:rsidRPr="00331CDE" w:rsidRDefault="00CC4160">
            <w:pPr>
              <w:rPr>
                <w:color w:val="FF0000"/>
                <w:sz w:val="24"/>
                <w:szCs w:val="24"/>
              </w:rPr>
            </w:pPr>
            <w:r w:rsidRPr="00331CDE">
              <w:rPr>
                <w:color w:val="FF0000"/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</w:tcPr>
          <w:p w:rsidR="00CC4160" w:rsidRPr="00331CDE" w:rsidRDefault="00CC4160">
            <w:pPr>
              <w:rPr>
                <w:color w:val="FF0000"/>
                <w:sz w:val="24"/>
                <w:szCs w:val="24"/>
              </w:rPr>
            </w:pPr>
            <w:r w:rsidRPr="00331CDE">
              <w:rPr>
                <w:color w:val="FF0000"/>
                <w:sz w:val="24"/>
                <w:szCs w:val="24"/>
              </w:rPr>
              <w:t>Ugovor</w:t>
            </w:r>
          </w:p>
        </w:tc>
      </w:tr>
    </w:tbl>
    <w:p w:rsidR="008B3B12" w:rsidRDefault="008B3B12" w:rsidP="004A28A5">
      <w:pPr>
        <w:jc w:val="center"/>
        <w:rPr>
          <w:sz w:val="24"/>
          <w:szCs w:val="24"/>
          <w:lang w:val="hr-HR"/>
        </w:rPr>
      </w:pPr>
      <w:bookmarkStart w:id="1" w:name="_GoBack"/>
      <w:bookmarkEnd w:id="1"/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:rsidR="004A28A5" w:rsidRDefault="00D05264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izmjene i dopune</w:t>
      </w:r>
      <w:r w:rsidR="006217FB">
        <w:rPr>
          <w:sz w:val="24"/>
          <w:szCs w:val="24"/>
          <w:lang w:val="hr-HR"/>
        </w:rPr>
        <w:t xml:space="preserve"> na snagu danom donošenja</w:t>
      </w:r>
      <w:r w:rsidR="004A28A5" w:rsidRPr="004A28A5">
        <w:rPr>
          <w:sz w:val="24"/>
          <w:szCs w:val="24"/>
          <w:lang w:val="hr-HR"/>
        </w:rPr>
        <w:t xml:space="preserve">, a objaviti će se na web stranici Općine Privlaka </w:t>
      </w:r>
      <w:r w:rsidR="006217FB" w:rsidRPr="006217FB">
        <w:rPr>
          <w:sz w:val="24"/>
          <w:szCs w:val="24"/>
          <w:lang w:val="hr-HR"/>
        </w:rPr>
        <w:t>www.privlaka.hr</w:t>
      </w:r>
      <w:r w:rsidR="006217FB">
        <w:rPr>
          <w:sz w:val="24"/>
          <w:szCs w:val="24"/>
          <w:lang w:val="hr-HR"/>
        </w:rPr>
        <w:t xml:space="preserve"> i u Elektroničkom oglasniku javne nabave</w:t>
      </w:r>
      <w:r w:rsidR="004A28A5" w:rsidRPr="004A28A5">
        <w:rPr>
          <w:sz w:val="24"/>
          <w:szCs w:val="24"/>
          <w:lang w:val="hr-HR"/>
        </w:rPr>
        <w:t>.</w:t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Gašpar Begonja, dipl.ing.</w:t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F46796" w:rsidRDefault="00F46796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sectPr w:rsidR="0012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3F" w:rsidRDefault="00F1103F" w:rsidP="002834D1">
      <w:r>
        <w:separator/>
      </w:r>
    </w:p>
  </w:endnote>
  <w:endnote w:type="continuationSeparator" w:id="0">
    <w:p w:rsidR="00F1103F" w:rsidRDefault="00F1103F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3F" w:rsidRDefault="00F1103F" w:rsidP="002834D1">
      <w:r>
        <w:separator/>
      </w:r>
    </w:p>
  </w:footnote>
  <w:footnote w:type="continuationSeparator" w:id="0">
    <w:p w:rsidR="00F1103F" w:rsidRDefault="00F1103F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0D1"/>
    <w:multiLevelType w:val="hybridMultilevel"/>
    <w:tmpl w:val="FEC20132"/>
    <w:lvl w:ilvl="0" w:tplc="D2965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0"/>
    <w:rsid w:val="00004F5B"/>
    <w:rsid w:val="00011DA7"/>
    <w:rsid w:val="00026035"/>
    <w:rsid w:val="000304B7"/>
    <w:rsid w:val="00061478"/>
    <w:rsid w:val="000C64C0"/>
    <w:rsid w:val="000E5887"/>
    <w:rsid w:val="001166ED"/>
    <w:rsid w:val="0012034D"/>
    <w:rsid w:val="0016569D"/>
    <w:rsid w:val="00176B28"/>
    <w:rsid w:val="001E5C4B"/>
    <w:rsid w:val="00207776"/>
    <w:rsid w:val="00223595"/>
    <w:rsid w:val="002834D1"/>
    <w:rsid w:val="0032037C"/>
    <w:rsid w:val="00325D3D"/>
    <w:rsid w:val="00331CDE"/>
    <w:rsid w:val="003618B2"/>
    <w:rsid w:val="00365115"/>
    <w:rsid w:val="00382259"/>
    <w:rsid w:val="003A279E"/>
    <w:rsid w:val="003F247F"/>
    <w:rsid w:val="00403FB4"/>
    <w:rsid w:val="00412457"/>
    <w:rsid w:val="00416E7C"/>
    <w:rsid w:val="00422F1B"/>
    <w:rsid w:val="004930FE"/>
    <w:rsid w:val="004A28A5"/>
    <w:rsid w:val="00570221"/>
    <w:rsid w:val="005709BB"/>
    <w:rsid w:val="00577582"/>
    <w:rsid w:val="00587147"/>
    <w:rsid w:val="005934D0"/>
    <w:rsid w:val="005A39D1"/>
    <w:rsid w:val="00603906"/>
    <w:rsid w:val="006217FB"/>
    <w:rsid w:val="00663D99"/>
    <w:rsid w:val="006761DB"/>
    <w:rsid w:val="0069030A"/>
    <w:rsid w:val="006D5CD1"/>
    <w:rsid w:val="006E4B38"/>
    <w:rsid w:val="006F67BE"/>
    <w:rsid w:val="0075329A"/>
    <w:rsid w:val="00763DB5"/>
    <w:rsid w:val="007951A9"/>
    <w:rsid w:val="00802FBB"/>
    <w:rsid w:val="00820A9F"/>
    <w:rsid w:val="008B3B12"/>
    <w:rsid w:val="008F41F6"/>
    <w:rsid w:val="0090683D"/>
    <w:rsid w:val="00933AA2"/>
    <w:rsid w:val="00987D4A"/>
    <w:rsid w:val="00994C8A"/>
    <w:rsid w:val="009A0207"/>
    <w:rsid w:val="009C0964"/>
    <w:rsid w:val="00A03DC1"/>
    <w:rsid w:val="00A171CE"/>
    <w:rsid w:val="00A267B4"/>
    <w:rsid w:val="00A86428"/>
    <w:rsid w:val="00A92052"/>
    <w:rsid w:val="00AC4193"/>
    <w:rsid w:val="00AE68E2"/>
    <w:rsid w:val="00AF2D5A"/>
    <w:rsid w:val="00B16A18"/>
    <w:rsid w:val="00B4175D"/>
    <w:rsid w:val="00B46A5B"/>
    <w:rsid w:val="00C02808"/>
    <w:rsid w:val="00C07339"/>
    <w:rsid w:val="00CC4160"/>
    <w:rsid w:val="00D05264"/>
    <w:rsid w:val="00D35F49"/>
    <w:rsid w:val="00D65F1C"/>
    <w:rsid w:val="00D8126D"/>
    <w:rsid w:val="00EC3F80"/>
    <w:rsid w:val="00EF6555"/>
    <w:rsid w:val="00F1103F"/>
    <w:rsid w:val="00F43E83"/>
    <w:rsid w:val="00F46796"/>
    <w:rsid w:val="00F8666E"/>
    <w:rsid w:val="00FA05B1"/>
    <w:rsid w:val="00FB5981"/>
    <w:rsid w:val="00FC59DB"/>
    <w:rsid w:val="00FE159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5181E-588C-4AD1-A612-DF3FFDE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2023-03-08T09:57:00Z</cp:lastPrinted>
  <dcterms:created xsi:type="dcterms:W3CDTF">2023-03-08T11:17:00Z</dcterms:created>
  <dcterms:modified xsi:type="dcterms:W3CDTF">2023-03-08T11:47:00Z</dcterms:modified>
</cp:coreProperties>
</file>