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Ivana Pavla II  46.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0304B7">
        <w:rPr>
          <w:bCs/>
          <w:sz w:val="24"/>
          <w:szCs w:val="24"/>
        </w:rPr>
        <w:t>034-05/22-01/01</w:t>
      </w:r>
    </w:p>
    <w:p w:rsidR="00EC3F80" w:rsidRDefault="00365115" w:rsidP="006761DB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URBROJ: </w:t>
      </w:r>
      <w:r w:rsidR="00F43E83">
        <w:rPr>
          <w:bCs/>
          <w:sz w:val="24"/>
          <w:szCs w:val="24"/>
        </w:rPr>
        <w:t>2198</w:t>
      </w:r>
      <w:r w:rsidR="00A03DC1">
        <w:rPr>
          <w:bCs/>
          <w:sz w:val="24"/>
          <w:szCs w:val="24"/>
        </w:rPr>
        <w:t>-</w:t>
      </w:r>
      <w:r w:rsidR="00F43E83">
        <w:rPr>
          <w:bCs/>
          <w:sz w:val="24"/>
          <w:szCs w:val="24"/>
        </w:rPr>
        <w:t>28-02-</w:t>
      </w:r>
      <w:r w:rsidR="0069030A">
        <w:rPr>
          <w:bCs/>
          <w:sz w:val="24"/>
          <w:szCs w:val="24"/>
        </w:rPr>
        <w:t>2</w:t>
      </w:r>
      <w:r w:rsidR="00D65F1C">
        <w:rPr>
          <w:bCs/>
          <w:sz w:val="24"/>
          <w:szCs w:val="24"/>
        </w:rPr>
        <w:t>2</w:t>
      </w:r>
      <w:r w:rsidR="00F43E83">
        <w:rPr>
          <w:bCs/>
          <w:sz w:val="24"/>
          <w:szCs w:val="24"/>
        </w:rPr>
        <w:t>-</w:t>
      </w:r>
      <w:r w:rsidR="008B3B12">
        <w:rPr>
          <w:bCs/>
          <w:sz w:val="24"/>
          <w:szCs w:val="24"/>
        </w:rPr>
        <w:t>3</w:t>
      </w:r>
    </w:p>
    <w:p w:rsidR="00EC3F80" w:rsidRDefault="00EC3F80" w:rsidP="00EC3F80">
      <w:pPr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8B3B12">
        <w:rPr>
          <w:sz w:val="24"/>
          <w:szCs w:val="24"/>
        </w:rPr>
        <w:t>1. lipnja</w:t>
      </w:r>
      <w:r w:rsidR="00D65F1C">
        <w:rPr>
          <w:sz w:val="24"/>
          <w:szCs w:val="24"/>
        </w:rPr>
        <w:t xml:space="preserve"> 2022</w:t>
      </w:r>
      <w:r w:rsidR="005709BB">
        <w:rPr>
          <w:sz w:val="24"/>
          <w:szCs w:val="24"/>
        </w:rPr>
        <w:t xml:space="preserve">. </w:t>
      </w:r>
      <w:r w:rsidR="00F43E83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</w:p>
    <w:p w:rsidR="00EC3F80" w:rsidRDefault="00EC3F80" w:rsidP="006761DB">
      <w:pPr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6217FB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„Narodne novine“ br. 101/17</w:t>
      </w:r>
      <w:r w:rsidR="00763DB5">
        <w:rPr>
          <w:sz w:val="24"/>
          <w:szCs w:val="24"/>
          <w:lang w:val="hr-HR"/>
        </w:rPr>
        <w:t xml:space="preserve"> </w:t>
      </w:r>
      <w:r w:rsidR="00FB598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>. Statuta Općine Privlaka (</w:t>
      </w:r>
      <w:r w:rsidR="00763DB5">
        <w:rPr>
          <w:sz w:val="24"/>
          <w:szCs w:val="24"/>
          <w:lang w:val="hr-HR"/>
        </w:rPr>
        <w:t xml:space="preserve"> </w:t>
      </w:r>
      <w:r w:rsidR="001166ED">
        <w:rPr>
          <w:sz w:val="24"/>
          <w:szCs w:val="24"/>
          <w:lang w:val="hr-HR"/>
        </w:rPr>
        <w:t>„</w:t>
      </w:r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 glasnik Zadarske županije“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69030A">
        <w:rPr>
          <w:sz w:val="24"/>
          <w:szCs w:val="24"/>
        </w:rPr>
        <w:t>, 07/21</w:t>
      </w:r>
      <w:r w:rsidR="00A03DC1">
        <w:rPr>
          <w:sz w:val="24"/>
          <w:szCs w:val="24"/>
        </w:rPr>
        <w:t>, 11/22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r w:rsidR="001166ED">
        <w:rPr>
          <w:sz w:val="24"/>
          <w:szCs w:val="24"/>
          <w:lang w:val="hr-HR"/>
        </w:rPr>
        <w:t>Privlaka</w:t>
      </w:r>
      <w:r w:rsidR="00570221">
        <w:rPr>
          <w:sz w:val="24"/>
          <w:szCs w:val="24"/>
          <w:lang w:val="hr-HR"/>
        </w:rPr>
        <w:t xml:space="preserve"> </w:t>
      </w:r>
      <w:r w:rsidR="001E5C4B">
        <w:rPr>
          <w:sz w:val="24"/>
          <w:szCs w:val="24"/>
          <w:lang w:val="hr-HR"/>
        </w:rPr>
        <w:t>donosi</w:t>
      </w:r>
    </w:p>
    <w:p w:rsidR="00D65F1C" w:rsidRDefault="00D65F1C" w:rsidP="006217FB">
      <w:pPr>
        <w:ind w:firstLine="720"/>
        <w:jc w:val="both"/>
        <w:rPr>
          <w:sz w:val="24"/>
          <w:szCs w:val="24"/>
          <w:lang w:val="hr-HR"/>
        </w:rPr>
      </w:pPr>
    </w:p>
    <w:p w:rsidR="00C02808" w:rsidRDefault="008B3B12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DRUGE</w:t>
      </w:r>
      <w:r w:rsidR="00B16A18">
        <w:rPr>
          <w:b/>
          <w:sz w:val="24"/>
          <w:szCs w:val="24"/>
          <w:lang w:val="hr-HR"/>
        </w:rPr>
        <w:t xml:space="preserve"> IZMJENE I DOPUNE </w:t>
      </w:r>
      <w:r w:rsidR="006761DB">
        <w:rPr>
          <w:b/>
          <w:sz w:val="24"/>
          <w:szCs w:val="24"/>
          <w:lang w:val="hr-HR"/>
        </w:rPr>
        <w:t>PLA</w:t>
      </w:r>
      <w:r w:rsidR="00EC3F80">
        <w:rPr>
          <w:b/>
          <w:sz w:val="24"/>
          <w:szCs w:val="24"/>
          <w:lang w:val="hr-HR"/>
        </w:rPr>
        <w:t>N</w:t>
      </w:r>
      <w:r w:rsidR="00B16A18">
        <w:rPr>
          <w:b/>
          <w:sz w:val="24"/>
          <w:szCs w:val="24"/>
          <w:lang w:val="hr-HR"/>
        </w:rPr>
        <w:t>A</w:t>
      </w:r>
      <w:r w:rsidR="006761DB">
        <w:rPr>
          <w:b/>
          <w:sz w:val="24"/>
          <w:szCs w:val="24"/>
          <w:lang w:val="hr-HR"/>
        </w:rPr>
        <w:t xml:space="preserve"> NABAV</w:t>
      </w:r>
      <w:r w:rsidR="00C02808">
        <w:rPr>
          <w:b/>
          <w:sz w:val="24"/>
          <w:szCs w:val="24"/>
          <w:lang w:val="hr-HR"/>
        </w:rPr>
        <w:t>E</w:t>
      </w:r>
    </w:p>
    <w:p w:rsidR="006217FB" w:rsidRPr="006217FB" w:rsidRDefault="00EC3F80" w:rsidP="00D65F1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</w:t>
      </w:r>
      <w:r w:rsidR="0069030A">
        <w:rPr>
          <w:b/>
          <w:sz w:val="24"/>
          <w:szCs w:val="24"/>
          <w:lang w:val="hr-HR"/>
        </w:rPr>
        <w:t>202</w:t>
      </w:r>
      <w:r w:rsidR="006217FB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 godinu</w:t>
      </w: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0304B7" w:rsidRDefault="00C02808" w:rsidP="000304B7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304B7">
        <w:rPr>
          <w:sz w:val="24"/>
          <w:szCs w:val="24"/>
          <w:lang w:val="hr-HR"/>
        </w:rPr>
        <w:t>Donos</w:t>
      </w:r>
      <w:r w:rsidR="00AC4193">
        <w:rPr>
          <w:sz w:val="24"/>
          <w:szCs w:val="24"/>
          <w:lang w:val="hr-HR"/>
        </w:rPr>
        <w:t xml:space="preserve">e se </w:t>
      </w:r>
      <w:r w:rsidR="0079110C">
        <w:rPr>
          <w:sz w:val="24"/>
          <w:szCs w:val="24"/>
          <w:lang w:val="hr-HR"/>
        </w:rPr>
        <w:t>Druge</w:t>
      </w:r>
      <w:r w:rsidR="00AC4193">
        <w:rPr>
          <w:sz w:val="24"/>
          <w:szCs w:val="24"/>
          <w:lang w:val="hr-HR"/>
        </w:rPr>
        <w:t xml:space="preserve"> izmjene i dopune </w:t>
      </w:r>
      <w:r w:rsidR="006217FB" w:rsidRPr="000304B7">
        <w:rPr>
          <w:sz w:val="24"/>
          <w:szCs w:val="24"/>
          <w:lang w:val="hr-HR"/>
        </w:rPr>
        <w:t>Plan</w:t>
      </w:r>
      <w:r w:rsidR="00AC4193">
        <w:rPr>
          <w:sz w:val="24"/>
          <w:szCs w:val="24"/>
          <w:lang w:val="hr-HR"/>
        </w:rPr>
        <w:t>a</w:t>
      </w:r>
      <w:r w:rsidR="00FB5981" w:rsidRPr="000304B7">
        <w:rPr>
          <w:sz w:val="24"/>
          <w:szCs w:val="24"/>
          <w:lang w:val="hr-HR"/>
        </w:rPr>
        <w:t xml:space="preserve"> nabave Općine Privlaka za </w:t>
      </w:r>
      <w:r w:rsidR="0069030A" w:rsidRPr="000304B7">
        <w:rPr>
          <w:sz w:val="24"/>
          <w:szCs w:val="24"/>
          <w:lang w:val="hr-HR"/>
        </w:rPr>
        <w:t>202</w:t>
      </w:r>
      <w:r w:rsidR="006217FB" w:rsidRPr="000304B7">
        <w:rPr>
          <w:sz w:val="24"/>
          <w:szCs w:val="24"/>
          <w:lang w:val="hr-HR"/>
        </w:rPr>
        <w:t>2. godinu</w:t>
      </w:r>
      <w:r w:rsidR="000304B7" w:rsidRPr="000304B7">
        <w:rPr>
          <w:sz w:val="24"/>
          <w:szCs w:val="24"/>
          <w:lang w:val="hr-HR"/>
        </w:rPr>
        <w:t>.</w:t>
      </w:r>
    </w:p>
    <w:p w:rsidR="00AC4193" w:rsidRDefault="00AC4193" w:rsidP="00AC4193">
      <w:pPr>
        <w:rPr>
          <w:sz w:val="24"/>
          <w:szCs w:val="24"/>
          <w:lang w:val="hr-HR"/>
        </w:rPr>
      </w:pPr>
    </w:p>
    <w:p w:rsidR="00AC4193" w:rsidRPr="00AC4193" w:rsidRDefault="00AC4193" w:rsidP="00AC4193">
      <w:pPr>
        <w:jc w:val="center"/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AC4193">
        <w:rPr>
          <w:sz w:val="24"/>
          <w:szCs w:val="24"/>
          <w:lang w:val="hr-HR"/>
        </w:rPr>
        <w:t>.</w:t>
      </w:r>
    </w:p>
    <w:p w:rsidR="00AC4193" w:rsidRPr="00AC4193" w:rsidRDefault="00AC4193" w:rsidP="00AC4193">
      <w:pPr>
        <w:rPr>
          <w:sz w:val="24"/>
          <w:szCs w:val="24"/>
          <w:lang w:val="hr-HR"/>
        </w:rPr>
      </w:pPr>
    </w:p>
    <w:p w:rsidR="00AC4193" w:rsidRDefault="00AC4193" w:rsidP="00AC41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Mijenja se članak 1. stavak 2. koji sada glasi:</w:t>
      </w:r>
    </w:p>
    <w:p w:rsidR="000304B7" w:rsidRPr="00AC4193" w:rsidRDefault="000304B7" w:rsidP="00AC4193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AC4193">
        <w:rPr>
          <w:sz w:val="24"/>
          <w:szCs w:val="24"/>
          <w:lang w:val="hr-HR"/>
        </w:rPr>
        <w:t xml:space="preserve">U navedenoj tablici navode se predmeti nabave čija je procijenjena vrijednost nabave jednaka ili veća od 20.000,00 kuna kako slijedi : </w:t>
      </w:r>
    </w:p>
    <w:p w:rsidR="004A28A5" w:rsidRDefault="006217FB" w:rsidP="00C028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217FB" w:rsidRDefault="006217FB" w:rsidP="00C02808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1"/>
        <w:gridCol w:w="1769"/>
        <w:gridCol w:w="1454"/>
        <w:gridCol w:w="1400"/>
        <w:gridCol w:w="1348"/>
        <w:gridCol w:w="1690"/>
      </w:tblGrid>
      <w:tr w:rsidR="006217FB" w:rsidRPr="006217FB" w:rsidTr="00AC4193">
        <w:trPr>
          <w:trHeight w:val="2295"/>
        </w:trPr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bookmarkStart w:id="0" w:name="RANGE!A2:K2"/>
            <w:r w:rsidRPr="006217FB">
              <w:rPr>
                <w:sz w:val="24"/>
                <w:szCs w:val="24"/>
              </w:rPr>
              <w:t>Evidencijski broj nabave</w:t>
            </w:r>
            <w:bookmarkEnd w:id="0"/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Predmet nabave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Brojčana oznaka predmeta nabave iz Jedinstvenog rječnika javne nabave (CPV)</w:t>
            </w:r>
          </w:p>
        </w:tc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Vrsta postupka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Sklapa se Ugovor/okvirni sporazum?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materijal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22800000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Poštanske usluge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64100000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lastRenderedPageBreak/>
              <w:t>JN 03/22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automobila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34110000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04/21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Geodetske usluge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71355000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05/22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vještačenja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06/22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održavanja informacijskog sustava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48800000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8B3B12">
        <w:trPr>
          <w:trHeight w:val="1042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08/22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Uredski namještaj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39100000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302DD9" w:rsidRPr="006217FB" w:rsidTr="008B3B12">
        <w:trPr>
          <w:trHeight w:val="1042"/>
        </w:trPr>
        <w:tc>
          <w:tcPr>
            <w:tcW w:w="1416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JN 09/22</w:t>
            </w:r>
          </w:p>
        </w:tc>
        <w:tc>
          <w:tcPr>
            <w:tcW w:w="1670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Usluga provedbe energetskog pregleda javne rasvjete</w:t>
            </w:r>
          </w:p>
        </w:tc>
        <w:tc>
          <w:tcPr>
            <w:tcW w:w="1470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98390000</w:t>
            </w:r>
          </w:p>
        </w:tc>
        <w:tc>
          <w:tcPr>
            <w:tcW w:w="1416" w:type="dxa"/>
          </w:tcPr>
          <w:p w:rsidR="00302DD9" w:rsidRPr="00302DD9" w:rsidRDefault="00302DD9" w:rsidP="006217FB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50000,00</w:t>
            </w:r>
          </w:p>
        </w:tc>
        <w:tc>
          <w:tcPr>
            <w:tcW w:w="1363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10/22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sanacije terena u zoni K1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najma EKO WC kabina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98390000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Materijal za božićno uređenje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31522000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deratizacije i dezinsekcije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14/22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Usluge zbrinjavanja azbesta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90523000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15/22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Dopuna prometne signalizacije i opreme na Ž6237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45233140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160000,00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16/22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proširenja ulice NC Put Gornjih Begonjića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25000,00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17/22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oborinske odvodnje u NC Petra Zoranića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71000000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18/22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rekonstrukcije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71300000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19/22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Glavni projekt Lučice Loznica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20/22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Projekt parkirališta i šetnice u Sabunikama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302DD9" w:rsidRPr="006217FB" w:rsidTr="00AC4193">
        <w:trPr>
          <w:trHeight w:val="495"/>
        </w:trPr>
        <w:tc>
          <w:tcPr>
            <w:tcW w:w="1416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JN 21/20</w:t>
            </w:r>
          </w:p>
        </w:tc>
        <w:tc>
          <w:tcPr>
            <w:tcW w:w="1670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Radovi na parkiralištu kod Crkve BDM</w:t>
            </w:r>
          </w:p>
        </w:tc>
        <w:tc>
          <w:tcPr>
            <w:tcW w:w="1470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45223300</w:t>
            </w:r>
          </w:p>
        </w:tc>
        <w:tc>
          <w:tcPr>
            <w:tcW w:w="1416" w:type="dxa"/>
          </w:tcPr>
          <w:p w:rsidR="00302DD9" w:rsidRPr="00302DD9" w:rsidRDefault="00302DD9" w:rsidP="006217FB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50000,00</w:t>
            </w:r>
          </w:p>
        </w:tc>
        <w:tc>
          <w:tcPr>
            <w:tcW w:w="1363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302DD9" w:rsidRPr="00302DD9" w:rsidRDefault="00302DD9">
            <w:pPr>
              <w:rPr>
                <w:strike/>
                <w:sz w:val="24"/>
                <w:szCs w:val="24"/>
              </w:rPr>
            </w:pPr>
            <w:r w:rsidRPr="00302DD9">
              <w:rPr>
                <w:strike/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Radovi na izgradnji parkirališta i šetnice u Sabunikama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45223300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Modernizacija nerazvrstanih cesta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45233300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24/22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45310000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25/22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Gradnja javne rasvjete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09332000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26/22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Vertikalna i horizontalna signalizacija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34996000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27/22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uređenje plaža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39295100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35000,00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28/22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sportski centar "Šumica"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37442320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Narudžbenica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29/22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Oprema za dječja igrališta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43325000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30/22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Uređenje parka "Sokolar"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45112711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 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IV izmjena i dopuna PPU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190000,00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Izrada UPU Batalaža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71240000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JN 33/22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Izmjera novonastalih objekata i izrada evidencije KI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71250000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70000,00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49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01/22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Sanacija obalnog pojasa od el.nepogode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90722000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2000000,00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02/22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Izgradnja Trga i tržnice u Sabunikama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3417438,00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NMV 03/22</w:t>
            </w:r>
          </w:p>
        </w:tc>
        <w:tc>
          <w:tcPr>
            <w:tcW w:w="16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Rekonstrukcija ŠRC Sabunike</w:t>
            </w:r>
          </w:p>
        </w:tc>
        <w:tc>
          <w:tcPr>
            <w:tcW w:w="147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45000000</w:t>
            </w:r>
          </w:p>
        </w:tc>
        <w:tc>
          <w:tcPr>
            <w:tcW w:w="1416" w:type="dxa"/>
            <w:hideMark/>
          </w:tcPr>
          <w:p w:rsidR="006217FB" w:rsidRPr="006217FB" w:rsidRDefault="006217FB" w:rsidP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8761403,00</w:t>
            </w:r>
          </w:p>
        </w:tc>
        <w:tc>
          <w:tcPr>
            <w:tcW w:w="1363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6217FB">
            <w:pPr>
              <w:rPr>
                <w:sz w:val="24"/>
                <w:szCs w:val="24"/>
              </w:rPr>
            </w:pPr>
            <w:r w:rsidRPr="006217FB">
              <w:rPr>
                <w:sz w:val="24"/>
                <w:szCs w:val="24"/>
              </w:rPr>
              <w:t>Ugovor</w:t>
            </w:r>
          </w:p>
        </w:tc>
      </w:tr>
      <w:tr w:rsidR="006217FB" w:rsidRPr="006217FB" w:rsidTr="00AC4193">
        <w:trPr>
          <w:trHeight w:val="255"/>
        </w:trPr>
        <w:tc>
          <w:tcPr>
            <w:tcW w:w="1416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NMV 04/22</w:t>
            </w:r>
          </w:p>
        </w:tc>
        <w:tc>
          <w:tcPr>
            <w:tcW w:w="167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 za dječji vrtić</w:t>
            </w:r>
          </w:p>
        </w:tc>
        <w:tc>
          <w:tcPr>
            <w:tcW w:w="147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39161000</w:t>
            </w:r>
          </w:p>
        </w:tc>
        <w:tc>
          <w:tcPr>
            <w:tcW w:w="1416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1500000,00</w:t>
            </w:r>
          </w:p>
        </w:tc>
        <w:tc>
          <w:tcPr>
            <w:tcW w:w="1363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 postupak</w:t>
            </w:r>
          </w:p>
        </w:tc>
        <w:tc>
          <w:tcPr>
            <w:tcW w:w="1710" w:type="dxa"/>
            <w:hideMark/>
          </w:tcPr>
          <w:p w:rsidR="006217FB" w:rsidRPr="006217FB" w:rsidRDefault="00AC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Ugovor </w:t>
            </w:r>
          </w:p>
        </w:tc>
      </w:tr>
      <w:tr w:rsidR="008B3B12" w:rsidRPr="006217FB" w:rsidTr="00AC4193">
        <w:trPr>
          <w:trHeight w:val="255"/>
        </w:trPr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bookmarkStart w:id="1" w:name="_GoBack" w:colFirst="0" w:colLast="5"/>
            <w:r w:rsidRPr="00515A52">
              <w:rPr>
                <w:color w:val="FF0000"/>
                <w:sz w:val="24"/>
                <w:szCs w:val="24"/>
              </w:rPr>
              <w:t>JN 34/22</w:t>
            </w:r>
          </w:p>
        </w:tc>
        <w:tc>
          <w:tcPr>
            <w:tcW w:w="16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Projektno-tehnička dokumentacija produbljenja Luke Selo</w:t>
            </w:r>
          </w:p>
        </w:tc>
        <w:tc>
          <w:tcPr>
            <w:tcW w:w="14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71320000</w:t>
            </w:r>
          </w:p>
        </w:tc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80000,00</w:t>
            </w:r>
          </w:p>
        </w:tc>
        <w:tc>
          <w:tcPr>
            <w:tcW w:w="1363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tr w:rsidR="008B3B12" w:rsidRPr="006217FB" w:rsidTr="00AC4193">
        <w:trPr>
          <w:trHeight w:val="255"/>
        </w:trPr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JN 35/22</w:t>
            </w:r>
          </w:p>
        </w:tc>
        <w:tc>
          <w:tcPr>
            <w:tcW w:w="16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Stručni nadzor nad rekonstrukcijom javne rasvjete</w:t>
            </w:r>
          </w:p>
        </w:tc>
        <w:tc>
          <w:tcPr>
            <w:tcW w:w="14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71248000</w:t>
            </w:r>
          </w:p>
        </w:tc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40000,00</w:t>
            </w:r>
          </w:p>
        </w:tc>
        <w:tc>
          <w:tcPr>
            <w:tcW w:w="1363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tr w:rsidR="008B3B12" w:rsidRPr="006217FB" w:rsidTr="00AC4193">
        <w:trPr>
          <w:trHeight w:val="255"/>
        </w:trPr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JN 36/22</w:t>
            </w:r>
          </w:p>
        </w:tc>
        <w:tc>
          <w:tcPr>
            <w:tcW w:w="16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Izgradnja reciklažnog dvorišta</w:t>
            </w:r>
          </w:p>
        </w:tc>
        <w:tc>
          <w:tcPr>
            <w:tcW w:w="14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45222110</w:t>
            </w:r>
          </w:p>
        </w:tc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300000,00</w:t>
            </w:r>
          </w:p>
        </w:tc>
        <w:tc>
          <w:tcPr>
            <w:tcW w:w="1363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tr w:rsidR="008B3B12" w:rsidRPr="006217FB" w:rsidTr="00AC4193">
        <w:trPr>
          <w:trHeight w:val="255"/>
        </w:trPr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JN 37/22</w:t>
            </w:r>
          </w:p>
        </w:tc>
        <w:tc>
          <w:tcPr>
            <w:tcW w:w="16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Izgradnja oborinskog kolektora sa upojnim bunarom</w:t>
            </w:r>
          </w:p>
        </w:tc>
        <w:tc>
          <w:tcPr>
            <w:tcW w:w="14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45232130</w:t>
            </w:r>
          </w:p>
        </w:tc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350000,00</w:t>
            </w:r>
          </w:p>
        </w:tc>
        <w:tc>
          <w:tcPr>
            <w:tcW w:w="1363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tr w:rsidR="008B3B12" w:rsidRPr="006217FB" w:rsidTr="00AC4193">
        <w:trPr>
          <w:trHeight w:val="255"/>
        </w:trPr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JN 38/22</w:t>
            </w:r>
          </w:p>
        </w:tc>
        <w:tc>
          <w:tcPr>
            <w:tcW w:w="16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Nadzor nad radovima sanacije pokosa na plaži u Sabunikama</w:t>
            </w:r>
          </w:p>
        </w:tc>
        <w:tc>
          <w:tcPr>
            <w:tcW w:w="14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71247000</w:t>
            </w:r>
          </w:p>
        </w:tc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60000,00</w:t>
            </w:r>
          </w:p>
        </w:tc>
        <w:tc>
          <w:tcPr>
            <w:tcW w:w="1363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tr w:rsidR="008B3B12" w:rsidRPr="006217FB" w:rsidTr="00AC4193">
        <w:trPr>
          <w:trHeight w:val="255"/>
        </w:trPr>
        <w:tc>
          <w:tcPr>
            <w:tcW w:w="1416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JN 39/22</w:t>
            </w:r>
          </w:p>
        </w:tc>
        <w:tc>
          <w:tcPr>
            <w:tcW w:w="1670" w:type="dxa"/>
          </w:tcPr>
          <w:p w:rsidR="008B3B12" w:rsidRPr="00515A52" w:rsidRDefault="008B3B12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Izvedbeni projekt Sanacije pokosa na plaži u Sabunikama</w:t>
            </w:r>
          </w:p>
        </w:tc>
        <w:tc>
          <w:tcPr>
            <w:tcW w:w="1470" w:type="dxa"/>
          </w:tcPr>
          <w:p w:rsidR="008B3B12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71242000</w:t>
            </w:r>
          </w:p>
        </w:tc>
        <w:tc>
          <w:tcPr>
            <w:tcW w:w="1416" w:type="dxa"/>
          </w:tcPr>
          <w:p w:rsidR="008B3B12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60000,00</w:t>
            </w:r>
          </w:p>
        </w:tc>
        <w:tc>
          <w:tcPr>
            <w:tcW w:w="1363" w:type="dxa"/>
          </w:tcPr>
          <w:p w:rsidR="008B3B12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8B3B12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tr w:rsidR="00004F5B" w:rsidRPr="006217FB" w:rsidTr="00AC4193">
        <w:trPr>
          <w:trHeight w:val="255"/>
        </w:trPr>
        <w:tc>
          <w:tcPr>
            <w:tcW w:w="1416" w:type="dxa"/>
          </w:tcPr>
          <w:p w:rsidR="00004F5B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JN 40/22</w:t>
            </w:r>
          </w:p>
        </w:tc>
        <w:tc>
          <w:tcPr>
            <w:tcW w:w="1670" w:type="dxa"/>
          </w:tcPr>
          <w:p w:rsidR="00004F5B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 xml:space="preserve">Konzultantske usluge </w:t>
            </w:r>
          </w:p>
        </w:tc>
        <w:tc>
          <w:tcPr>
            <w:tcW w:w="1470" w:type="dxa"/>
          </w:tcPr>
          <w:p w:rsidR="00004F5B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73000000</w:t>
            </w:r>
          </w:p>
        </w:tc>
        <w:tc>
          <w:tcPr>
            <w:tcW w:w="1416" w:type="dxa"/>
          </w:tcPr>
          <w:p w:rsidR="00004F5B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60000,00</w:t>
            </w:r>
          </w:p>
        </w:tc>
        <w:tc>
          <w:tcPr>
            <w:tcW w:w="1363" w:type="dxa"/>
          </w:tcPr>
          <w:p w:rsidR="00004F5B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Postupak jednostavne nabave</w:t>
            </w:r>
          </w:p>
        </w:tc>
        <w:tc>
          <w:tcPr>
            <w:tcW w:w="1710" w:type="dxa"/>
          </w:tcPr>
          <w:p w:rsidR="00004F5B" w:rsidRPr="00515A52" w:rsidRDefault="00004F5B">
            <w:pPr>
              <w:rPr>
                <w:color w:val="FF0000"/>
                <w:sz w:val="24"/>
                <w:szCs w:val="24"/>
              </w:rPr>
            </w:pPr>
            <w:r w:rsidRPr="00515A52">
              <w:rPr>
                <w:color w:val="FF0000"/>
                <w:sz w:val="24"/>
                <w:szCs w:val="24"/>
              </w:rPr>
              <w:t>Ugovor</w:t>
            </w:r>
          </w:p>
        </w:tc>
      </w:tr>
      <w:bookmarkEnd w:id="1"/>
    </w:tbl>
    <w:p w:rsidR="008B3B12" w:rsidRDefault="008B3B12" w:rsidP="004A28A5">
      <w:pPr>
        <w:jc w:val="center"/>
        <w:rPr>
          <w:sz w:val="24"/>
          <w:szCs w:val="24"/>
          <w:lang w:val="hr-HR"/>
        </w:rPr>
      </w:pP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Default="00D91927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Ove izmjene i dopune </w:t>
      </w:r>
      <w:r w:rsidR="006217FB">
        <w:rPr>
          <w:sz w:val="24"/>
          <w:szCs w:val="24"/>
          <w:lang w:val="hr-HR"/>
        </w:rPr>
        <w:t>stupa</w:t>
      </w:r>
      <w:r>
        <w:rPr>
          <w:sz w:val="24"/>
          <w:szCs w:val="24"/>
          <w:lang w:val="hr-HR"/>
        </w:rPr>
        <w:t>ju</w:t>
      </w:r>
      <w:r w:rsidR="006217FB">
        <w:rPr>
          <w:sz w:val="24"/>
          <w:szCs w:val="24"/>
          <w:lang w:val="hr-HR"/>
        </w:rPr>
        <w:t xml:space="preserve"> na snagu danom donošenja</w:t>
      </w:r>
      <w:r w:rsidR="004A28A5" w:rsidRPr="004A28A5">
        <w:rPr>
          <w:sz w:val="24"/>
          <w:szCs w:val="24"/>
          <w:lang w:val="hr-HR"/>
        </w:rPr>
        <w:t xml:space="preserve">, a objaviti će se na web stranici Općine Privlaka </w:t>
      </w:r>
      <w:r w:rsidR="006217FB" w:rsidRPr="006217FB">
        <w:rPr>
          <w:sz w:val="24"/>
          <w:szCs w:val="24"/>
          <w:lang w:val="hr-HR"/>
        </w:rPr>
        <w:t>www.privlaka.hr</w:t>
      </w:r>
      <w:r w:rsidR="006217FB">
        <w:rPr>
          <w:sz w:val="24"/>
          <w:szCs w:val="24"/>
          <w:lang w:val="hr-HR"/>
        </w:rPr>
        <w:t xml:space="preserve"> i u Elektroničkom oglasniku javne nabave</w:t>
      </w:r>
      <w:r w:rsidR="004A28A5" w:rsidRPr="004A28A5">
        <w:rPr>
          <w:sz w:val="24"/>
          <w:szCs w:val="24"/>
          <w:lang w:val="hr-HR"/>
        </w:rPr>
        <w:t>.</w:t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  <w:r w:rsidR="004A28A5"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Gašpar Begonja, dipl.ing.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12034D" w:rsidRDefault="0012034D" w:rsidP="00C02808">
      <w:pPr>
        <w:rPr>
          <w:b/>
          <w:sz w:val="24"/>
          <w:szCs w:val="24"/>
          <w:lang w:val="hr-HR"/>
        </w:rPr>
      </w:pPr>
    </w:p>
    <w:sectPr w:rsidR="0012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1D" w:rsidRDefault="0079561D" w:rsidP="002834D1">
      <w:r>
        <w:separator/>
      </w:r>
    </w:p>
  </w:endnote>
  <w:endnote w:type="continuationSeparator" w:id="0">
    <w:p w:rsidR="0079561D" w:rsidRDefault="0079561D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1D" w:rsidRDefault="0079561D" w:rsidP="002834D1">
      <w:r>
        <w:separator/>
      </w:r>
    </w:p>
  </w:footnote>
  <w:footnote w:type="continuationSeparator" w:id="0">
    <w:p w:rsidR="0079561D" w:rsidRDefault="0079561D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0D1"/>
    <w:multiLevelType w:val="hybridMultilevel"/>
    <w:tmpl w:val="FEC20132"/>
    <w:lvl w:ilvl="0" w:tplc="D2965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0"/>
    <w:rsid w:val="00004F5B"/>
    <w:rsid w:val="00011DA7"/>
    <w:rsid w:val="00026035"/>
    <w:rsid w:val="000304B7"/>
    <w:rsid w:val="00061478"/>
    <w:rsid w:val="000C64C0"/>
    <w:rsid w:val="000E5887"/>
    <w:rsid w:val="001166ED"/>
    <w:rsid w:val="0012034D"/>
    <w:rsid w:val="0016569D"/>
    <w:rsid w:val="00176B28"/>
    <w:rsid w:val="001E5C4B"/>
    <w:rsid w:val="00207776"/>
    <w:rsid w:val="002834D1"/>
    <w:rsid w:val="00302DD9"/>
    <w:rsid w:val="0032037C"/>
    <w:rsid w:val="00325D3D"/>
    <w:rsid w:val="003618B2"/>
    <w:rsid w:val="00365115"/>
    <w:rsid w:val="00382259"/>
    <w:rsid w:val="003A279E"/>
    <w:rsid w:val="003F247F"/>
    <w:rsid w:val="00403FB4"/>
    <w:rsid w:val="00412457"/>
    <w:rsid w:val="00416E7C"/>
    <w:rsid w:val="00422F1B"/>
    <w:rsid w:val="004930FE"/>
    <w:rsid w:val="004A28A5"/>
    <w:rsid w:val="00515A52"/>
    <w:rsid w:val="00570221"/>
    <w:rsid w:val="005709BB"/>
    <w:rsid w:val="00587147"/>
    <w:rsid w:val="005934D0"/>
    <w:rsid w:val="005A39D1"/>
    <w:rsid w:val="00603906"/>
    <w:rsid w:val="006217FB"/>
    <w:rsid w:val="00663D99"/>
    <w:rsid w:val="006761DB"/>
    <w:rsid w:val="0069030A"/>
    <w:rsid w:val="006D5CD1"/>
    <w:rsid w:val="006E4B38"/>
    <w:rsid w:val="006F67BE"/>
    <w:rsid w:val="0075329A"/>
    <w:rsid w:val="00763DB5"/>
    <w:rsid w:val="0079110C"/>
    <w:rsid w:val="007951A9"/>
    <w:rsid w:val="0079561D"/>
    <w:rsid w:val="00802FBB"/>
    <w:rsid w:val="00820A9F"/>
    <w:rsid w:val="008B3B12"/>
    <w:rsid w:val="008F41F6"/>
    <w:rsid w:val="0090683D"/>
    <w:rsid w:val="00933AA2"/>
    <w:rsid w:val="00987D4A"/>
    <w:rsid w:val="00994C8A"/>
    <w:rsid w:val="009A0207"/>
    <w:rsid w:val="009C0964"/>
    <w:rsid w:val="00A03DC1"/>
    <w:rsid w:val="00A171CE"/>
    <w:rsid w:val="00A267B4"/>
    <w:rsid w:val="00A86428"/>
    <w:rsid w:val="00A92052"/>
    <w:rsid w:val="00AC4193"/>
    <w:rsid w:val="00AF2D5A"/>
    <w:rsid w:val="00B16A18"/>
    <w:rsid w:val="00B4175D"/>
    <w:rsid w:val="00B46A5B"/>
    <w:rsid w:val="00C02808"/>
    <w:rsid w:val="00C07339"/>
    <w:rsid w:val="00C23719"/>
    <w:rsid w:val="00D35F49"/>
    <w:rsid w:val="00D65F1C"/>
    <w:rsid w:val="00D8126D"/>
    <w:rsid w:val="00D91927"/>
    <w:rsid w:val="00E1079A"/>
    <w:rsid w:val="00EC3F80"/>
    <w:rsid w:val="00EF6555"/>
    <w:rsid w:val="00F43E83"/>
    <w:rsid w:val="00F46796"/>
    <w:rsid w:val="00F8666E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5181E-588C-4AD1-A612-DF3FFDED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6</cp:revision>
  <cp:lastPrinted>2023-03-08T09:57:00Z</cp:lastPrinted>
  <dcterms:created xsi:type="dcterms:W3CDTF">2023-03-08T10:55:00Z</dcterms:created>
  <dcterms:modified xsi:type="dcterms:W3CDTF">2023-03-08T11:46:00Z</dcterms:modified>
</cp:coreProperties>
</file>