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18096C7" wp14:editId="2D252FE7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sz w:val="24"/>
          <w:szCs w:val="24"/>
        </w:rPr>
        <w:t>REPUBLIKA HRVATSKA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Cs/>
          <w:sz w:val="24"/>
          <w:szCs w:val="24"/>
        </w:rPr>
        <w:t xml:space="preserve">   ZADARSKA ŽUPANIJA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b/>
          <w:bCs/>
          <w:sz w:val="24"/>
          <w:szCs w:val="24"/>
        </w:rPr>
        <w:t xml:space="preserve">   </w:t>
      </w: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565EFC0E" wp14:editId="14F87EDA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80">
        <w:rPr>
          <w:sz w:val="24"/>
          <w:szCs w:val="24"/>
        </w:rPr>
        <w:t>OPĆINA PRIVLAKA</w:t>
      </w:r>
    </w:p>
    <w:p w:rsid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sz w:val="24"/>
          <w:szCs w:val="24"/>
        </w:rPr>
        <w:t xml:space="preserve">           Ivana </w:t>
      </w:r>
      <w:proofErr w:type="spellStart"/>
      <w:r w:rsidRPr="00EC3F80">
        <w:rPr>
          <w:sz w:val="24"/>
          <w:szCs w:val="24"/>
        </w:rPr>
        <w:t>Pavla</w:t>
      </w:r>
      <w:proofErr w:type="spellEnd"/>
      <w:r w:rsidRPr="00EC3F80">
        <w:rPr>
          <w:sz w:val="24"/>
          <w:szCs w:val="24"/>
        </w:rPr>
        <w:t xml:space="preserve"> </w:t>
      </w:r>
      <w:proofErr w:type="gramStart"/>
      <w:r w:rsidRPr="00EC3F80">
        <w:rPr>
          <w:sz w:val="24"/>
          <w:szCs w:val="24"/>
        </w:rPr>
        <w:t>II  46</w:t>
      </w:r>
      <w:proofErr w:type="gramEnd"/>
      <w:r w:rsidR="00336663">
        <w:rPr>
          <w:sz w:val="24"/>
          <w:szCs w:val="24"/>
        </w:rPr>
        <w:t>,</w:t>
      </w:r>
    </w:p>
    <w:p w:rsidR="00336663" w:rsidRPr="00EC3F80" w:rsidRDefault="00336663" w:rsidP="00EC3F80">
      <w:pPr>
        <w:framePr w:hSpace="180" w:wrap="around" w:vAnchor="text" w:hAnchor="text" w:y="1"/>
        <w:suppressOverlap/>
        <w:rPr>
          <w:sz w:val="24"/>
          <w:szCs w:val="24"/>
        </w:rPr>
      </w:pPr>
      <w:r>
        <w:rPr>
          <w:sz w:val="24"/>
          <w:szCs w:val="24"/>
        </w:rPr>
        <w:tab/>
        <w:t xml:space="preserve">23233 </w:t>
      </w:r>
      <w:proofErr w:type="spellStart"/>
      <w:r>
        <w:rPr>
          <w:sz w:val="24"/>
          <w:szCs w:val="24"/>
        </w:rPr>
        <w:t>Privlaka</w:t>
      </w:r>
      <w:proofErr w:type="spellEnd"/>
    </w:p>
    <w:p w:rsidR="00EC3F80" w:rsidRDefault="00EC3F80" w:rsidP="00EC3F80">
      <w:pPr>
        <w:rPr>
          <w:bCs/>
          <w:sz w:val="24"/>
          <w:szCs w:val="24"/>
        </w:rPr>
      </w:pPr>
    </w:p>
    <w:p w:rsidR="00222751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</w:t>
      </w:r>
      <w:proofErr w:type="gramStart"/>
      <w:r>
        <w:rPr>
          <w:bCs/>
          <w:sz w:val="24"/>
          <w:szCs w:val="24"/>
        </w:rPr>
        <w:t>:</w:t>
      </w:r>
      <w:r w:rsidR="00222751">
        <w:rPr>
          <w:bCs/>
          <w:sz w:val="24"/>
          <w:szCs w:val="24"/>
        </w:rPr>
        <w:t>008</w:t>
      </w:r>
      <w:proofErr w:type="gramEnd"/>
      <w:r w:rsidR="00222751">
        <w:rPr>
          <w:bCs/>
          <w:sz w:val="24"/>
          <w:szCs w:val="24"/>
        </w:rPr>
        <w:t>-01/22-01/17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:rsidR="00154726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53525B">
        <w:rPr>
          <w:bCs/>
          <w:sz w:val="24"/>
          <w:szCs w:val="24"/>
        </w:rPr>
        <w:t>2198</w:t>
      </w:r>
      <w:r w:rsidR="006068D8">
        <w:rPr>
          <w:bCs/>
          <w:sz w:val="24"/>
          <w:szCs w:val="24"/>
        </w:rPr>
        <w:t>-</w:t>
      </w:r>
      <w:r w:rsidR="0053525B">
        <w:rPr>
          <w:bCs/>
          <w:sz w:val="24"/>
          <w:szCs w:val="24"/>
        </w:rPr>
        <w:t>28-02-</w:t>
      </w:r>
      <w:r w:rsidR="006068D8">
        <w:rPr>
          <w:bCs/>
          <w:sz w:val="24"/>
          <w:szCs w:val="24"/>
        </w:rPr>
        <w:t>22</w:t>
      </w:r>
      <w:r w:rsidR="0053525B">
        <w:rPr>
          <w:bCs/>
          <w:sz w:val="24"/>
          <w:szCs w:val="24"/>
        </w:rPr>
        <w:t>-1</w:t>
      </w:r>
    </w:p>
    <w:p w:rsidR="00EC3F80" w:rsidRDefault="00EC3F80" w:rsidP="00EC3F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,</w:t>
      </w:r>
      <w:r w:rsidR="0053525B">
        <w:rPr>
          <w:sz w:val="24"/>
          <w:szCs w:val="24"/>
        </w:rPr>
        <w:t xml:space="preserve"> </w:t>
      </w:r>
      <w:r w:rsidR="00A33EF8">
        <w:rPr>
          <w:sz w:val="24"/>
          <w:szCs w:val="24"/>
        </w:rPr>
        <w:t>21</w:t>
      </w:r>
      <w:r w:rsidR="00336663">
        <w:rPr>
          <w:sz w:val="24"/>
          <w:szCs w:val="24"/>
        </w:rPr>
        <w:t xml:space="preserve">. </w:t>
      </w:r>
      <w:proofErr w:type="spellStart"/>
      <w:proofErr w:type="gramStart"/>
      <w:r w:rsidR="00154726">
        <w:rPr>
          <w:sz w:val="24"/>
          <w:szCs w:val="24"/>
        </w:rPr>
        <w:t>prosinca</w:t>
      </w:r>
      <w:proofErr w:type="spellEnd"/>
      <w:proofErr w:type="gramEnd"/>
      <w:r w:rsidR="00336663">
        <w:rPr>
          <w:sz w:val="24"/>
          <w:szCs w:val="24"/>
        </w:rPr>
        <w:t xml:space="preserve"> </w:t>
      </w:r>
      <w:r w:rsidR="006068D8">
        <w:rPr>
          <w:sz w:val="24"/>
          <w:szCs w:val="24"/>
        </w:rPr>
        <w:t>2022</w:t>
      </w:r>
      <w:r w:rsidR="00336663">
        <w:rPr>
          <w:sz w:val="24"/>
          <w:szCs w:val="24"/>
        </w:rPr>
        <w:t>.godine</w:t>
      </w:r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5. Zakona o pravu na pristup informacijama („Narodne novine“ br.</w:t>
      </w:r>
      <w:r w:rsidR="006068D8">
        <w:rPr>
          <w:sz w:val="24"/>
          <w:szCs w:val="24"/>
          <w:lang w:val="hr-HR"/>
        </w:rPr>
        <w:t xml:space="preserve"> </w:t>
      </w:r>
      <w:r w:rsidR="006068D8" w:rsidRPr="006068D8">
        <w:rPr>
          <w:sz w:val="24"/>
          <w:szCs w:val="24"/>
          <w:lang w:val="hr-HR"/>
        </w:rPr>
        <w:t>25/13, 85/15, 69/22</w:t>
      </w:r>
      <w:r w:rsidR="00A951DA">
        <w:rPr>
          <w:sz w:val="24"/>
          <w:szCs w:val="24"/>
          <w:lang w:val="hr-HR"/>
        </w:rPr>
        <w:t xml:space="preserve">) i članka </w:t>
      </w:r>
      <w:r>
        <w:rPr>
          <w:sz w:val="24"/>
          <w:szCs w:val="24"/>
          <w:lang w:val="hr-HR"/>
        </w:rPr>
        <w:t>4</w:t>
      </w:r>
      <w:r w:rsidR="00336663">
        <w:rPr>
          <w:sz w:val="24"/>
          <w:szCs w:val="24"/>
          <w:lang w:val="hr-HR"/>
        </w:rPr>
        <w:t>6.</w:t>
      </w:r>
      <w:r>
        <w:rPr>
          <w:sz w:val="24"/>
          <w:szCs w:val="24"/>
          <w:lang w:val="hr-HR"/>
        </w:rPr>
        <w:t xml:space="preserve"> Statuta Općine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(</w:t>
      </w:r>
      <w:r w:rsidR="001166ED">
        <w:rPr>
          <w:sz w:val="24"/>
          <w:szCs w:val="24"/>
          <w:lang w:val="hr-HR"/>
        </w:rPr>
        <w:t>„</w:t>
      </w:r>
      <w:proofErr w:type="spellStart"/>
      <w:r w:rsidRPr="00EC3F80">
        <w:rPr>
          <w:sz w:val="24"/>
          <w:szCs w:val="24"/>
        </w:rPr>
        <w:t>Službeni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glasnik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Zadarske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županije</w:t>
      </w:r>
      <w:proofErr w:type="spellEnd"/>
      <w:r w:rsidRPr="00EC3F80">
        <w:rPr>
          <w:sz w:val="24"/>
          <w:szCs w:val="24"/>
        </w:rPr>
        <w:t xml:space="preserve">“, </w:t>
      </w:r>
      <w:proofErr w:type="spellStart"/>
      <w:r w:rsidRPr="00EC3F80">
        <w:rPr>
          <w:sz w:val="24"/>
          <w:szCs w:val="24"/>
        </w:rPr>
        <w:t>br</w:t>
      </w:r>
      <w:proofErr w:type="spellEnd"/>
      <w:r w:rsidR="00336663">
        <w:rPr>
          <w:sz w:val="24"/>
          <w:szCs w:val="24"/>
        </w:rPr>
        <w:t xml:space="preserve"> 05/18</w:t>
      </w:r>
      <w:r w:rsidR="00501B5E">
        <w:rPr>
          <w:sz w:val="24"/>
          <w:szCs w:val="24"/>
        </w:rPr>
        <w:t>,07/21</w:t>
      </w:r>
      <w:r w:rsidR="006068D8">
        <w:rPr>
          <w:sz w:val="24"/>
          <w:szCs w:val="24"/>
        </w:rPr>
        <w:t>,11/22</w:t>
      </w:r>
      <w:r>
        <w:rPr>
          <w:sz w:val="24"/>
          <w:szCs w:val="24"/>
        </w:rPr>
        <w:t>)</w:t>
      </w:r>
      <w:r>
        <w:rPr>
          <w:sz w:val="24"/>
          <w:szCs w:val="24"/>
          <w:lang w:val="hr-HR"/>
        </w:rPr>
        <w:t xml:space="preserve"> </w:t>
      </w:r>
      <w:r w:rsidR="009B4F02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ačelnik Općine </w:t>
      </w:r>
      <w:r w:rsidR="001166ED">
        <w:rPr>
          <w:sz w:val="24"/>
          <w:szCs w:val="24"/>
          <w:lang w:val="hr-HR"/>
        </w:rPr>
        <w:t>Privlaka</w:t>
      </w:r>
      <w:r>
        <w:rPr>
          <w:sz w:val="24"/>
          <w:szCs w:val="24"/>
          <w:lang w:val="hr-HR"/>
        </w:rPr>
        <w:t>, don</w:t>
      </w:r>
      <w:r w:rsidR="00336663">
        <w:rPr>
          <w:sz w:val="24"/>
          <w:szCs w:val="24"/>
          <w:lang w:val="hr-HR"/>
        </w:rPr>
        <w:t>osi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savjetovanja s javnošću za </w:t>
      </w:r>
      <w:r w:rsidR="006068D8">
        <w:rPr>
          <w:b/>
          <w:sz w:val="24"/>
          <w:szCs w:val="24"/>
          <w:lang w:val="hr-HR"/>
        </w:rPr>
        <w:t>2023</w:t>
      </w:r>
      <w:r>
        <w:rPr>
          <w:b/>
          <w:sz w:val="24"/>
          <w:szCs w:val="24"/>
          <w:lang w:val="hr-HR"/>
        </w:rPr>
        <w:t>. godinu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166ED" w:rsidRDefault="001166ED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Utvrđuje se  Plan savjetovanja sa j</w:t>
      </w:r>
      <w:r w:rsidR="009B4F02">
        <w:rPr>
          <w:sz w:val="24"/>
          <w:szCs w:val="24"/>
          <w:lang w:val="hr-HR"/>
        </w:rPr>
        <w:t xml:space="preserve">avnošću za </w:t>
      </w:r>
      <w:r w:rsidR="006068D8">
        <w:rPr>
          <w:sz w:val="24"/>
          <w:szCs w:val="24"/>
          <w:lang w:val="hr-HR"/>
        </w:rPr>
        <w:t>2023</w:t>
      </w:r>
      <w:r>
        <w:rPr>
          <w:sz w:val="24"/>
          <w:szCs w:val="24"/>
          <w:lang w:val="hr-HR"/>
        </w:rPr>
        <w:t>.</w:t>
      </w:r>
      <w:r w:rsidR="009B4F02">
        <w:rPr>
          <w:sz w:val="24"/>
          <w:szCs w:val="24"/>
          <w:lang w:val="hr-HR"/>
        </w:rPr>
        <w:t xml:space="preserve"> godinu</w:t>
      </w:r>
      <w:r>
        <w:rPr>
          <w:sz w:val="24"/>
          <w:szCs w:val="24"/>
          <w:lang w:val="hr-HR"/>
        </w:rPr>
        <w:t xml:space="preserve"> (u daljnjem tekstu</w:t>
      </w:r>
      <w:r w:rsidR="00A951DA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Plan).</w:t>
      </w:r>
    </w:p>
    <w:p w:rsidR="00154726" w:rsidRDefault="00154726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Naziv akta ili dokumenta za koji se provodi savjetovanje, očekivano vrijeme njegovog donošenja ili usvajanja, okvirno vrijeme provedbe internetskog savjetovanja te način provedbe savjetovanja, iskazani su u tablici koja je sastavni dio ovog Plana.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3.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Zadužuje se Koordinator za savjetovanje sa zainteresiranom javnošću u Općini </w:t>
      </w:r>
      <w:r w:rsidR="00336663">
        <w:rPr>
          <w:sz w:val="24"/>
          <w:szCs w:val="24"/>
          <w:lang w:val="hr-HR"/>
        </w:rPr>
        <w:t>Privlaka</w:t>
      </w:r>
      <w:r>
        <w:rPr>
          <w:sz w:val="24"/>
          <w:szCs w:val="24"/>
          <w:lang w:val="hr-HR"/>
        </w:rPr>
        <w:t xml:space="preserve"> za provođenje savjetovanja s javnošću sukladno Zakonu o pravu na pristup informacijama („Narodne novine“</w:t>
      </w:r>
      <w:r w:rsidR="00336663">
        <w:rPr>
          <w:sz w:val="24"/>
          <w:szCs w:val="24"/>
          <w:lang w:val="hr-HR"/>
        </w:rPr>
        <w:t xml:space="preserve"> broj </w:t>
      </w:r>
      <w:r w:rsidR="006068D8" w:rsidRPr="006068D8">
        <w:rPr>
          <w:sz w:val="24"/>
          <w:szCs w:val="24"/>
          <w:lang w:val="hr-HR"/>
        </w:rPr>
        <w:t>25/13, 85/15, 69/22</w:t>
      </w:r>
      <w:r>
        <w:rPr>
          <w:sz w:val="24"/>
          <w:szCs w:val="24"/>
          <w:lang w:val="hr-HR"/>
        </w:rPr>
        <w:t>), a na temelju ovog Plana.</w:t>
      </w: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Pr="00336663" w:rsidRDefault="00EC3F80" w:rsidP="00EC3F80">
      <w:pPr>
        <w:rPr>
          <w:color w:val="000000" w:themeColor="text1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Plan i tablica iz članak 2. ovo</w:t>
      </w:r>
      <w:r w:rsidR="009B4F02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 xml:space="preserve"> Plana stupaju na snagu </w:t>
      </w:r>
      <w:r w:rsidR="00336663" w:rsidRPr="00336663">
        <w:rPr>
          <w:color w:val="000000" w:themeColor="text1"/>
          <w:sz w:val="24"/>
          <w:szCs w:val="24"/>
          <w:lang w:val="hr-HR"/>
        </w:rPr>
        <w:t>danom donošenja</w:t>
      </w:r>
      <w:r w:rsidRPr="00336663">
        <w:rPr>
          <w:color w:val="000000" w:themeColor="text1"/>
          <w:sz w:val="24"/>
          <w:szCs w:val="24"/>
          <w:lang w:val="hr-HR"/>
        </w:rPr>
        <w:t xml:space="preserve">, a objavit će se na internetskoj stranici Općine </w:t>
      </w:r>
      <w:r w:rsidR="001166ED" w:rsidRPr="00336663">
        <w:rPr>
          <w:color w:val="000000" w:themeColor="text1"/>
          <w:sz w:val="24"/>
          <w:szCs w:val="24"/>
          <w:lang w:val="hr-HR"/>
        </w:rPr>
        <w:t xml:space="preserve">Privlaka - </w:t>
      </w:r>
      <w:r w:rsidRPr="00336663">
        <w:rPr>
          <w:color w:val="000000" w:themeColor="text1"/>
          <w:sz w:val="24"/>
          <w:szCs w:val="24"/>
          <w:lang w:val="hr-HR"/>
        </w:rPr>
        <w:t xml:space="preserve"> </w:t>
      </w:r>
      <w:hyperlink r:id="rId9" w:history="1">
        <w:r w:rsidR="001166ED" w:rsidRPr="00336663">
          <w:rPr>
            <w:rStyle w:val="Hiperveza"/>
            <w:color w:val="000000" w:themeColor="text1"/>
            <w:sz w:val="24"/>
            <w:szCs w:val="24"/>
            <w:lang w:val="hr-HR"/>
          </w:rPr>
          <w:t>www.privlaka.hr</w:t>
        </w:r>
      </w:hyperlink>
      <w:r w:rsidRPr="00336663">
        <w:rPr>
          <w:color w:val="000000" w:themeColor="text1"/>
          <w:sz w:val="24"/>
          <w:szCs w:val="24"/>
          <w:lang w:val="hr-HR"/>
        </w:rPr>
        <w:t>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EC3F80" w:rsidRDefault="001166ED" w:rsidP="001166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12457">
        <w:rPr>
          <w:sz w:val="24"/>
          <w:szCs w:val="24"/>
          <w:lang w:val="hr-HR"/>
        </w:rPr>
        <w:tab/>
        <w:t>Gašpar Begonja, dipl.ing.</w:t>
      </w: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6068D8" w:rsidRDefault="006068D8" w:rsidP="00EC3F80">
      <w:pPr>
        <w:rPr>
          <w:b/>
          <w:sz w:val="24"/>
          <w:szCs w:val="24"/>
          <w:lang w:val="hr-HR"/>
        </w:rPr>
      </w:pPr>
    </w:p>
    <w:p w:rsidR="006068D8" w:rsidRDefault="006068D8" w:rsidP="00EC3F80">
      <w:pPr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Tablica: </w:t>
      </w:r>
    </w:p>
    <w:p w:rsidR="00EC3F80" w:rsidRDefault="00EC3F80" w:rsidP="00EC3F80">
      <w:pPr>
        <w:rPr>
          <w:sz w:val="24"/>
          <w:szCs w:val="24"/>
          <w:lang w:val="hr-HR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261"/>
        <w:gridCol w:w="1762"/>
        <w:gridCol w:w="1859"/>
        <w:gridCol w:w="1619"/>
      </w:tblGrid>
      <w:tr w:rsidR="004D59CE" w:rsidTr="008D3E43">
        <w:trPr>
          <w:trHeight w:val="1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Red.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donošenja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4D59CE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pStyle w:val="Odlomakpopisa"/>
              <w:ind w:left="786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53525B" w:rsidRDefault="00336663">
            <w:pPr>
              <w:rPr>
                <w:sz w:val="24"/>
                <w:szCs w:val="24"/>
                <w:lang w:val="hr-HR"/>
              </w:rPr>
            </w:pPr>
            <w:r w:rsidRPr="0053525B">
              <w:rPr>
                <w:sz w:val="24"/>
                <w:szCs w:val="24"/>
                <w:lang w:val="hr-HR"/>
              </w:rPr>
              <w:t>Program raspolaganja poljoprivrednim zemljištem u vlasništvu RH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501B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EC3F80"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E3" w:rsidRDefault="009E4FE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29.st. 5. Zakona o poljoprivrednom zemljištu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Javni uvid</w:t>
            </w:r>
          </w:p>
        </w:tc>
      </w:tr>
      <w:tr w:rsidR="004D59CE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53525B" w:rsidRDefault="00336663" w:rsidP="006068D8">
            <w:pPr>
              <w:rPr>
                <w:sz w:val="24"/>
                <w:szCs w:val="24"/>
                <w:lang w:val="hr-HR"/>
              </w:rPr>
            </w:pPr>
            <w:r w:rsidRPr="0053525B">
              <w:rPr>
                <w:sz w:val="24"/>
                <w:szCs w:val="24"/>
                <w:lang w:val="hr-HR"/>
              </w:rPr>
              <w:t>Donošenje</w:t>
            </w:r>
            <w:r w:rsidR="00EC3F80" w:rsidRPr="0053525B">
              <w:rPr>
                <w:sz w:val="24"/>
                <w:szCs w:val="24"/>
                <w:lang w:val="hr-HR"/>
              </w:rPr>
              <w:t xml:space="preserve"> Urbanističkog plana uređenja </w:t>
            </w:r>
            <w:r w:rsidR="009E4FE3" w:rsidRPr="0053525B">
              <w:rPr>
                <w:sz w:val="24"/>
                <w:szCs w:val="24"/>
                <w:lang w:val="hr-HR"/>
              </w:rPr>
              <w:t xml:space="preserve">zone </w:t>
            </w:r>
            <w:r w:rsidR="006068D8">
              <w:rPr>
                <w:sz w:val="24"/>
                <w:szCs w:val="24"/>
                <w:lang w:val="hr-HR"/>
              </w:rPr>
              <w:t>Batalaža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9B4F0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EC3F80"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 skladu sa čl. 94. </w:t>
            </w:r>
            <w:r w:rsidR="009E4FE3">
              <w:rPr>
                <w:sz w:val="24"/>
                <w:szCs w:val="24"/>
                <w:lang w:val="hr-HR"/>
              </w:rPr>
              <w:t xml:space="preserve">i 98. </w:t>
            </w:r>
            <w:r>
              <w:rPr>
                <w:sz w:val="24"/>
                <w:szCs w:val="24"/>
                <w:lang w:val="hr-HR"/>
              </w:rPr>
              <w:t>Zakona o prostornom uređenju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D59CE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501B5E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002AFD" w:rsidP="00002AFD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Odluka o uvjetima, načinu i postupku raspolaganja nekretninama u vlasništvu Općine Privlaka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002AFD" w:rsidP="00002AFD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I.</w:t>
            </w:r>
            <w:r w:rsidR="00E76C53">
              <w:rPr>
                <w:sz w:val="24"/>
                <w:szCs w:val="24"/>
                <w:lang w:val="hr-HR"/>
              </w:rPr>
              <w:t xml:space="preserve"> </w:t>
            </w:r>
            <w:r w:rsidRPr="008D3E43">
              <w:rPr>
                <w:sz w:val="24"/>
                <w:szCs w:val="24"/>
                <w:lang w:val="hr-HR"/>
              </w:rPr>
              <w:t>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002AFD" w:rsidP="009E4FE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Default="00002AF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002AFD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Pr="008D3E43" w:rsidRDefault="006068D8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002AFD" w:rsidRPr="008D3E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Pr="008D3E43" w:rsidRDefault="00CB2802" w:rsidP="0033666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 xml:space="preserve">V. </w:t>
            </w:r>
            <w:r w:rsidR="00002AFD" w:rsidRPr="008D3E43">
              <w:rPr>
                <w:sz w:val="24"/>
                <w:szCs w:val="24"/>
                <w:lang w:val="hr-HR"/>
              </w:rPr>
              <w:t>Izmjene i dopune Plana Prostornog uređenja Općine Privlaka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Pr="008D3E43" w:rsidRDefault="00002AFD" w:rsidP="00002AFD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I.tromjesečje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Pr="008D3E43" w:rsidRDefault="00002AFD" w:rsidP="009E4FE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U skladu sa čl. 94. i 98. Zakona o prostornom uređenju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Default="00002AF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6068D8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6068D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javnih potreba u kulturi za </w:t>
            </w:r>
            <w:r w:rsidR="006068D8">
              <w:rPr>
                <w:sz w:val="24"/>
                <w:szCs w:val="24"/>
                <w:lang w:val="hr-HR"/>
              </w:rPr>
              <w:t>2024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6068D8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6068D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</w:t>
            </w:r>
            <w:r w:rsidR="00336663">
              <w:rPr>
                <w:sz w:val="24"/>
                <w:szCs w:val="24"/>
                <w:lang w:val="hr-HR"/>
              </w:rPr>
              <w:t xml:space="preserve">m javnih potreba u sportu za </w:t>
            </w:r>
            <w:r w:rsidR="006068D8">
              <w:rPr>
                <w:sz w:val="24"/>
                <w:szCs w:val="24"/>
                <w:lang w:val="hr-HR"/>
              </w:rPr>
              <w:t>2024</w:t>
            </w:r>
            <w:r>
              <w:rPr>
                <w:sz w:val="24"/>
                <w:szCs w:val="24"/>
                <w:lang w:val="hr-HR"/>
              </w:rPr>
              <w:t>.</w:t>
            </w:r>
            <w:r w:rsidR="006068D8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6068D8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6068D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</w:t>
            </w:r>
            <w:r w:rsidR="00EC3F80">
              <w:rPr>
                <w:sz w:val="24"/>
                <w:szCs w:val="24"/>
                <w:lang w:val="hr-HR"/>
              </w:rPr>
              <w:t xml:space="preserve">gradnje komunalne infrastrukture za </w:t>
            </w:r>
            <w:r w:rsidR="006068D8">
              <w:rPr>
                <w:sz w:val="24"/>
                <w:szCs w:val="24"/>
                <w:lang w:val="hr-HR"/>
              </w:rPr>
              <w:t>2024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Intere</w:t>
            </w:r>
            <w:r w:rsidR="00336663">
              <w:rPr>
                <w:sz w:val="24"/>
                <w:szCs w:val="24"/>
                <w:lang w:val="hr-HR"/>
              </w:rPr>
              <w:t>tsk</w:t>
            </w:r>
            <w:r>
              <w:rPr>
                <w:sz w:val="24"/>
                <w:szCs w:val="24"/>
                <w:lang w:val="hr-HR"/>
              </w:rPr>
              <w:t>o savjetovanje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6068D8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6068D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održavanja komunalne infrastrukture za </w:t>
            </w:r>
            <w:r w:rsidR="006068D8">
              <w:rPr>
                <w:sz w:val="24"/>
                <w:szCs w:val="24"/>
                <w:lang w:val="hr-HR"/>
              </w:rPr>
              <w:t>2024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6068D8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6068D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javnih potreba u školstvu, predškolskom odgoju i naobrazbi za </w:t>
            </w:r>
            <w:r w:rsidR="006068D8">
              <w:rPr>
                <w:sz w:val="24"/>
                <w:szCs w:val="24"/>
                <w:lang w:val="hr-HR"/>
              </w:rPr>
              <w:t>2024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6068D8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6068D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socijalne skrbi za </w:t>
            </w:r>
            <w:r w:rsidR="006068D8">
              <w:rPr>
                <w:sz w:val="24"/>
                <w:szCs w:val="24"/>
                <w:lang w:val="hr-HR"/>
              </w:rPr>
              <w:t>2024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4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Pr="00450154" w:rsidRDefault="006068D8" w:rsidP="00450154">
            <w:pPr>
              <w:pStyle w:val="Odlomakpopisa"/>
              <w:ind w:left="150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 w:rsidP="006068D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Proračun Općine Privlaka za </w:t>
            </w:r>
            <w:r w:rsidR="00501B5E">
              <w:rPr>
                <w:sz w:val="24"/>
                <w:szCs w:val="24"/>
                <w:lang w:val="hr-HR"/>
              </w:rPr>
              <w:t>202</w:t>
            </w:r>
            <w:r w:rsidR="006068D8">
              <w:rPr>
                <w:sz w:val="24"/>
                <w:szCs w:val="24"/>
                <w:lang w:val="hr-HR"/>
              </w:rPr>
              <w:t>4</w:t>
            </w:r>
            <w:r>
              <w:rPr>
                <w:sz w:val="24"/>
                <w:szCs w:val="24"/>
                <w:lang w:val="hr-HR"/>
              </w:rPr>
              <w:t xml:space="preserve">.godinu s </w:t>
            </w:r>
            <w:r>
              <w:rPr>
                <w:sz w:val="24"/>
                <w:szCs w:val="24"/>
                <w:lang w:val="hr-HR"/>
              </w:rPr>
              <w:lastRenderedPageBreak/>
              <w:t xml:space="preserve">projekcijama za </w:t>
            </w:r>
            <w:r w:rsidR="006068D8">
              <w:rPr>
                <w:sz w:val="24"/>
                <w:szCs w:val="24"/>
                <w:lang w:val="hr-HR"/>
              </w:rPr>
              <w:t>2025</w:t>
            </w:r>
            <w:r>
              <w:rPr>
                <w:sz w:val="24"/>
                <w:szCs w:val="24"/>
                <w:lang w:val="hr-HR"/>
              </w:rPr>
              <w:t xml:space="preserve">. i </w:t>
            </w:r>
            <w:r w:rsidR="006068D8">
              <w:rPr>
                <w:sz w:val="24"/>
                <w:szCs w:val="24"/>
                <w:lang w:val="hr-HR"/>
              </w:rPr>
              <w:t>2026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</w:tbl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3C"/>
    <w:multiLevelType w:val="hybridMultilevel"/>
    <w:tmpl w:val="E670D6A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DF1890"/>
    <w:multiLevelType w:val="hybridMultilevel"/>
    <w:tmpl w:val="128E1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654F"/>
    <w:multiLevelType w:val="hybridMultilevel"/>
    <w:tmpl w:val="405A1296"/>
    <w:lvl w:ilvl="0" w:tplc="99D06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3CF0"/>
    <w:multiLevelType w:val="hybridMultilevel"/>
    <w:tmpl w:val="533201AA"/>
    <w:lvl w:ilvl="0" w:tplc="C08C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64EF"/>
    <w:multiLevelType w:val="hybridMultilevel"/>
    <w:tmpl w:val="8C120F88"/>
    <w:lvl w:ilvl="0" w:tplc="4BE0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14AB8"/>
    <w:multiLevelType w:val="hybridMultilevel"/>
    <w:tmpl w:val="FECA2432"/>
    <w:lvl w:ilvl="0" w:tplc="E680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65456"/>
    <w:multiLevelType w:val="hybridMultilevel"/>
    <w:tmpl w:val="832EF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002AFD"/>
    <w:rsid w:val="001166ED"/>
    <w:rsid w:val="00154726"/>
    <w:rsid w:val="00170C39"/>
    <w:rsid w:val="00222751"/>
    <w:rsid w:val="00246513"/>
    <w:rsid w:val="00336663"/>
    <w:rsid w:val="003618B2"/>
    <w:rsid w:val="00381691"/>
    <w:rsid w:val="003A55B2"/>
    <w:rsid w:val="00412457"/>
    <w:rsid w:val="00450154"/>
    <w:rsid w:val="004930FE"/>
    <w:rsid w:val="004C488F"/>
    <w:rsid w:val="004D59CE"/>
    <w:rsid w:val="00501B5E"/>
    <w:rsid w:val="0053525B"/>
    <w:rsid w:val="006068D8"/>
    <w:rsid w:val="0062536B"/>
    <w:rsid w:val="0075329A"/>
    <w:rsid w:val="00771747"/>
    <w:rsid w:val="00843695"/>
    <w:rsid w:val="008D3E43"/>
    <w:rsid w:val="009B4F02"/>
    <w:rsid w:val="009E4FE3"/>
    <w:rsid w:val="00A33EF8"/>
    <w:rsid w:val="00A951DA"/>
    <w:rsid w:val="00B40DDD"/>
    <w:rsid w:val="00B82D51"/>
    <w:rsid w:val="00CB2802"/>
    <w:rsid w:val="00CF1D69"/>
    <w:rsid w:val="00DF304E"/>
    <w:rsid w:val="00E2644B"/>
    <w:rsid w:val="00E76C53"/>
    <w:rsid w:val="00E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1F67-11DF-41ED-9231-3FCEF0FC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2022-12-27T09:03:00Z</cp:lastPrinted>
  <dcterms:created xsi:type="dcterms:W3CDTF">2022-12-27T06:54:00Z</dcterms:created>
  <dcterms:modified xsi:type="dcterms:W3CDTF">2022-12-27T09:03:00Z</dcterms:modified>
</cp:coreProperties>
</file>