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4C" w:rsidRPr="0082664C" w:rsidRDefault="0082664C" w:rsidP="00826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266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6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47DB2730" wp14:editId="3D7B2950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4C" w:rsidRPr="0082664C" w:rsidRDefault="0082664C" w:rsidP="008266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82664C" w:rsidRPr="0082664C" w:rsidRDefault="0082664C" w:rsidP="008266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ZADARSKA ŽUPANIJA</w:t>
      </w:r>
    </w:p>
    <w:p w:rsidR="0082664C" w:rsidRPr="0082664C" w:rsidRDefault="0082664C" w:rsidP="008266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8ECC9D7" wp14:editId="6F080688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6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8266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PRIVLAKA</w:t>
      </w:r>
    </w:p>
    <w:p w:rsidR="0082664C" w:rsidRPr="00404779" w:rsidRDefault="0082664C" w:rsidP="0082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sz w:val="18"/>
          <w:szCs w:val="18"/>
          <w:lang w:eastAsia="hr-HR"/>
        </w:rPr>
        <w:t>Ivana Pavla II    46, 23233 PRIVLAKA</w:t>
      </w:r>
    </w:p>
    <w:p w:rsidR="00155A1D" w:rsidRPr="00133ABC" w:rsidRDefault="00155A1D" w:rsidP="008266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56C0E" w:rsidRDefault="00F56C0E" w:rsidP="00D83EBA">
      <w:pPr>
        <w:pStyle w:val="Bezproreda"/>
        <w:jc w:val="center"/>
        <w:rPr>
          <w:rFonts w:ascii="Times New Roman" w:hAnsi="Times New Roman"/>
          <w:b/>
        </w:rPr>
      </w:pPr>
    </w:p>
    <w:p w:rsidR="00D83EBA" w:rsidRPr="0082664C" w:rsidRDefault="00D83EBA" w:rsidP="00D83EBA">
      <w:pPr>
        <w:pStyle w:val="Bezproreda"/>
        <w:jc w:val="center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GODIŠNJ</w:t>
      </w:r>
      <w:r w:rsidR="00F56C0E">
        <w:rPr>
          <w:rFonts w:ascii="Times New Roman" w:hAnsi="Times New Roman"/>
          <w:b/>
        </w:rPr>
        <w:t>I</w:t>
      </w:r>
      <w:r w:rsidRPr="0082664C">
        <w:rPr>
          <w:rFonts w:ascii="Times New Roman" w:hAnsi="Times New Roman"/>
          <w:b/>
        </w:rPr>
        <w:t xml:space="preserve">  IZVJEŠTAJA O IZVRŠENJU PRORAČUNA</w:t>
      </w:r>
    </w:p>
    <w:p w:rsidR="00D83EBA" w:rsidRPr="0082664C" w:rsidRDefault="00D83EBA" w:rsidP="00C47FCB">
      <w:pPr>
        <w:pStyle w:val="Bezproreda"/>
        <w:jc w:val="center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OPĆINE PRIVLAKA ZA 20</w:t>
      </w:r>
      <w:r w:rsidR="00D577D5">
        <w:rPr>
          <w:rFonts w:ascii="Times New Roman" w:hAnsi="Times New Roman"/>
          <w:b/>
        </w:rPr>
        <w:t>2</w:t>
      </w:r>
      <w:r w:rsidR="00195D07">
        <w:rPr>
          <w:rFonts w:ascii="Times New Roman" w:hAnsi="Times New Roman"/>
          <w:b/>
        </w:rPr>
        <w:t>1</w:t>
      </w:r>
      <w:r w:rsidRPr="0082664C">
        <w:rPr>
          <w:rFonts w:ascii="Times New Roman" w:hAnsi="Times New Roman"/>
          <w:b/>
        </w:rPr>
        <w:t>.</w:t>
      </w:r>
      <w:r w:rsidR="00943124">
        <w:rPr>
          <w:rFonts w:ascii="Times New Roman" w:hAnsi="Times New Roman"/>
          <w:b/>
        </w:rPr>
        <w:t xml:space="preserve"> </w:t>
      </w:r>
      <w:r w:rsidRPr="0082664C">
        <w:rPr>
          <w:rFonts w:ascii="Times New Roman" w:hAnsi="Times New Roman"/>
          <w:b/>
        </w:rPr>
        <w:t>G</w:t>
      </w:r>
      <w:r w:rsidR="00EA4900" w:rsidRPr="0082664C">
        <w:rPr>
          <w:rFonts w:ascii="Times New Roman" w:hAnsi="Times New Roman"/>
          <w:b/>
        </w:rPr>
        <w:t>ODINU</w:t>
      </w:r>
    </w:p>
    <w:p w:rsidR="00D83EBA" w:rsidRDefault="00D83EBA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009B" w:rsidRPr="0082664C" w:rsidRDefault="0086009B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3EBA" w:rsidRDefault="0086009B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SADRŽAJ: </w:t>
      </w:r>
    </w:p>
    <w:p w:rsidR="0086009B" w:rsidRPr="0082664C" w:rsidRDefault="0086009B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3EBA" w:rsidRPr="0082664C" w:rsidRDefault="00D83EBA" w:rsidP="0082664C">
      <w:pPr>
        <w:pStyle w:val="Bezproreda"/>
        <w:numPr>
          <w:ilvl w:val="0"/>
          <w:numId w:val="1"/>
        </w:numPr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U</w:t>
      </w:r>
      <w:r w:rsidR="0086009B">
        <w:rPr>
          <w:rFonts w:ascii="Times New Roman" w:hAnsi="Times New Roman"/>
          <w:b/>
        </w:rPr>
        <w:t>vod</w:t>
      </w:r>
    </w:p>
    <w:p w:rsidR="00D83EBA" w:rsidRPr="0082664C" w:rsidRDefault="00D83EBA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O</w:t>
      </w:r>
      <w:r w:rsidR="0086009B">
        <w:rPr>
          <w:rFonts w:ascii="Times New Roman" w:hAnsi="Times New Roman"/>
          <w:b/>
        </w:rPr>
        <w:t xml:space="preserve">pći dio proračuna </w:t>
      </w:r>
      <w:r w:rsidRPr="0082664C">
        <w:rPr>
          <w:rFonts w:ascii="Times New Roman" w:hAnsi="Times New Roman"/>
          <w:b/>
        </w:rPr>
        <w:t>–</w:t>
      </w:r>
      <w:r w:rsidR="0082664C">
        <w:rPr>
          <w:rFonts w:ascii="Times New Roman" w:hAnsi="Times New Roman"/>
          <w:b/>
        </w:rPr>
        <w:t xml:space="preserve"> </w:t>
      </w:r>
      <w:r w:rsidR="0086009B">
        <w:rPr>
          <w:rFonts w:ascii="Times New Roman" w:hAnsi="Times New Roman"/>
          <w:b/>
        </w:rPr>
        <w:t>obrazloženje ostvarenja prohoda i primitaka</w:t>
      </w:r>
      <w:r w:rsidRPr="0082664C">
        <w:rPr>
          <w:rFonts w:ascii="Times New Roman" w:hAnsi="Times New Roman"/>
          <w:b/>
        </w:rPr>
        <w:t xml:space="preserve">, </w:t>
      </w:r>
      <w:r w:rsidR="0086009B">
        <w:rPr>
          <w:rFonts w:ascii="Times New Roman" w:hAnsi="Times New Roman"/>
          <w:b/>
        </w:rPr>
        <w:t>te izvršenja rashoda i izdataka proračuna i proračunskog korisnika</w:t>
      </w:r>
    </w:p>
    <w:p w:rsidR="000C3BC0" w:rsidRPr="0082664C" w:rsidRDefault="0086009B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dio proračuna</w:t>
      </w:r>
      <w:r w:rsidR="0082664C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obrazloženje izvršenja posebnog dijela proračuna</w:t>
      </w:r>
    </w:p>
    <w:p w:rsidR="00D83EBA" w:rsidRPr="0082664C" w:rsidRDefault="0082664C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6009B">
        <w:rPr>
          <w:rFonts w:ascii="Times New Roman" w:hAnsi="Times New Roman"/>
          <w:b/>
        </w:rPr>
        <w:t>zvještaj o zaduživanju proračuna i proračunskog korisnika</w:t>
      </w:r>
    </w:p>
    <w:p w:rsidR="00D83EBA" w:rsidRPr="0082664C" w:rsidRDefault="00D83EBA" w:rsidP="00D83EBA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I</w:t>
      </w:r>
      <w:r w:rsidR="0086009B">
        <w:rPr>
          <w:rFonts w:ascii="Times New Roman" w:hAnsi="Times New Roman"/>
          <w:b/>
        </w:rPr>
        <w:t>zvještaj o korištenju proračunske zalihe</w:t>
      </w:r>
    </w:p>
    <w:p w:rsidR="00D83EBA" w:rsidRDefault="00D83EBA" w:rsidP="00D83EBA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I</w:t>
      </w:r>
      <w:r w:rsidR="0086009B">
        <w:rPr>
          <w:rFonts w:ascii="Times New Roman" w:hAnsi="Times New Roman"/>
          <w:b/>
        </w:rPr>
        <w:t>zvještaj o danim jamstvima</w:t>
      </w:r>
    </w:p>
    <w:p w:rsidR="0082664C" w:rsidRDefault="0086009B" w:rsidP="0082664C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Stanje potraživanja </w:t>
      </w:r>
      <w:r w:rsidR="004D5A8B">
        <w:rPr>
          <w:rFonts w:ascii="Times New Roman" w:hAnsi="Times New Roman"/>
          <w:b/>
        </w:rPr>
        <w:t xml:space="preserve">i obveza </w:t>
      </w:r>
      <w:r>
        <w:rPr>
          <w:rFonts w:ascii="Times New Roman" w:hAnsi="Times New Roman"/>
          <w:b/>
        </w:rPr>
        <w:t>proračuna i proračunskog korisnika</w:t>
      </w:r>
    </w:p>
    <w:p w:rsidR="00063FC6" w:rsidRPr="00063FC6" w:rsidRDefault="00063FC6" w:rsidP="00063FC6">
      <w:pPr>
        <w:pStyle w:val="Bezproreda"/>
        <w:suppressAutoHyphens/>
        <w:autoSpaceDN w:val="0"/>
        <w:ind w:left="284"/>
        <w:rPr>
          <w:rFonts w:ascii="Times New Roman" w:hAnsi="Times New Roman"/>
          <w:b/>
        </w:rPr>
      </w:pPr>
    </w:p>
    <w:p w:rsidR="009207B3" w:rsidRPr="00361FE4" w:rsidRDefault="009207B3" w:rsidP="00EA4900">
      <w:pPr>
        <w:pStyle w:val="Bezproreda"/>
        <w:suppressAutoHyphens/>
        <w:autoSpaceDN w:val="0"/>
        <w:ind w:left="284"/>
        <w:rPr>
          <w:rFonts w:ascii="Times New Roman" w:hAnsi="Times New Roman"/>
        </w:rPr>
      </w:pPr>
    </w:p>
    <w:p w:rsidR="00D83EBA" w:rsidRPr="00752155" w:rsidRDefault="00D83EBA" w:rsidP="00D83EBA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</w:rPr>
      </w:pPr>
      <w:r w:rsidRPr="00752155">
        <w:rPr>
          <w:rFonts w:ascii="Times New Roman" w:hAnsi="Times New Roman"/>
          <w:b/>
        </w:rPr>
        <w:t>UVOD</w:t>
      </w:r>
    </w:p>
    <w:p w:rsidR="00D83EBA" w:rsidRPr="00B55D71" w:rsidRDefault="00D83EBA" w:rsidP="00D83EBA">
      <w:pPr>
        <w:pStyle w:val="Bezproreda"/>
        <w:rPr>
          <w:rFonts w:ascii="Times New Roman" w:hAnsi="Times New Roman"/>
          <w:color w:val="FF0000"/>
        </w:rPr>
      </w:pPr>
    </w:p>
    <w:p w:rsidR="0031548C" w:rsidRDefault="00A119B5" w:rsidP="00F56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Odredbom</w:t>
      </w:r>
      <w:r w:rsidR="0086009B" w:rsidRPr="00155A1D">
        <w:rPr>
          <w:rFonts w:ascii="Times New Roman" w:hAnsi="Times New Roman"/>
          <w:sz w:val="24"/>
          <w:szCs w:val="24"/>
        </w:rPr>
        <w:t xml:space="preserve"> čl. </w:t>
      </w:r>
      <w:r w:rsidR="00195D07">
        <w:rPr>
          <w:rFonts w:ascii="Times New Roman" w:hAnsi="Times New Roman"/>
          <w:sz w:val="24"/>
          <w:szCs w:val="24"/>
        </w:rPr>
        <w:t>89.</w:t>
      </w:r>
      <w:r w:rsidR="0086009B" w:rsidRPr="00155A1D">
        <w:rPr>
          <w:rFonts w:ascii="Times New Roman" w:hAnsi="Times New Roman"/>
          <w:sz w:val="24"/>
          <w:szCs w:val="24"/>
        </w:rPr>
        <w:t xml:space="preserve"> Zakona o proračunu </w:t>
      </w:r>
      <w:r w:rsidR="009E73FC">
        <w:rPr>
          <w:rFonts w:ascii="Times New Roman" w:hAnsi="Times New Roman"/>
          <w:sz w:val="24"/>
          <w:szCs w:val="24"/>
        </w:rPr>
        <w:t xml:space="preserve">(„Narodne novine “ broj  </w:t>
      </w:r>
      <w:r w:rsidR="00195D07">
        <w:rPr>
          <w:rFonts w:ascii="Times New Roman" w:hAnsi="Times New Roman"/>
          <w:sz w:val="24"/>
          <w:szCs w:val="24"/>
        </w:rPr>
        <w:t>144/22</w:t>
      </w:r>
      <w:r w:rsidR="0086009B" w:rsidRPr="00155A1D">
        <w:rPr>
          <w:rFonts w:ascii="Times New Roman" w:hAnsi="Times New Roman"/>
          <w:sz w:val="24"/>
          <w:szCs w:val="24"/>
        </w:rPr>
        <w:t xml:space="preserve"> ) utvrđena je obveza Načelnika da podnese predst</w:t>
      </w:r>
      <w:r w:rsidRPr="00155A1D">
        <w:rPr>
          <w:rFonts w:ascii="Times New Roman" w:hAnsi="Times New Roman"/>
          <w:sz w:val="24"/>
          <w:szCs w:val="24"/>
        </w:rPr>
        <w:t>av</w:t>
      </w:r>
      <w:r w:rsidR="0086009B" w:rsidRPr="00155A1D">
        <w:rPr>
          <w:rFonts w:ascii="Times New Roman" w:hAnsi="Times New Roman"/>
          <w:sz w:val="24"/>
          <w:szCs w:val="24"/>
        </w:rPr>
        <w:t xml:space="preserve">ničkom tijelu </w:t>
      </w:r>
      <w:r w:rsidRPr="00155A1D">
        <w:rPr>
          <w:rFonts w:ascii="Times New Roman" w:hAnsi="Times New Roman"/>
          <w:sz w:val="24"/>
          <w:szCs w:val="24"/>
        </w:rPr>
        <w:t xml:space="preserve">(Općinskom vijeću), na donošenje godišnji izvještaj o izvršenju proračuna općine Privlaka najkasnije do 1. lipnja tekuće godine za prethodnu godinu. </w:t>
      </w:r>
      <w:r w:rsidR="00DC3E13" w:rsidRPr="00155A1D">
        <w:rPr>
          <w:rFonts w:ascii="Times New Roman" w:hAnsi="Times New Roman"/>
          <w:sz w:val="24"/>
          <w:szCs w:val="24"/>
        </w:rPr>
        <w:t xml:space="preserve">Osnovna svrha izvještaja o izvršenju proračuna je praćenje izvršavanja plana u određenom vremenskom razdoblju, polugodišnje i godišnje. </w:t>
      </w:r>
      <w:r w:rsidR="00D83EBA" w:rsidRPr="00155A1D">
        <w:rPr>
          <w:rFonts w:ascii="Times New Roman" w:hAnsi="Times New Roman"/>
          <w:sz w:val="24"/>
          <w:szCs w:val="24"/>
        </w:rPr>
        <w:t>Pravilnik</w:t>
      </w:r>
      <w:r w:rsidR="00DC3E13" w:rsidRPr="00155A1D">
        <w:rPr>
          <w:rFonts w:ascii="Times New Roman" w:hAnsi="Times New Roman"/>
          <w:sz w:val="24"/>
          <w:szCs w:val="24"/>
        </w:rPr>
        <w:t>om</w:t>
      </w:r>
      <w:r w:rsidR="00D83EBA" w:rsidRPr="00155A1D">
        <w:rPr>
          <w:rFonts w:ascii="Times New Roman" w:hAnsi="Times New Roman"/>
          <w:sz w:val="24"/>
          <w:szCs w:val="24"/>
        </w:rPr>
        <w:t xml:space="preserve"> o  polugodišnjem i godišnjem izvještaju o izvršenju proračuna </w:t>
      </w:r>
      <w:r w:rsidR="00DC3E13" w:rsidRPr="00155A1D">
        <w:rPr>
          <w:rFonts w:ascii="Times New Roman" w:hAnsi="Times New Roman"/>
          <w:sz w:val="24"/>
          <w:szCs w:val="24"/>
        </w:rPr>
        <w:t>utvrđeni su sastavni elementi godišnjeg izvještaja o izvršenju proračuna, prema istom g</w:t>
      </w:r>
      <w:r w:rsidR="0082664C" w:rsidRPr="00155A1D">
        <w:rPr>
          <w:rFonts w:ascii="Times New Roman" w:hAnsi="Times New Roman"/>
          <w:sz w:val="24"/>
          <w:szCs w:val="24"/>
        </w:rPr>
        <w:t>odišnji</w:t>
      </w:r>
      <w:r w:rsidR="00D83EBA" w:rsidRPr="00155A1D">
        <w:rPr>
          <w:rFonts w:ascii="Times New Roman" w:hAnsi="Times New Roman"/>
          <w:sz w:val="24"/>
          <w:szCs w:val="24"/>
        </w:rPr>
        <w:t xml:space="preserve"> izvještaja o izvršenju proračuna </w:t>
      </w:r>
      <w:r w:rsidRPr="00155A1D">
        <w:rPr>
          <w:rFonts w:ascii="Times New Roman" w:hAnsi="Times New Roman"/>
          <w:sz w:val="24"/>
          <w:szCs w:val="24"/>
        </w:rPr>
        <w:t>sadrži</w:t>
      </w:r>
      <w:r w:rsidR="00D83EBA" w:rsidRPr="00155A1D">
        <w:rPr>
          <w:rFonts w:ascii="Times New Roman" w:hAnsi="Times New Roman"/>
          <w:sz w:val="24"/>
          <w:szCs w:val="24"/>
        </w:rPr>
        <w:t>:</w:t>
      </w:r>
    </w:p>
    <w:p w:rsidR="00F56C0E" w:rsidRDefault="00F56C0E" w:rsidP="00F56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E73FC" w:rsidRPr="00155A1D" w:rsidRDefault="009E73FC" w:rsidP="000C6015">
      <w:pPr>
        <w:pStyle w:val="Bezproreda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C3E13" w:rsidRPr="00155A1D" w:rsidRDefault="00DC3E13" w:rsidP="00DC3E13">
      <w:pPr>
        <w:pStyle w:val="Bezproreda"/>
        <w:numPr>
          <w:ilvl w:val="3"/>
          <w:numId w:val="2"/>
        </w:numPr>
        <w:rPr>
          <w:rFonts w:ascii="Times New Roman" w:hAnsi="Times New Roman"/>
          <w:b/>
          <w:sz w:val="24"/>
          <w:szCs w:val="24"/>
        </w:rPr>
      </w:pPr>
      <w:r w:rsidRPr="00155A1D">
        <w:rPr>
          <w:rFonts w:ascii="Times New Roman" w:hAnsi="Times New Roman"/>
          <w:b/>
          <w:sz w:val="24"/>
          <w:szCs w:val="24"/>
        </w:rPr>
        <w:t>OPĆI DIO</w:t>
      </w:r>
    </w:p>
    <w:p w:rsidR="00361FE4" w:rsidRPr="00155A1D" w:rsidRDefault="00361FE4" w:rsidP="00361FE4">
      <w:pPr>
        <w:pStyle w:val="Bezproreda"/>
        <w:ind w:left="786"/>
        <w:rPr>
          <w:rFonts w:ascii="Times New Roman" w:hAnsi="Times New Roman"/>
          <w:sz w:val="24"/>
          <w:szCs w:val="24"/>
        </w:rPr>
      </w:pPr>
    </w:p>
    <w:p w:rsidR="00DC3E13" w:rsidRPr="00155A1D" w:rsidRDefault="00A119B5" w:rsidP="00DC3E13">
      <w:pPr>
        <w:pStyle w:val="Bezproreda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Opći dio proračuna čini Račun prihoda i rashoda i Račun financiranja na razini odjeljka ekonomske klasifikacije, a sadrži:</w:t>
      </w:r>
    </w:p>
    <w:p w:rsidR="00DC3E13" w:rsidRPr="00155A1D" w:rsidRDefault="00DC3E13" w:rsidP="00DC3E13">
      <w:pPr>
        <w:pStyle w:val="Bezproreda"/>
        <w:rPr>
          <w:rFonts w:ascii="Times New Roman" w:hAnsi="Times New Roman"/>
          <w:sz w:val="24"/>
          <w:szCs w:val="24"/>
        </w:rPr>
      </w:pPr>
    </w:p>
    <w:p w:rsidR="00361FE4" w:rsidRPr="00155A1D" w:rsidRDefault="00DC3E13" w:rsidP="00155A1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b/>
          <w:sz w:val="24"/>
          <w:szCs w:val="24"/>
        </w:rPr>
        <w:t>Račun prihoda i rashoda</w:t>
      </w:r>
      <w:r w:rsidRPr="00155A1D">
        <w:rPr>
          <w:rFonts w:ascii="Times New Roman" w:hAnsi="Times New Roman"/>
          <w:sz w:val="24"/>
          <w:szCs w:val="24"/>
        </w:rPr>
        <w:t xml:space="preserve"> prikazuje prihode</w:t>
      </w:r>
      <w:r w:rsidR="00361FE4" w:rsidRPr="00155A1D">
        <w:rPr>
          <w:rFonts w:ascii="Times New Roman" w:hAnsi="Times New Roman"/>
          <w:sz w:val="24"/>
          <w:szCs w:val="24"/>
        </w:rPr>
        <w:t xml:space="preserve"> poslovanja, prihode od prodaje</w:t>
      </w:r>
    </w:p>
    <w:p w:rsidR="00DC3E13" w:rsidRPr="00155A1D" w:rsidRDefault="00DC3E13" w:rsidP="00155A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nefinancijske imovine te rashode poslovanja i rashode za nabavu nefinancijske imovine</w:t>
      </w:r>
      <w:r w:rsidR="00361FE4" w:rsidRPr="00155A1D">
        <w:rPr>
          <w:rFonts w:ascii="Times New Roman" w:hAnsi="Times New Roman"/>
          <w:sz w:val="24"/>
          <w:szCs w:val="24"/>
        </w:rPr>
        <w:t xml:space="preserve"> za prethodnu godinu 20</w:t>
      </w:r>
      <w:r w:rsidR="00195D07">
        <w:rPr>
          <w:rFonts w:ascii="Times New Roman" w:hAnsi="Times New Roman"/>
          <w:sz w:val="24"/>
          <w:szCs w:val="24"/>
        </w:rPr>
        <w:t>20</w:t>
      </w:r>
      <w:r w:rsidR="00361FE4" w:rsidRPr="00155A1D">
        <w:rPr>
          <w:rFonts w:ascii="Times New Roman" w:hAnsi="Times New Roman"/>
          <w:sz w:val="24"/>
          <w:szCs w:val="24"/>
        </w:rPr>
        <w:t>., izvorni plan za 20</w:t>
      </w:r>
      <w:r w:rsidR="00155A1D" w:rsidRPr="00155A1D">
        <w:rPr>
          <w:rFonts w:ascii="Times New Roman" w:hAnsi="Times New Roman"/>
          <w:sz w:val="24"/>
          <w:szCs w:val="24"/>
        </w:rPr>
        <w:t>2</w:t>
      </w:r>
      <w:r w:rsidR="00195D07">
        <w:rPr>
          <w:rFonts w:ascii="Times New Roman" w:hAnsi="Times New Roman"/>
          <w:sz w:val="24"/>
          <w:szCs w:val="24"/>
        </w:rPr>
        <w:t>1</w:t>
      </w:r>
      <w:r w:rsidR="00361FE4" w:rsidRPr="00155A1D">
        <w:rPr>
          <w:rFonts w:ascii="Times New Roman" w:hAnsi="Times New Roman"/>
          <w:sz w:val="24"/>
          <w:szCs w:val="24"/>
        </w:rPr>
        <w:t>. godinu te izvršenje za razdoblje 1. siječnja do 31. prosinca 20</w:t>
      </w:r>
      <w:r w:rsidR="00155A1D" w:rsidRPr="00155A1D">
        <w:rPr>
          <w:rFonts w:ascii="Times New Roman" w:hAnsi="Times New Roman"/>
          <w:sz w:val="24"/>
          <w:szCs w:val="24"/>
        </w:rPr>
        <w:t>2</w:t>
      </w:r>
      <w:r w:rsidR="00195D07">
        <w:rPr>
          <w:rFonts w:ascii="Times New Roman" w:hAnsi="Times New Roman"/>
          <w:sz w:val="24"/>
          <w:szCs w:val="24"/>
        </w:rPr>
        <w:t>1</w:t>
      </w:r>
      <w:r w:rsidR="00361FE4" w:rsidRPr="00155A1D">
        <w:rPr>
          <w:rFonts w:ascii="Times New Roman" w:hAnsi="Times New Roman"/>
          <w:sz w:val="24"/>
          <w:szCs w:val="24"/>
        </w:rPr>
        <w:t>. godine.</w:t>
      </w:r>
    </w:p>
    <w:p w:rsidR="00361FE4" w:rsidRPr="00155A1D" w:rsidRDefault="00361FE4" w:rsidP="00155A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Račun prihoda i rashoda prikazuje se u slijedećim tabličnim prikazima:</w:t>
      </w:r>
    </w:p>
    <w:p w:rsidR="00361FE4" w:rsidRPr="00155A1D" w:rsidRDefault="00361FE4" w:rsidP="00155A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Prihodi i rashodi p</w:t>
      </w:r>
      <w:r w:rsidR="00B96964" w:rsidRPr="00155A1D">
        <w:rPr>
          <w:rFonts w:ascii="Times New Roman" w:hAnsi="Times New Roman"/>
          <w:sz w:val="24"/>
          <w:szCs w:val="24"/>
        </w:rPr>
        <w:t>rema</w:t>
      </w:r>
      <w:r w:rsidRPr="00155A1D">
        <w:rPr>
          <w:rFonts w:ascii="Times New Roman" w:hAnsi="Times New Roman"/>
          <w:sz w:val="24"/>
          <w:szCs w:val="24"/>
        </w:rPr>
        <w:t xml:space="preserve"> ekonomskoj klasifikaciji</w:t>
      </w:r>
      <w:r w:rsidR="00B96964" w:rsidRPr="00155A1D">
        <w:rPr>
          <w:rFonts w:ascii="Times New Roman" w:hAnsi="Times New Roman"/>
          <w:sz w:val="24"/>
          <w:szCs w:val="24"/>
        </w:rPr>
        <w:t>,</w:t>
      </w:r>
    </w:p>
    <w:p w:rsidR="00361FE4" w:rsidRPr="00155A1D" w:rsidRDefault="00361FE4" w:rsidP="00155A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Prihodi i rashodi prema izvorima financiranja</w:t>
      </w:r>
      <w:r w:rsidR="00B96964" w:rsidRPr="00155A1D">
        <w:rPr>
          <w:rFonts w:ascii="Times New Roman" w:hAnsi="Times New Roman"/>
          <w:sz w:val="24"/>
          <w:szCs w:val="24"/>
        </w:rPr>
        <w:t>,</w:t>
      </w:r>
      <w:r w:rsidR="00830E19" w:rsidRPr="00155A1D">
        <w:rPr>
          <w:rFonts w:ascii="Times New Roman" w:hAnsi="Times New Roman"/>
          <w:sz w:val="24"/>
          <w:szCs w:val="24"/>
        </w:rPr>
        <w:t xml:space="preserve"> </w:t>
      </w:r>
    </w:p>
    <w:p w:rsidR="00361FE4" w:rsidRPr="00155A1D" w:rsidRDefault="00361FE4" w:rsidP="00155A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Rashodi prema funkcijskoj klasifikaciji</w:t>
      </w:r>
      <w:r w:rsidR="00B96964" w:rsidRPr="00155A1D">
        <w:rPr>
          <w:rFonts w:ascii="Times New Roman" w:hAnsi="Times New Roman"/>
          <w:sz w:val="24"/>
          <w:szCs w:val="24"/>
        </w:rPr>
        <w:t>.</w:t>
      </w:r>
    </w:p>
    <w:p w:rsidR="00361FE4" w:rsidRPr="00155A1D" w:rsidRDefault="00361FE4" w:rsidP="00155A1D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:rsidR="00361FE4" w:rsidRPr="00155A1D" w:rsidRDefault="00361FE4" w:rsidP="00155A1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55A1D">
        <w:rPr>
          <w:rFonts w:ascii="Times New Roman" w:hAnsi="Times New Roman"/>
          <w:b/>
          <w:sz w:val="24"/>
          <w:szCs w:val="24"/>
        </w:rPr>
        <w:lastRenderedPageBreak/>
        <w:t xml:space="preserve">Račun financiranja </w:t>
      </w:r>
      <w:r w:rsidRPr="00155A1D">
        <w:rPr>
          <w:rFonts w:ascii="Times New Roman" w:hAnsi="Times New Roman"/>
          <w:sz w:val="24"/>
          <w:szCs w:val="24"/>
        </w:rPr>
        <w:t xml:space="preserve">iskazuje primitke od financijske imovine i zaduživanja te izdatke za financijsku imovinu </w:t>
      </w:r>
      <w:r w:rsidR="000C6015" w:rsidRPr="00155A1D">
        <w:rPr>
          <w:rFonts w:ascii="Times New Roman" w:hAnsi="Times New Roman"/>
          <w:sz w:val="24"/>
          <w:szCs w:val="24"/>
        </w:rPr>
        <w:t xml:space="preserve">i za </w:t>
      </w:r>
      <w:r w:rsidRPr="00155A1D">
        <w:rPr>
          <w:rFonts w:ascii="Times New Roman" w:hAnsi="Times New Roman"/>
          <w:sz w:val="24"/>
          <w:szCs w:val="24"/>
        </w:rPr>
        <w:t>otplatu kredita i zajmova.</w:t>
      </w:r>
    </w:p>
    <w:p w:rsidR="00361FE4" w:rsidRPr="00155A1D" w:rsidRDefault="00361FE4" w:rsidP="00155A1D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Račun financiranja u godišnjem izvještaju o izvršenju proračuna iskazuje se u slijedećim tabličnim prikazima:</w:t>
      </w:r>
    </w:p>
    <w:p w:rsidR="00361FE4" w:rsidRPr="00155A1D" w:rsidRDefault="00361FE4" w:rsidP="00155A1D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Račun financiranja prema ekonomskoj klasifikaciji</w:t>
      </w:r>
      <w:r w:rsidR="000C6015" w:rsidRPr="00155A1D">
        <w:rPr>
          <w:rFonts w:ascii="Times New Roman" w:hAnsi="Times New Roman"/>
          <w:sz w:val="24"/>
          <w:szCs w:val="24"/>
        </w:rPr>
        <w:t>,</w:t>
      </w:r>
      <w:r w:rsidR="00830E19" w:rsidRPr="00155A1D">
        <w:rPr>
          <w:rFonts w:ascii="Times New Roman" w:hAnsi="Times New Roman"/>
          <w:sz w:val="24"/>
          <w:szCs w:val="24"/>
        </w:rPr>
        <w:t xml:space="preserve"> </w:t>
      </w:r>
    </w:p>
    <w:p w:rsidR="00361FE4" w:rsidRPr="00155A1D" w:rsidRDefault="00361FE4" w:rsidP="00155A1D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 xml:space="preserve">Račun financiranje prema </w:t>
      </w:r>
      <w:r w:rsidR="00786A0B" w:rsidRPr="00155A1D">
        <w:rPr>
          <w:rFonts w:ascii="Times New Roman" w:hAnsi="Times New Roman"/>
          <w:sz w:val="24"/>
          <w:szCs w:val="24"/>
        </w:rPr>
        <w:t>izvorima financiranja</w:t>
      </w:r>
      <w:r w:rsidR="00830E19" w:rsidRPr="00155A1D">
        <w:rPr>
          <w:rFonts w:ascii="Times New Roman" w:hAnsi="Times New Roman"/>
          <w:sz w:val="24"/>
          <w:szCs w:val="24"/>
        </w:rPr>
        <w:t xml:space="preserve"> </w:t>
      </w:r>
    </w:p>
    <w:p w:rsidR="009207B3" w:rsidRPr="00155A1D" w:rsidRDefault="009207B3" w:rsidP="00155A1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86A0B" w:rsidRPr="00155A1D" w:rsidRDefault="00786A0B" w:rsidP="00786A0B">
      <w:pPr>
        <w:pStyle w:val="Bezproreda"/>
        <w:numPr>
          <w:ilvl w:val="3"/>
          <w:numId w:val="2"/>
        </w:numPr>
        <w:rPr>
          <w:rFonts w:ascii="Times New Roman" w:hAnsi="Times New Roman"/>
          <w:b/>
          <w:sz w:val="24"/>
          <w:szCs w:val="24"/>
        </w:rPr>
      </w:pPr>
      <w:r w:rsidRPr="00155A1D">
        <w:rPr>
          <w:rFonts w:ascii="Times New Roman" w:hAnsi="Times New Roman"/>
          <w:b/>
          <w:sz w:val="24"/>
          <w:szCs w:val="24"/>
        </w:rPr>
        <w:t>POSEBNI DIO</w:t>
      </w:r>
    </w:p>
    <w:p w:rsidR="00786A0B" w:rsidRPr="00155A1D" w:rsidRDefault="00786A0B" w:rsidP="00786A0B">
      <w:pPr>
        <w:pStyle w:val="Bezproreda"/>
        <w:ind w:left="426"/>
        <w:rPr>
          <w:rFonts w:ascii="Times New Roman" w:hAnsi="Times New Roman"/>
          <w:sz w:val="24"/>
          <w:szCs w:val="24"/>
        </w:rPr>
      </w:pPr>
    </w:p>
    <w:p w:rsidR="00786A0B" w:rsidRPr="00155A1D" w:rsidRDefault="00786A0B" w:rsidP="00786A0B">
      <w:pPr>
        <w:pStyle w:val="Bezproreda"/>
        <w:ind w:left="426"/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 xml:space="preserve">Posebni dio </w:t>
      </w:r>
      <w:r w:rsidR="000C6015" w:rsidRPr="00155A1D">
        <w:rPr>
          <w:rFonts w:ascii="Times New Roman" w:hAnsi="Times New Roman"/>
          <w:sz w:val="24"/>
          <w:szCs w:val="24"/>
        </w:rPr>
        <w:t>proračuna sadrži</w:t>
      </w:r>
      <w:r w:rsidRPr="00155A1D">
        <w:rPr>
          <w:rFonts w:ascii="Times New Roman" w:hAnsi="Times New Roman"/>
          <w:sz w:val="24"/>
          <w:szCs w:val="24"/>
        </w:rPr>
        <w:t>:</w:t>
      </w:r>
    </w:p>
    <w:p w:rsidR="00786A0B" w:rsidRPr="00155A1D" w:rsidRDefault="00786A0B" w:rsidP="003E030A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Izvršenje po organizacijskoj klasifikaciji</w:t>
      </w:r>
      <w:r w:rsidR="000C6015" w:rsidRPr="00155A1D">
        <w:rPr>
          <w:rFonts w:ascii="Times New Roman" w:hAnsi="Times New Roman"/>
          <w:sz w:val="24"/>
          <w:szCs w:val="24"/>
        </w:rPr>
        <w:t>,</w:t>
      </w:r>
    </w:p>
    <w:p w:rsidR="00DC3E13" w:rsidRPr="00155A1D" w:rsidRDefault="00786A0B" w:rsidP="003E030A">
      <w:pPr>
        <w:pStyle w:val="Bezproreda"/>
        <w:numPr>
          <w:ilvl w:val="0"/>
          <w:numId w:val="7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55A1D">
        <w:rPr>
          <w:rFonts w:ascii="Times New Roman" w:hAnsi="Times New Roman"/>
          <w:sz w:val="24"/>
          <w:szCs w:val="24"/>
        </w:rPr>
        <w:t>Izvršenje po programskoj klasifikaciji</w:t>
      </w:r>
      <w:r w:rsidR="000C6015" w:rsidRPr="00155A1D">
        <w:rPr>
          <w:rFonts w:ascii="Times New Roman" w:hAnsi="Times New Roman"/>
          <w:sz w:val="24"/>
          <w:szCs w:val="24"/>
        </w:rPr>
        <w:t>.</w:t>
      </w:r>
    </w:p>
    <w:p w:rsidR="00CD3BA0" w:rsidRPr="00B55D71" w:rsidRDefault="00CD3BA0" w:rsidP="00C65000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63FC6" w:rsidRPr="00B55D71" w:rsidRDefault="00063FC6" w:rsidP="00C65000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625D81" w:rsidRPr="002F739F" w:rsidRDefault="00CD3BA0" w:rsidP="00625D81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 w:cs="Times New Roman"/>
          <w:sz w:val="24"/>
          <w:szCs w:val="24"/>
        </w:rPr>
      </w:pPr>
      <w:r w:rsidRPr="006614F5">
        <w:rPr>
          <w:rFonts w:ascii="Times New Roman" w:hAnsi="Times New Roman"/>
          <w:b/>
        </w:rPr>
        <w:t xml:space="preserve">OPĆI DIO PRORAČUNA </w:t>
      </w:r>
    </w:p>
    <w:p w:rsidR="00625D81" w:rsidRDefault="00625D81" w:rsidP="00625D81">
      <w:pPr>
        <w:pStyle w:val="Bezproreda"/>
        <w:suppressAutoHyphens/>
        <w:autoSpaceDN w:val="0"/>
        <w:rPr>
          <w:rFonts w:ascii="Times New Roman" w:hAnsi="Times New Roman" w:cs="Times New Roman"/>
          <w:sz w:val="24"/>
          <w:szCs w:val="24"/>
        </w:rPr>
      </w:pPr>
    </w:p>
    <w:p w:rsidR="009207B3" w:rsidRPr="00625D81" w:rsidRDefault="00CD3BA0" w:rsidP="00625D81">
      <w:pPr>
        <w:pStyle w:val="Bezproreda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25D81">
        <w:rPr>
          <w:rFonts w:ascii="Times New Roman" w:hAnsi="Times New Roman" w:cs="Times New Roman"/>
          <w:sz w:val="24"/>
          <w:szCs w:val="24"/>
        </w:rPr>
        <w:t>Općina Privlaka ima jednog proračunskog korisnika i to je Dječji vrtić Sabunić.</w:t>
      </w:r>
      <w:r w:rsidR="009207B3" w:rsidRPr="00625D81">
        <w:rPr>
          <w:rFonts w:ascii="Times New Roman" w:hAnsi="Times New Roman" w:cs="Times New Roman"/>
          <w:sz w:val="24"/>
          <w:szCs w:val="24"/>
        </w:rPr>
        <w:t xml:space="preserve"> Općina Privlaka u Odluci </w:t>
      </w:r>
      <w:r w:rsidR="00B55D71">
        <w:rPr>
          <w:rFonts w:ascii="Times New Roman" w:hAnsi="Times New Roman" w:cs="Times New Roman"/>
          <w:sz w:val="24"/>
          <w:szCs w:val="24"/>
        </w:rPr>
        <w:t>o</w:t>
      </w:r>
      <w:r w:rsidR="009207B3" w:rsidRPr="00625D81">
        <w:rPr>
          <w:rFonts w:ascii="Times New Roman" w:hAnsi="Times New Roman" w:cs="Times New Roman"/>
          <w:sz w:val="24"/>
          <w:szCs w:val="24"/>
        </w:rPr>
        <w:t xml:space="preserve"> </w:t>
      </w:r>
      <w:r w:rsidR="00026B89" w:rsidRPr="00625D81">
        <w:rPr>
          <w:rFonts w:ascii="Times New Roman" w:hAnsi="Times New Roman" w:cs="Times New Roman"/>
          <w:sz w:val="24"/>
          <w:szCs w:val="24"/>
        </w:rPr>
        <w:t>I</w:t>
      </w:r>
      <w:r w:rsidR="009207B3" w:rsidRPr="00625D81">
        <w:rPr>
          <w:rFonts w:ascii="Times New Roman" w:hAnsi="Times New Roman" w:cs="Times New Roman"/>
          <w:sz w:val="24"/>
          <w:szCs w:val="24"/>
        </w:rPr>
        <w:t>zvršenju Proračuna za 20</w:t>
      </w:r>
      <w:r w:rsidR="00B55D71">
        <w:rPr>
          <w:rFonts w:ascii="Times New Roman" w:hAnsi="Times New Roman" w:cs="Times New Roman"/>
          <w:sz w:val="24"/>
          <w:szCs w:val="24"/>
        </w:rPr>
        <w:t>2</w:t>
      </w:r>
      <w:r w:rsidR="00A520A0">
        <w:rPr>
          <w:rFonts w:ascii="Times New Roman" w:hAnsi="Times New Roman" w:cs="Times New Roman"/>
          <w:sz w:val="24"/>
          <w:szCs w:val="24"/>
        </w:rPr>
        <w:t>1</w:t>
      </w:r>
      <w:r w:rsidR="009207B3" w:rsidRPr="00625D81">
        <w:rPr>
          <w:rFonts w:ascii="Times New Roman" w:hAnsi="Times New Roman" w:cs="Times New Roman"/>
          <w:sz w:val="24"/>
          <w:szCs w:val="24"/>
        </w:rPr>
        <w:t>. godinu izuzela je svog proračunskog korisnika Dječji vrtić Sabunić od uplate navedenih</w:t>
      </w:r>
      <w:r w:rsidR="00026B89" w:rsidRPr="00625D81">
        <w:rPr>
          <w:rFonts w:ascii="Times New Roman" w:hAnsi="Times New Roman" w:cs="Times New Roman"/>
          <w:sz w:val="24"/>
          <w:szCs w:val="24"/>
        </w:rPr>
        <w:t xml:space="preserve"> prihoda i primitaka u proračun</w:t>
      </w:r>
      <w:r w:rsidR="009207B3" w:rsidRPr="00625D81">
        <w:rPr>
          <w:rFonts w:ascii="Times New Roman" w:hAnsi="Times New Roman" w:cs="Times New Roman"/>
          <w:sz w:val="24"/>
          <w:szCs w:val="24"/>
        </w:rPr>
        <w:t xml:space="preserve"> Općine.</w:t>
      </w:r>
    </w:p>
    <w:p w:rsidR="009207B3" w:rsidRDefault="009207B3" w:rsidP="00625D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za prihode i primitke koje nije u obvezi uplatiti u proračun jedinice lokalne samouprave mora osigurati praćenje utroška istih kroz rashode i izdatke koji se uključuju u polugodišnji i godišnji izvještaj o izvršenju proračuna jedinice lokalne i područne (regionalne) samouprave.</w:t>
      </w:r>
    </w:p>
    <w:p w:rsidR="004D6E99" w:rsidRDefault="004D6E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07B3" w:rsidRPr="00A37C2F" w:rsidRDefault="009207B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82664C" w:rsidP="009C4AA2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3BA0" w:rsidRPr="00E04021">
        <w:rPr>
          <w:rFonts w:ascii="Times New Roman" w:hAnsi="Times New Roman" w:cs="Times New Roman"/>
          <w:b/>
          <w:sz w:val="24"/>
          <w:szCs w:val="24"/>
        </w:rPr>
        <w:t>.1.</w:t>
      </w:r>
      <w:r w:rsidR="00CD3BA0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D219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A62EB" w:rsidRPr="00C248D9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830E19" w:rsidRDefault="00830E1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7C2F" w:rsidRPr="00A37C2F" w:rsidRDefault="0081709E" w:rsidP="00F434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</w:t>
      </w:r>
      <w:r w:rsidR="00CD3BA0" w:rsidRPr="00A37C2F">
        <w:rPr>
          <w:rFonts w:ascii="Times New Roman" w:hAnsi="Times New Roman" w:cs="Times New Roman"/>
          <w:sz w:val="24"/>
          <w:szCs w:val="24"/>
        </w:rPr>
        <w:t xml:space="preserve"> prihodi </w:t>
      </w:r>
      <w:r>
        <w:rPr>
          <w:rFonts w:ascii="Times New Roman" w:hAnsi="Times New Roman" w:cs="Times New Roman"/>
          <w:sz w:val="24"/>
          <w:szCs w:val="24"/>
        </w:rPr>
        <w:t xml:space="preserve">općine i </w:t>
      </w:r>
      <w:r w:rsidR="00026B89">
        <w:rPr>
          <w:rFonts w:ascii="Times New Roman" w:hAnsi="Times New Roman" w:cs="Times New Roman"/>
          <w:sz w:val="24"/>
          <w:szCs w:val="24"/>
        </w:rPr>
        <w:t>proračunskog korisnika</w:t>
      </w:r>
      <w:r>
        <w:rPr>
          <w:rFonts w:ascii="Times New Roman" w:hAnsi="Times New Roman" w:cs="Times New Roman"/>
          <w:sz w:val="24"/>
          <w:szCs w:val="24"/>
        </w:rPr>
        <w:t xml:space="preserve"> za razdoblje od 01.01-31.12.20</w:t>
      </w:r>
      <w:r w:rsidR="00B55D71">
        <w:rPr>
          <w:rFonts w:ascii="Times New Roman" w:hAnsi="Times New Roman" w:cs="Times New Roman"/>
          <w:sz w:val="24"/>
          <w:szCs w:val="24"/>
        </w:rPr>
        <w:t>2</w:t>
      </w:r>
      <w:r w:rsidR="00443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26B89">
        <w:rPr>
          <w:rFonts w:ascii="Times New Roman" w:hAnsi="Times New Roman" w:cs="Times New Roman"/>
          <w:sz w:val="24"/>
          <w:szCs w:val="24"/>
        </w:rPr>
        <w:t xml:space="preserve"> iznose </w:t>
      </w:r>
      <w:r w:rsidR="00443EEC">
        <w:rPr>
          <w:rFonts w:ascii="Times New Roman" w:hAnsi="Times New Roman" w:cs="Times New Roman"/>
          <w:sz w:val="24"/>
          <w:szCs w:val="24"/>
        </w:rPr>
        <w:t>23.331.866,78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316BB2">
        <w:rPr>
          <w:rFonts w:ascii="Times New Roman" w:hAnsi="Times New Roman"/>
          <w:sz w:val="24"/>
          <w:szCs w:val="24"/>
        </w:rPr>
        <w:t xml:space="preserve">što je za </w:t>
      </w:r>
      <w:r w:rsidR="00443EEC">
        <w:rPr>
          <w:rFonts w:ascii="Times New Roman" w:hAnsi="Times New Roman"/>
          <w:sz w:val="24"/>
          <w:szCs w:val="24"/>
        </w:rPr>
        <w:t>73,3</w:t>
      </w:r>
      <w:r w:rsidR="00E151B5">
        <w:rPr>
          <w:rFonts w:ascii="Times New Roman" w:hAnsi="Times New Roman"/>
          <w:sz w:val="24"/>
          <w:szCs w:val="24"/>
        </w:rPr>
        <w:t xml:space="preserve"> </w:t>
      </w:r>
      <w:r w:rsidR="00316BB2">
        <w:rPr>
          <w:rFonts w:ascii="Times New Roman" w:hAnsi="Times New Roman"/>
          <w:sz w:val="24"/>
          <w:szCs w:val="24"/>
        </w:rPr>
        <w:t xml:space="preserve">% </w:t>
      </w:r>
      <w:r w:rsidR="00443EEC">
        <w:rPr>
          <w:rFonts w:ascii="Times New Roman" w:hAnsi="Times New Roman"/>
          <w:sz w:val="24"/>
          <w:szCs w:val="24"/>
        </w:rPr>
        <w:t>više</w:t>
      </w:r>
      <w:r w:rsidR="00316BB2">
        <w:rPr>
          <w:rFonts w:ascii="Times New Roman" w:hAnsi="Times New Roman"/>
          <w:sz w:val="24"/>
          <w:szCs w:val="24"/>
        </w:rPr>
        <w:t xml:space="preserve"> u odnosu na prethodnu godinu</w:t>
      </w:r>
      <w:r w:rsidR="00026B89">
        <w:rPr>
          <w:rFonts w:ascii="Times New Roman" w:hAnsi="Times New Roman" w:cs="Times New Roman"/>
          <w:sz w:val="24"/>
          <w:szCs w:val="24"/>
        </w:rPr>
        <w:t xml:space="preserve">. </w:t>
      </w:r>
      <w:r w:rsidR="00316BB2">
        <w:rPr>
          <w:rFonts w:ascii="Times New Roman" w:hAnsi="Times New Roman" w:cs="Times New Roman"/>
          <w:sz w:val="24"/>
          <w:szCs w:val="24"/>
        </w:rPr>
        <w:t>O</w:t>
      </w:r>
      <w:r w:rsidR="008363DE">
        <w:rPr>
          <w:rFonts w:ascii="Times New Roman" w:hAnsi="Times New Roman" w:cs="Times New Roman"/>
          <w:sz w:val="24"/>
          <w:szCs w:val="24"/>
        </w:rPr>
        <w:t xml:space="preserve">d </w:t>
      </w:r>
      <w:r w:rsidR="00316BB2">
        <w:rPr>
          <w:rFonts w:ascii="Times New Roman" w:hAnsi="Times New Roman" w:cs="Times New Roman"/>
          <w:sz w:val="24"/>
          <w:szCs w:val="24"/>
        </w:rPr>
        <w:t xml:space="preserve">ukupno ostvarenog iznosa prihoda </w:t>
      </w:r>
      <w:r w:rsidR="008363DE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Privlaka </w:t>
      </w:r>
      <w:r w:rsidR="008363DE">
        <w:rPr>
          <w:rFonts w:ascii="Times New Roman" w:hAnsi="Times New Roman" w:cs="Times New Roman"/>
          <w:sz w:val="24"/>
          <w:szCs w:val="24"/>
        </w:rPr>
        <w:t>ostvarila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DA78A0">
        <w:rPr>
          <w:rFonts w:ascii="Times New Roman" w:hAnsi="Times New Roman" w:cs="Times New Roman"/>
          <w:sz w:val="24"/>
          <w:szCs w:val="24"/>
        </w:rPr>
        <w:t>23.192.692,03</w:t>
      </w:r>
      <w:r w:rsidR="005C5421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kn </w:t>
      </w:r>
      <w:r w:rsidR="008363DE">
        <w:rPr>
          <w:rFonts w:ascii="Times New Roman" w:hAnsi="Times New Roman" w:cs="Times New Roman"/>
          <w:sz w:val="24"/>
          <w:szCs w:val="24"/>
        </w:rPr>
        <w:t>dok je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8363DE">
        <w:rPr>
          <w:rFonts w:ascii="Times New Roman" w:hAnsi="Times New Roman" w:cs="Times New Roman"/>
          <w:sz w:val="24"/>
          <w:szCs w:val="24"/>
        </w:rPr>
        <w:t>Dječji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vrtića Sabunić </w:t>
      </w:r>
      <w:r w:rsidR="008363DE">
        <w:rPr>
          <w:rFonts w:ascii="Times New Roman" w:hAnsi="Times New Roman" w:cs="Times New Roman"/>
          <w:sz w:val="24"/>
          <w:szCs w:val="24"/>
        </w:rPr>
        <w:t xml:space="preserve">ostvario </w:t>
      </w:r>
      <w:r w:rsidR="00DA78A0">
        <w:rPr>
          <w:rFonts w:ascii="Times New Roman" w:hAnsi="Times New Roman" w:cs="Times New Roman"/>
          <w:sz w:val="24"/>
          <w:szCs w:val="24"/>
        </w:rPr>
        <w:t>139.174,75</w:t>
      </w:r>
      <w:r w:rsidR="005C5421">
        <w:rPr>
          <w:rFonts w:ascii="Times New Roman" w:hAnsi="Times New Roman" w:cs="Times New Roman"/>
          <w:sz w:val="24"/>
          <w:szCs w:val="24"/>
        </w:rPr>
        <w:t xml:space="preserve"> </w:t>
      </w:r>
      <w:r w:rsidR="008363DE">
        <w:rPr>
          <w:rFonts w:ascii="Times New Roman" w:hAnsi="Times New Roman" w:cs="Times New Roman"/>
          <w:sz w:val="24"/>
          <w:szCs w:val="24"/>
        </w:rPr>
        <w:t>kn</w:t>
      </w:r>
      <w:r w:rsidR="005C5421" w:rsidRPr="005C5421">
        <w:rPr>
          <w:rFonts w:ascii="Times New Roman" w:hAnsi="Times New Roman" w:cs="Times New Roman"/>
          <w:sz w:val="24"/>
          <w:szCs w:val="24"/>
        </w:rPr>
        <w:t xml:space="preserve"> </w:t>
      </w:r>
      <w:r w:rsidR="005C5421">
        <w:rPr>
          <w:rFonts w:ascii="Times New Roman" w:hAnsi="Times New Roman" w:cs="Times New Roman"/>
          <w:sz w:val="24"/>
          <w:szCs w:val="24"/>
        </w:rPr>
        <w:t xml:space="preserve">prihoda </w:t>
      </w:r>
      <w:r w:rsidR="00EE4F1A" w:rsidRPr="00A37C2F">
        <w:rPr>
          <w:rFonts w:ascii="Times New Roman" w:hAnsi="Times New Roman" w:cs="Times New Roman"/>
          <w:sz w:val="24"/>
          <w:szCs w:val="24"/>
        </w:rPr>
        <w:t>izuzetih od uplat</w:t>
      </w:r>
      <w:r w:rsidR="00A37C2F" w:rsidRPr="00A37C2F">
        <w:rPr>
          <w:rFonts w:ascii="Times New Roman" w:hAnsi="Times New Roman" w:cs="Times New Roman"/>
          <w:sz w:val="24"/>
          <w:szCs w:val="24"/>
        </w:rPr>
        <w:t>e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u prora</w:t>
      </w:r>
      <w:r w:rsidR="005C5421">
        <w:rPr>
          <w:rFonts w:ascii="Times New Roman" w:hAnsi="Times New Roman" w:cs="Times New Roman"/>
          <w:sz w:val="24"/>
          <w:szCs w:val="24"/>
        </w:rPr>
        <w:t>čun Općine Privlaka</w:t>
      </w:r>
      <w:r w:rsidR="00A37C2F" w:rsidRPr="00A37C2F">
        <w:rPr>
          <w:rFonts w:ascii="Times New Roman" w:hAnsi="Times New Roman" w:cs="Times New Roman"/>
          <w:sz w:val="24"/>
          <w:szCs w:val="24"/>
        </w:rPr>
        <w:t>.</w:t>
      </w:r>
    </w:p>
    <w:p w:rsidR="0031548C" w:rsidRDefault="0031548C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6C0E" w:rsidRPr="00A37C2F" w:rsidRDefault="00F56C0E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7C2F" w:rsidRDefault="00A37C2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548C">
        <w:rPr>
          <w:rFonts w:ascii="Times New Roman" w:hAnsi="Times New Roman" w:cs="Times New Roman"/>
          <w:b/>
          <w:sz w:val="24"/>
          <w:szCs w:val="24"/>
        </w:rPr>
        <w:t>Tablica 1.</w:t>
      </w:r>
      <w:r w:rsidRPr="00A37C2F">
        <w:rPr>
          <w:rFonts w:ascii="Times New Roman" w:hAnsi="Times New Roman" w:cs="Times New Roman"/>
          <w:sz w:val="24"/>
          <w:szCs w:val="24"/>
        </w:rPr>
        <w:t xml:space="preserve"> Prihodi</w:t>
      </w:r>
      <w:r w:rsidR="0006284D">
        <w:rPr>
          <w:rFonts w:ascii="Times New Roman" w:hAnsi="Times New Roman" w:cs="Times New Roman"/>
          <w:sz w:val="24"/>
          <w:szCs w:val="24"/>
        </w:rPr>
        <w:t xml:space="preserve"> </w:t>
      </w:r>
      <w:r w:rsidRPr="00A37C2F">
        <w:rPr>
          <w:rFonts w:ascii="Times New Roman" w:hAnsi="Times New Roman" w:cs="Times New Roman"/>
          <w:sz w:val="24"/>
          <w:szCs w:val="24"/>
        </w:rPr>
        <w:t>prema ekonomskoj klasifikaciji</w:t>
      </w:r>
      <w:r>
        <w:rPr>
          <w:rFonts w:ascii="Times New Roman" w:hAnsi="Times New Roman" w:cs="Times New Roman"/>
          <w:sz w:val="24"/>
          <w:szCs w:val="24"/>
        </w:rPr>
        <w:t xml:space="preserve"> na razini razreda</w:t>
      </w:r>
    </w:p>
    <w:p w:rsidR="00FB2AF7" w:rsidRPr="00A37C2F" w:rsidRDefault="00FB2AF7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3"/>
        <w:gridCol w:w="1648"/>
        <w:gridCol w:w="1796"/>
        <w:gridCol w:w="1769"/>
        <w:gridCol w:w="1128"/>
        <w:gridCol w:w="1218"/>
      </w:tblGrid>
      <w:tr w:rsidR="00A37C2F" w:rsidTr="005B1974">
        <w:tc>
          <w:tcPr>
            <w:tcW w:w="1503" w:type="dxa"/>
          </w:tcPr>
          <w:p w:rsidR="00A37C2F" w:rsidRPr="0006284D" w:rsidRDefault="00FB2AF7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A37C2F"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rihodi</w:t>
            </w:r>
          </w:p>
        </w:tc>
        <w:tc>
          <w:tcPr>
            <w:tcW w:w="1648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06284D" w:rsidRDefault="00A37C2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0A5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96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</w:t>
            </w:r>
          </w:p>
          <w:p w:rsidR="00A37C2F" w:rsidRPr="0006284D" w:rsidRDefault="00A37C2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3D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06284D" w:rsidRDefault="00A37C2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3D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28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izv.</w:t>
            </w:r>
          </w:p>
          <w:p w:rsidR="00A37C2F" w:rsidRPr="0006284D" w:rsidRDefault="00A37C2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3D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/20</w:t>
            </w:r>
            <w:r w:rsidR="000A5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</w:p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Ost.20</w:t>
            </w:r>
            <w:r w:rsidR="003D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A37C2F" w:rsidRPr="0006284D" w:rsidRDefault="00A37C2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20</w:t>
            </w:r>
            <w:r w:rsidR="003D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5B1974" w:rsidRPr="0006284D" w:rsidTr="005B1974">
        <w:tc>
          <w:tcPr>
            <w:tcW w:w="1503" w:type="dxa"/>
          </w:tcPr>
          <w:p w:rsidR="005B1974" w:rsidRPr="0006284D" w:rsidRDefault="005B1974" w:rsidP="005B197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  <w:p w:rsidR="005B1974" w:rsidRPr="0006284D" w:rsidRDefault="005B1974" w:rsidP="005B197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poslovanja</w:t>
            </w:r>
          </w:p>
          <w:p w:rsidR="005B1974" w:rsidRPr="0006284D" w:rsidRDefault="005B1974" w:rsidP="005B197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74" w:rsidRPr="0006284D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13.234.404,81</w:t>
            </w:r>
          </w:p>
        </w:tc>
        <w:tc>
          <w:tcPr>
            <w:tcW w:w="1796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Pr="0006284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23.243.244,00</w:t>
            </w:r>
          </w:p>
        </w:tc>
        <w:tc>
          <w:tcPr>
            <w:tcW w:w="1769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Pr="0006284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21.941.369,00</w:t>
            </w:r>
          </w:p>
        </w:tc>
        <w:tc>
          <w:tcPr>
            <w:tcW w:w="112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Pr="0006284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165,79</w:t>
            </w:r>
          </w:p>
        </w:tc>
        <w:tc>
          <w:tcPr>
            <w:tcW w:w="121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Pr="0006284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</w:tr>
      <w:tr w:rsidR="005B1974" w:rsidRPr="0006284D" w:rsidTr="005B1974">
        <w:tc>
          <w:tcPr>
            <w:tcW w:w="1503" w:type="dxa"/>
          </w:tcPr>
          <w:p w:rsidR="005B1974" w:rsidRPr="0006284D" w:rsidRDefault="005B1974" w:rsidP="005B197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prodaje nefin. imovine</w:t>
            </w:r>
          </w:p>
        </w:tc>
        <w:tc>
          <w:tcPr>
            <w:tcW w:w="164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231.049,78</w:t>
            </w:r>
          </w:p>
        </w:tc>
        <w:tc>
          <w:tcPr>
            <w:tcW w:w="1796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Pr="0006284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739.000,00</w:t>
            </w:r>
          </w:p>
        </w:tc>
        <w:tc>
          <w:tcPr>
            <w:tcW w:w="1769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258.541,49</w:t>
            </w:r>
          </w:p>
        </w:tc>
        <w:tc>
          <w:tcPr>
            <w:tcW w:w="112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111,90</w:t>
            </w:r>
          </w:p>
        </w:tc>
        <w:tc>
          <w:tcPr>
            <w:tcW w:w="121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CB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</w:tr>
      <w:tr w:rsidR="005B1974" w:rsidRPr="004C16FD" w:rsidTr="005B1974">
        <w:tc>
          <w:tcPr>
            <w:tcW w:w="1503" w:type="dxa"/>
          </w:tcPr>
          <w:p w:rsidR="005B1974" w:rsidRPr="004C16FD" w:rsidRDefault="005B1974" w:rsidP="005B197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1974" w:rsidRPr="004C16FD" w:rsidRDefault="005B1974" w:rsidP="005B197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6F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648" w:type="dxa"/>
          </w:tcPr>
          <w:p w:rsidR="005B1974" w:rsidRPr="004C16FD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1974" w:rsidRPr="004C16FD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13.465.54,59</w:t>
            </w:r>
          </w:p>
        </w:tc>
        <w:tc>
          <w:tcPr>
            <w:tcW w:w="1796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BCB" w:rsidRPr="004C16F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23.982.244,00</w:t>
            </w:r>
          </w:p>
        </w:tc>
        <w:tc>
          <w:tcPr>
            <w:tcW w:w="1769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BCB" w:rsidRPr="004C16F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22.199.910,49</w:t>
            </w:r>
          </w:p>
        </w:tc>
        <w:tc>
          <w:tcPr>
            <w:tcW w:w="112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BCB" w:rsidRPr="004C16F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164,87</w:t>
            </w:r>
          </w:p>
        </w:tc>
        <w:tc>
          <w:tcPr>
            <w:tcW w:w="1218" w:type="dxa"/>
          </w:tcPr>
          <w:p w:rsidR="005B1974" w:rsidRDefault="005B1974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BCB" w:rsidRPr="004C16FD" w:rsidRDefault="001E0BCB" w:rsidP="005B19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92,57</w:t>
            </w:r>
          </w:p>
        </w:tc>
      </w:tr>
    </w:tbl>
    <w:p w:rsidR="0006284D" w:rsidRDefault="0006284D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8C4EF8" w:rsidRDefault="008C4EF8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F56C0E" w:rsidRDefault="00F56C0E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F56C0E" w:rsidRDefault="00F56C0E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F56C0E" w:rsidRDefault="00F56C0E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F56C0E" w:rsidRDefault="00F56C0E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F56C0E" w:rsidRDefault="00F56C0E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06284D" w:rsidRDefault="000628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548C">
        <w:rPr>
          <w:rFonts w:ascii="Times New Roman" w:hAnsi="Times New Roman" w:cs="Times New Roman"/>
          <w:b/>
          <w:sz w:val="24"/>
          <w:szCs w:val="24"/>
        </w:rPr>
        <w:lastRenderedPageBreak/>
        <w:t>Tablica 2.</w:t>
      </w:r>
      <w:r>
        <w:rPr>
          <w:rFonts w:ascii="Times New Roman" w:hAnsi="Times New Roman" w:cs="Times New Roman"/>
          <w:sz w:val="24"/>
          <w:szCs w:val="24"/>
        </w:rPr>
        <w:t xml:space="preserve"> Prihodi prema izvorima financiranja</w:t>
      </w:r>
    </w:p>
    <w:p w:rsidR="0006284D" w:rsidRDefault="000628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644"/>
        <w:gridCol w:w="1790"/>
        <w:gridCol w:w="1644"/>
        <w:gridCol w:w="1262"/>
        <w:gridCol w:w="1196"/>
      </w:tblGrid>
      <w:tr w:rsidR="0006284D" w:rsidRPr="00A9568E" w:rsidTr="001E0BCB">
        <w:tc>
          <w:tcPr>
            <w:tcW w:w="1526" w:type="dxa"/>
          </w:tcPr>
          <w:p w:rsidR="0006284D" w:rsidRPr="00A9568E" w:rsidRDefault="00A9568E" w:rsidP="00A9568E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 xml:space="preserve">Prihodi /izvori </w:t>
            </w:r>
          </w:p>
          <w:p w:rsidR="00A9568E" w:rsidRPr="00A9568E" w:rsidRDefault="00A9568E" w:rsidP="00A9568E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644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A9568E" w:rsidRDefault="00A9568E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90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9568E" w:rsidRPr="00A9568E" w:rsidRDefault="00A9568E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3D79D0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644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A9568E" w:rsidRDefault="00A9568E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3D79D0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62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9568E" w:rsidRPr="00A9568E" w:rsidRDefault="00A9568E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3D79D0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/20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196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9568E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Ost. 20</w:t>
            </w:r>
            <w:r w:rsidR="003D79D0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9568E" w:rsidRPr="00A9568E" w:rsidRDefault="00A9568E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</w:t>
            </w:r>
            <w:r w:rsidR="003D79D0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E0BCB" w:rsidRPr="0006284D" w:rsidTr="001E0BCB">
        <w:tc>
          <w:tcPr>
            <w:tcW w:w="1526" w:type="dxa"/>
          </w:tcPr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11-Opći prihodi</w:t>
            </w:r>
          </w:p>
          <w:p w:rsidR="001E0BCB" w:rsidRPr="0006284D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primici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E0BCB" w:rsidRPr="0006284D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7.898.942,81</w:t>
            </w:r>
          </w:p>
        </w:tc>
        <w:tc>
          <w:tcPr>
            <w:tcW w:w="1790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Pr="0006284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12.083.050,00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Pr="0006284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11.226.969,54</w:t>
            </w:r>
          </w:p>
        </w:tc>
        <w:tc>
          <w:tcPr>
            <w:tcW w:w="1262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Pr="0006284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142,13</w:t>
            </w:r>
          </w:p>
        </w:tc>
        <w:tc>
          <w:tcPr>
            <w:tcW w:w="1196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Pr="0006284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92,92</w:t>
            </w:r>
          </w:p>
        </w:tc>
      </w:tr>
      <w:tr w:rsidR="001E0BCB" w:rsidRPr="0006284D" w:rsidTr="001E0BCB">
        <w:tc>
          <w:tcPr>
            <w:tcW w:w="1526" w:type="dxa"/>
          </w:tcPr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– Vlastiti prihodi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98.760,00</w:t>
            </w:r>
          </w:p>
        </w:tc>
        <w:tc>
          <w:tcPr>
            <w:tcW w:w="1790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2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6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BCB" w:rsidRPr="0006284D" w:rsidTr="001E0BCB">
        <w:tc>
          <w:tcPr>
            <w:tcW w:w="1526" w:type="dxa"/>
          </w:tcPr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41-Prihodi za</w:t>
            </w:r>
          </w:p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posebne</w:t>
            </w:r>
          </w:p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namjene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4.965.249,26</w:t>
            </w:r>
          </w:p>
        </w:tc>
        <w:tc>
          <w:tcPr>
            <w:tcW w:w="1790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9.070.760,00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8.856.379,83</w:t>
            </w:r>
          </w:p>
        </w:tc>
        <w:tc>
          <w:tcPr>
            <w:tcW w:w="1262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178,37</w:t>
            </w:r>
          </w:p>
        </w:tc>
        <w:tc>
          <w:tcPr>
            <w:tcW w:w="1196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97,64</w:t>
            </w:r>
          </w:p>
        </w:tc>
      </w:tr>
      <w:tr w:rsidR="001E0BCB" w:rsidRPr="0006284D" w:rsidTr="001E0BCB">
        <w:tc>
          <w:tcPr>
            <w:tcW w:w="1526" w:type="dxa"/>
          </w:tcPr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</w:t>
            </w:r>
          </w:p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263.952,74</w:t>
            </w:r>
          </w:p>
        </w:tc>
        <w:tc>
          <w:tcPr>
            <w:tcW w:w="1790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2.079.434,00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1.847.535,37</w:t>
            </w:r>
          </w:p>
        </w:tc>
        <w:tc>
          <w:tcPr>
            <w:tcW w:w="1262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699,95</w:t>
            </w:r>
          </w:p>
        </w:tc>
        <w:tc>
          <w:tcPr>
            <w:tcW w:w="1196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88,85</w:t>
            </w:r>
          </w:p>
        </w:tc>
      </w:tr>
      <w:tr w:rsidR="001E0BCB" w:rsidRPr="0006284D" w:rsidTr="001E0BCB">
        <w:tc>
          <w:tcPr>
            <w:tcW w:w="1526" w:type="dxa"/>
          </w:tcPr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</w:t>
            </w:r>
          </w:p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1790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10.484,26</w:t>
            </w:r>
          </w:p>
        </w:tc>
        <w:tc>
          <w:tcPr>
            <w:tcW w:w="1262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139,79</w:t>
            </w:r>
          </w:p>
        </w:tc>
        <w:tc>
          <w:tcPr>
            <w:tcW w:w="1196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104,84</w:t>
            </w:r>
          </w:p>
        </w:tc>
      </w:tr>
      <w:tr w:rsidR="001E0BCB" w:rsidRPr="0006284D" w:rsidTr="001E0BCB">
        <w:tc>
          <w:tcPr>
            <w:tcW w:w="1526" w:type="dxa"/>
          </w:tcPr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 Prihodi od prodaje nefin. imovine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231.049,78</w:t>
            </w:r>
          </w:p>
        </w:tc>
        <w:tc>
          <w:tcPr>
            <w:tcW w:w="1790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739.000,00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258.541,49</w:t>
            </w:r>
          </w:p>
        </w:tc>
        <w:tc>
          <w:tcPr>
            <w:tcW w:w="1262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1196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13F81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34,99</w:t>
            </w:r>
          </w:p>
        </w:tc>
      </w:tr>
      <w:tr w:rsidR="001E0BCB" w:rsidRPr="00D47A90" w:rsidTr="001E0BCB">
        <w:tc>
          <w:tcPr>
            <w:tcW w:w="1526" w:type="dxa"/>
          </w:tcPr>
          <w:p w:rsidR="001E0BCB" w:rsidRDefault="001E0BCB" w:rsidP="001E0BCB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E0BCB" w:rsidRPr="00D47A90" w:rsidRDefault="001E0BCB" w:rsidP="001E0BC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BCB" w:rsidRPr="004C16FD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13.465.454,59</w:t>
            </w:r>
          </w:p>
        </w:tc>
        <w:tc>
          <w:tcPr>
            <w:tcW w:w="1790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F81" w:rsidRPr="004C16F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23.982.244,00</w:t>
            </w:r>
          </w:p>
        </w:tc>
        <w:tc>
          <w:tcPr>
            <w:tcW w:w="1644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F81" w:rsidRPr="004C16F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22.199.910,49</w:t>
            </w:r>
          </w:p>
        </w:tc>
        <w:tc>
          <w:tcPr>
            <w:tcW w:w="1262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F81" w:rsidRPr="004C16F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164,87</w:t>
            </w:r>
          </w:p>
        </w:tc>
        <w:tc>
          <w:tcPr>
            <w:tcW w:w="1196" w:type="dxa"/>
          </w:tcPr>
          <w:p w:rsidR="001E0BCB" w:rsidRDefault="001E0BCB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F81" w:rsidRPr="004C16FD" w:rsidRDefault="00813F81" w:rsidP="001E0B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92,57</w:t>
            </w:r>
          </w:p>
        </w:tc>
      </w:tr>
    </w:tbl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CB46B5" w:rsidRDefault="0082664C" w:rsidP="009C4AA2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>.1.</w:t>
      </w:r>
      <w:r w:rsidR="00CA3A6F" w:rsidRPr="004D6E99">
        <w:rPr>
          <w:rFonts w:ascii="Times New Roman" w:hAnsi="Times New Roman" w:cs="Times New Roman"/>
          <w:b/>
          <w:sz w:val="24"/>
          <w:szCs w:val="24"/>
        </w:rPr>
        <w:t>1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B46B5">
        <w:rPr>
          <w:rFonts w:ascii="Times New Roman" w:hAnsi="Times New Roman" w:cs="Times New Roman"/>
          <w:b/>
          <w:sz w:val="24"/>
          <w:szCs w:val="24"/>
        </w:rPr>
        <w:t>Struktura p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>rihod</w:t>
      </w:r>
      <w:r w:rsidR="00CB46B5">
        <w:rPr>
          <w:rFonts w:ascii="Times New Roman" w:hAnsi="Times New Roman" w:cs="Times New Roman"/>
          <w:b/>
          <w:sz w:val="24"/>
          <w:szCs w:val="24"/>
        </w:rPr>
        <w:t>a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 xml:space="preserve"> Općine</w:t>
      </w:r>
    </w:p>
    <w:p w:rsidR="00CB46B5" w:rsidRDefault="00CB46B5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46B5" w:rsidRDefault="00CB46B5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od poreza</w:t>
      </w:r>
    </w:p>
    <w:p w:rsidR="004D6E99" w:rsidRPr="004D6E99" w:rsidRDefault="00E04021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D6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021" w:rsidRPr="00E44799" w:rsidRDefault="00CB46B5" w:rsidP="00D20D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4021" w:rsidRPr="00E44799">
        <w:rPr>
          <w:rFonts w:ascii="Times New Roman" w:hAnsi="Times New Roman" w:cs="Times New Roman"/>
          <w:sz w:val="24"/>
          <w:szCs w:val="24"/>
        </w:rPr>
        <w:t xml:space="preserve">rihodi od poreza </w:t>
      </w:r>
      <w:r>
        <w:rPr>
          <w:rFonts w:ascii="Times New Roman" w:hAnsi="Times New Roman" w:cs="Times New Roman"/>
          <w:sz w:val="24"/>
          <w:szCs w:val="24"/>
        </w:rPr>
        <w:t>ostvaren</w:t>
      </w:r>
      <w:r w:rsidR="00854D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20</w:t>
      </w:r>
      <w:r w:rsidR="00F431AF">
        <w:rPr>
          <w:rFonts w:ascii="Times New Roman" w:hAnsi="Times New Roman" w:cs="Times New Roman"/>
          <w:sz w:val="24"/>
          <w:szCs w:val="24"/>
        </w:rPr>
        <w:t>2</w:t>
      </w:r>
      <w:r w:rsidR="00926C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E04021" w:rsidRPr="00E44799">
        <w:rPr>
          <w:rFonts w:ascii="Times New Roman" w:hAnsi="Times New Roman" w:cs="Times New Roman"/>
          <w:sz w:val="24"/>
          <w:szCs w:val="24"/>
        </w:rPr>
        <w:t xml:space="preserve"> iznos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75424">
        <w:rPr>
          <w:rFonts w:ascii="Times New Roman" w:hAnsi="Times New Roman" w:cs="Times New Roman"/>
          <w:sz w:val="24"/>
          <w:szCs w:val="24"/>
        </w:rPr>
        <w:t>10.026.470,24</w:t>
      </w:r>
      <w:r w:rsidR="00E04021" w:rsidRPr="00E44799">
        <w:rPr>
          <w:rFonts w:ascii="Times New Roman" w:hAnsi="Times New Roman" w:cs="Times New Roman"/>
          <w:sz w:val="24"/>
          <w:szCs w:val="24"/>
        </w:rPr>
        <w:t xml:space="preserve"> kn </w:t>
      </w:r>
      <w:r w:rsidR="00D20D7B">
        <w:rPr>
          <w:rFonts w:ascii="Times New Roman" w:hAnsi="Times New Roman" w:cs="Times New Roman"/>
          <w:sz w:val="24"/>
          <w:szCs w:val="24"/>
        </w:rPr>
        <w:t xml:space="preserve">što je </w:t>
      </w:r>
      <w:r w:rsidR="0019509B">
        <w:rPr>
          <w:rFonts w:ascii="Times New Roman" w:hAnsi="Times New Roman" w:cs="Times New Roman"/>
          <w:sz w:val="24"/>
          <w:szCs w:val="24"/>
        </w:rPr>
        <w:t>44,47</w:t>
      </w:r>
      <w:r w:rsidR="00D20D7B">
        <w:rPr>
          <w:rFonts w:ascii="Times New Roman" w:hAnsi="Times New Roman" w:cs="Times New Roman"/>
          <w:sz w:val="24"/>
          <w:szCs w:val="24"/>
        </w:rPr>
        <w:t xml:space="preserve"> % </w:t>
      </w:r>
      <w:r w:rsidR="0019509B">
        <w:rPr>
          <w:rFonts w:ascii="Times New Roman" w:hAnsi="Times New Roman" w:cs="Times New Roman"/>
          <w:sz w:val="24"/>
          <w:szCs w:val="24"/>
        </w:rPr>
        <w:t>više</w:t>
      </w:r>
      <w:r w:rsidR="00D20D7B">
        <w:rPr>
          <w:rFonts w:ascii="Times New Roman" w:hAnsi="Times New Roman" w:cs="Times New Roman"/>
          <w:sz w:val="24"/>
          <w:szCs w:val="24"/>
        </w:rPr>
        <w:t xml:space="preserve"> u odnosu na prethodnu godinu a sadrže</w:t>
      </w:r>
      <w:r w:rsidR="00E51034" w:rsidRPr="00E44799">
        <w:rPr>
          <w:rFonts w:ascii="Times New Roman" w:hAnsi="Times New Roman" w:cs="Times New Roman"/>
          <w:sz w:val="24"/>
          <w:szCs w:val="24"/>
        </w:rPr>
        <w:t>: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porez i prirez na dohodak u iznosu od </w:t>
      </w:r>
      <w:r w:rsidR="0019509B">
        <w:rPr>
          <w:rFonts w:ascii="Times New Roman" w:hAnsi="Times New Roman" w:cs="Times New Roman"/>
          <w:sz w:val="24"/>
          <w:szCs w:val="24"/>
        </w:rPr>
        <w:t>2.988.053,22</w:t>
      </w:r>
      <w:r w:rsidR="00854DC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porez na imovinu u iznosu od </w:t>
      </w:r>
      <w:r w:rsidR="0019509B">
        <w:rPr>
          <w:rFonts w:ascii="Times New Roman" w:hAnsi="Times New Roman" w:cs="Times New Roman"/>
          <w:sz w:val="24"/>
          <w:szCs w:val="24"/>
        </w:rPr>
        <w:t>6.966.216,31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5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porezi na robu i usluge u iznosu od </w:t>
      </w:r>
      <w:r w:rsidR="0019509B">
        <w:rPr>
          <w:rFonts w:ascii="Times New Roman" w:hAnsi="Times New Roman" w:cs="Times New Roman"/>
          <w:sz w:val="24"/>
          <w:szCs w:val="24"/>
        </w:rPr>
        <w:t>72.200,71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54DCF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9B" w:rsidRPr="00532370" w:rsidRDefault="008918E2" w:rsidP="0019509B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Najznačajnije odstupanje </w:t>
      </w:r>
      <w:r w:rsidR="00532370">
        <w:rPr>
          <w:rFonts w:ascii="Times New Roman" w:eastAsia="Times New Roman" w:hAnsi="Times New Roman" w:cs="Times New Roman"/>
          <w:sz w:val="24"/>
          <w:szCs w:val="24"/>
          <w:lang w:eastAsia="hr-HR"/>
        </w:rPr>
        <w:t>vidljivo je  kod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23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imovinu točnije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</w:t>
      </w:r>
      <w:r w:rsidRPr="000B0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promet nekretnina evidenciju i naplatu kojeg vodi Porezi uprava a koji je ostvaren u iznosu od </w:t>
      </w:r>
      <w:r w:rsidR="0019509B">
        <w:rPr>
          <w:rFonts w:ascii="Times New Roman" w:eastAsia="Times New Roman" w:hAnsi="Times New Roman" w:cs="Times New Roman"/>
          <w:sz w:val="24"/>
          <w:szCs w:val="24"/>
          <w:lang w:eastAsia="hr-HR"/>
        </w:rPr>
        <w:t>5.179.308,44</w:t>
      </w:r>
      <w:r w:rsidRPr="000B0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je </w:t>
      </w:r>
      <w:r w:rsidR="0019509B">
        <w:rPr>
          <w:rFonts w:ascii="Times New Roman" w:eastAsia="Times New Roman" w:hAnsi="Times New Roman" w:cs="Times New Roman"/>
          <w:sz w:val="24"/>
          <w:szCs w:val="24"/>
          <w:lang w:eastAsia="hr-HR"/>
        </w:rPr>
        <w:t>126,77</w:t>
      </w:r>
      <w:r w:rsidRPr="000B0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r w:rsidR="001950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Pr="000B0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prethodnu godinu </w:t>
      </w:r>
      <w:r w:rsidR="0019509B">
        <w:rPr>
          <w:rFonts w:ascii="Times New Roman" w:eastAsia="Times New Roman" w:hAnsi="Times New Roman"/>
          <w:sz w:val="24"/>
          <w:szCs w:val="24"/>
          <w:lang w:eastAsia="hr-HR"/>
        </w:rPr>
        <w:t>zbog puno većeg prometa nekretninama.</w:t>
      </w:r>
      <w:r w:rsidR="0053237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32370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</w:t>
      </w:r>
      <w:r w:rsidRPr="000B0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323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većeg odstupanja došlo je i kod </w:t>
      </w:r>
      <w:r w:rsidRPr="000B07D4">
        <w:rPr>
          <w:rFonts w:ascii="Times New Roman" w:hAnsi="Times New Roman" w:cs="Times New Roman"/>
          <w:sz w:val="24"/>
          <w:szCs w:val="24"/>
        </w:rPr>
        <w:t>prihod</w:t>
      </w:r>
      <w:r w:rsidR="00532370">
        <w:rPr>
          <w:rFonts w:ascii="Times New Roman" w:hAnsi="Times New Roman" w:cs="Times New Roman"/>
          <w:sz w:val="24"/>
          <w:szCs w:val="24"/>
        </w:rPr>
        <w:t>a od</w:t>
      </w:r>
      <w:r w:rsidRPr="000B07D4">
        <w:rPr>
          <w:rFonts w:ascii="Times New Roman" w:hAnsi="Times New Roman" w:cs="Times New Roman"/>
          <w:sz w:val="24"/>
          <w:szCs w:val="24"/>
        </w:rPr>
        <w:t xml:space="preserve"> poreza na </w:t>
      </w:r>
      <w:r>
        <w:rPr>
          <w:rFonts w:ascii="Times New Roman" w:hAnsi="Times New Roman" w:cs="Times New Roman"/>
          <w:sz w:val="24"/>
          <w:szCs w:val="24"/>
        </w:rPr>
        <w:t>robu i usluge</w:t>
      </w:r>
      <w:r w:rsidR="0019509B">
        <w:rPr>
          <w:rFonts w:ascii="Times New Roman" w:hAnsi="Times New Roman" w:cs="Times New Roman"/>
          <w:sz w:val="24"/>
          <w:szCs w:val="24"/>
        </w:rPr>
        <w:t xml:space="preserve"> koji se odnose</w:t>
      </w:r>
      <w:r w:rsidRPr="000B07D4">
        <w:rPr>
          <w:rFonts w:ascii="Times New Roman" w:hAnsi="Times New Roman" w:cs="Times New Roman"/>
          <w:sz w:val="24"/>
          <w:szCs w:val="24"/>
        </w:rPr>
        <w:t xml:space="preserve"> na porez na potrošnju alkoholnih i bezalkoholnih pića </w:t>
      </w:r>
      <w:r w:rsidR="00532370">
        <w:rPr>
          <w:rFonts w:ascii="Times New Roman" w:hAnsi="Times New Roman" w:cs="Times New Roman"/>
          <w:sz w:val="24"/>
          <w:szCs w:val="24"/>
        </w:rPr>
        <w:t xml:space="preserve"> koji je </w:t>
      </w:r>
      <w:r w:rsidRPr="000B07D4">
        <w:rPr>
          <w:rFonts w:ascii="Times New Roman" w:hAnsi="Times New Roman" w:cs="Times New Roman"/>
          <w:sz w:val="24"/>
          <w:szCs w:val="24"/>
        </w:rPr>
        <w:t xml:space="preserve">ostvaren u iznosu od </w:t>
      </w:r>
      <w:r w:rsidR="0019509B">
        <w:rPr>
          <w:rFonts w:ascii="Times New Roman" w:hAnsi="Times New Roman" w:cs="Times New Roman"/>
          <w:sz w:val="24"/>
          <w:szCs w:val="24"/>
        </w:rPr>
        <w:t>72.200,71</w:t>
      </w:r>
      <w:r w:rsidRPr="000B07D4">
        <w:rPr>
          <w:rFonts w:ascii="Times New Roman" w:hAnsi="Times New Roman" w:cs="Times New Roman"/>
          <w:sz w:val="24"/>
          <w:szCs w:val="24"/>
        </w:rPr>
        <w:t xml:space="preserve"> kn </w:t>
      </w:r>
      <w:r w:rsidR="0019509B">
        <w:rPr>
          <w:rFonts w:ascii="Times New Roman" w:hAnsi="Times New Roman" w:cs="Times New Roman"/>
          <w:sz w:val="24"/>
          <w:szCs w:val="24"/>
        </w:rPr>
        <w:t xml:space="preserve">što je znatno više u odnosu na prethodnu godinu budući da je u prethodnoj godini zbog </w:t>
      </w:r>
      <w:r w:rsidR="0019509B" w:rsidRPr="00C32D38">
        <w:rPr>
          <w:rFonts w:ascii="Times New Roman" w:hAnsi="Times New Roman" w:cs="Times New Roman"/>
          <w:sz w:val="24"/>
          <w:szCs w:val="24"/>
        </w:rPr>
        <w:t>posljedica vezanih uz po</w:t>
      </w:r>
      <w:r w:rsidR="0019509B">
        <w:rPr>
          <w:rFonts w:ascii="Times New Roman" w:hAnsi="Times New Roman" w:cs="Times New Roman"/>
          <w:sz w:val="24"/>
          <w:szCs w:val="24"/>
        </w:rPr>
        <w:t>javu epidemije bolesti COVID-19 došlo do prekida rada ugostiteljskih objekata a samim time i manjeg prometa poreza na potrošnju.</w:t>
      </w:r>
    </w:p>
    <w:p w:rsidR="008918E2" w:rsidRDefault="008918E2" w:rsidP="001950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4DCF" w:rsidRDefault="00854DC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</w:p>
    <w:p w:rsidR="00854DCF" w:rsidRPr="00E56D3C" w:rsidRDefault="00854DCF" w:rsidP="00CD3BA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EC42E8" w:rsidRPr="00EC42E8" w:rsidRDefault="00EC42E8" w:rsidP="00EC42E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iz inozemstva i od subjekata unutar općeg proračuna ostvarene su u iznosu od 1.840.235,37 kn što je puno više u odnosu na prethodnu godinu budući da je izmjenama Zakona o porezu na dohodak (Narodne novine, broj 138/20) umjesto udjela fiskalnog izravnanja od 17%, koji se izdvaja iz poreza na dohodak, propisano da se sredstva fiskalnog izravnanja osiguravaju u državnom proračunu. Slijedom navedenog, sredstva fiskalnog izravnanja osigurana u državnom proračunu koja su se evidentirala kao prihod od poreza na dohodak u okviru podskupine računa 611 Porez i prirez na dohodak i to kao nenamjenski prihod, </w:t>
      </w:r>
      <w:r w:rsidRPr="00EC42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evidentiraju se u okviru osnovnog računa 63311 Tekuće pomoći iz državnog proračuna te su u 2021. godini ostvarene u iznosu od 985.994,17 kn. Nadalje, pomoći iz inozemstva i od subjekata unutar općeg proračuna odnose se na:</w:t>
      </w:r>
    </w:p>
    <w:p w:rsidR="00EC42E8" w:rsidRPr="00EC42E8" w:rsidRDefault="00EC42E8" w:rsidP="00EC42E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2E8">
        <w:rPr>
          <w:rFonts w:ascii="Times New Roman" w:eastAsia="Times New Roman" w:hAnsi="Times New Roman" w:cs="Times New Roman"/>
          <w:sz w:val="24"/>
          <w:szCs w:val="24"/>
          <w:lang w:eastAsia="hr-HR"/>
        </w:rPr>
        <w:t>a) kapitalnu pomoć od EU (APPRRR) za Sportski centar Šumica u iznosu od 296.500 kn</w:t>
      </w:r>
    </w:p>
    <w:p w:rsidR="00EC42E8" w:rsidRPr="00EC42E8" w:rsidRDefault="00EC42E8" w:rsidP="00EC42E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2E8">
        <w:rPr>
          <w:rFonts w:ascii="Times New Roman" w:eastAsia="Times New Roman" w:hAnsi="Times New Roman" w:cs="Times New Roman"/>
          <w:sz w:val="24"/>
          <w:szCs w:val="24"/>
          <w:lang w:eastAsia="hr-HR"/>
        </w:rPr>
        <w:t>b) tekuće pomoći iz Županijskog proračuna u iznosu od 102.100 kn od koji se 100.000 kn odnosi na uređenje plaža, dok je 2.100 kn dodijeljeno korisnicima centra za socijalnu skrb za ogrjev</w:t>
      </w:r>
    </w:p>
    <w:p w:rsidR="00691CEC" w:rsidRDefault="00EC42E8" w:rsidP="00EC42E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2E8">
        <w:rPr>
          <w:rFonts w:ascii="Times New Roman" w:eastAsia="Times New Roman" w:hAnsi="Times New Roman" w:cs="Times New Roman"/>
          <w:sz w:val="24"/>
          <w:szCs w:val="24"/>
          <w:lang w:eastAsia="hr-HR"/>
        </w:rPr>
        <w:t>c) kapitalnu pomoć Županijske uprave za ceste Zadarske županije u iznosu od 455.641 kn ostvarenu temeljem Ugovora o sufinanciranju nogostupa županijske ceste Ž6273 kroz naselje Privlaka.</w:t>
      </w:r>
    </w:p>
    <w:p w:rsidR="00AB1461" w:rsidRDefault="00AB1461" w:rsidP="00EC42E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4DCF" w:rsidRDefault="00854DCF" w:rsidP="00691C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Prihodi od imovine</w:t>
      </w:r>
    </w:p>
    <w:p w:rsidR="00854DCF" w:rsidRPr="00854DCF" w:rsidRDefault="00854DC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A3A6F" w:rsidRDefault="00AB1461" w:rsidP="00AB14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1461">
        <w:rPr>
          <w:rFonts w:ascii="Times New Roman" w:hAnsi="Times New Roman" w:cs="Times New Roman"/>
          <w:sz w:val="24"/>
          <w:szCs w:val="24"/>
        </w:rPr>
        <w:t>Prihodi od imovine ostvareni su u iznosu od 507.689</w:t>
      </w:r>
      <w:r>
        <w:rPr>
          <w:rFonts w:ascii="Times New Roman" w:hAnsi="Times New Roman" w:cs="Times New Roman"/>
          <w:sz w:val="24"/>
          <w:szCs w:val="24"/>
        </w:rPr>
        <w:t>,14</w:t>
      </w:r>
      <w:r w:rsidRPr="00AB1461">
        <w:rPr>
          <w:rFonts w:ascii="Times New Roman" w:hAnsi="Times New Roman" w:cs="Times New Roman"/>
          <w:sz w:val="24"/>
          <w:szCs w:val="24"/>
        </w:rPr>
        <w:t xml:space="preserve"> kn što je znatno više u odnosu na prethodnu proračunsku godinu. Značajno odstupanje u odnosu na prethodnu godinu odnosi se na prihod od zateznih kamate </w:t>
      </w:r>
      <w:r w:rsidR="0067063D">
        <w:rPr>
          <w:rFonts w:ascii="Times New Roman" w:hAnsi="Times New Roman" w:cs="Times New Roman"/>
          <w:sz w:val="24"/>
          <w:szCs w:val="24"/>
        </w:rPr>
        <w:t xml:space="preserve">u iznosu od 178.734,02 kn </w:t>
      </w:r>
      <w:r w:rsidRPr="00AB1461">
        <w:rPr>
          <w:rFonts w:ascii="Times New Roman" w:hAnsi="Times New Roman" w:cs="Times New Roman"/>
          <w:sz w:val="24"/>
          <w:szCs w:val="24"/>
        </w:rPr>
        <w:t>ostvaren naplatom potraživanja za Komunalne doprinose za novogradnju. Navedeni prihodi obuhvaćaju i naknade za koncesije koje čine glavninu istih, a ostvareni su u iznosu od 208.358</w:t>
      </w:r>
      <w:r>
        <w:rPr>
          <w:rFonts w:ascii="Times New Roman" w:hAnsi="Times New Roman" w:cs="Times New Roman"/>
          <w:sz w:val="24"/>
          <w:szCs w:val="24"/>
        </w:rPr>
        <w:t>,06</w:t>
      </w:r>
      <w:r w:rsidRPr="00AB1461">
        <w:rPr>
          <w:rFonts w:ascii="Times New Roman" w:hAnsi="Times New Roman" w:cs="Times New Roman"/>
          <w:sz w:val="24"/>
          <w:szCs w:val="24"/>
        </w:rPr>
        <w:t xml:space="preserve"> kn što je 33,3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1461">
        <w:rPr>
          <w:rFonts w:ascii="Times New Roman" w:hAnsi="Times New Roman" w:cs="Times New Roman"/>
          <w:sz w:val="24"/>
          <w:szCs w:val="24"/>
        </w:rPr>
        <w:t xml:space="preserve"> % više u odnosu na prethodnu godinu zbog većeg broja izdanih koncesijskih odobrenja. Ostali prihodi od nefinancijske imovine odnose se na naknadu za nezakonito zadržavanje zgrade u prostoru te su ostvareni u iznosu od 20.437</w:t>
      </w:r>
      <w:r>
        <w:rPr>
          <w:rFonts w:ascii="Times New Roman" w:hAnsi="Times New Roman" w:cs="Times New Roman"/>
          <w:sz w:val="24"/>
          <w:szCs w:val="24"/>
        </w:rPr>
        <w:t>,55</w:t>
      </w:r>
      <w:r w:rsidRPr="00AB1461">
        <w:rPr>
          <w:rFonts w:ascii="Times New Roman" w:hAnsi="Times New Roman" w:cs="Times New Roman"/>
          <w:sz w:val="24"/>
          <w:szCs w:val="24"/>
        </w:rPr>
        <w:t xml:space="preserve"> kn što je znatno više u odnosu na prethodnu godinu zbog većeg broja legalizacije bespravno sagrađenih objekata.</w:t>
      </w:r>
    </w:p>
    <w:p w:rsidR="00AB1461" w:rsidRPr="00CA3A6F" w:rsidRDefault="00AB1461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4DCF" w:rsidRDefault="00854DC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Prihodi od administrativnih pristojbi i po posebnim propisima</w:t>
      </w:r>
    </w:p>
    <w:p w:rsidR="00B56376" w:rsidRDefault="00B56376" w:rsidP="00B563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2228" w:rsidRPr="00F62228" w:rsidRDefault="00F62228" w:rsidP="00F6222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228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Usporedbom podataka možemo zaključiti da su prihodi od upravnih i administrativnih pristojbi, pristojbi po posebnim propisima i naknada u odnosu na prethodnu godinu veći za 65,4 % te su ostvareni u iznosu od 9.378.069</w:t>
      </w:r>
      <w:r w:rsidR="000806BD">
        <w:rPr>
          <w:rFonts w:ascii="Times New Roman" w:eastAsia="Times New Roman" w:hAnsi="Times New Roman" w:cs="Times New Roman"/>
          <w:sz w:val="24"/>
          <w:szCs w:val="24"/>
          <w:lang w:eastAsia="hr-HR"/>
        </w:rPr>
        <w:t>,34</w:t>
      </w:r>
      <w:r w:rsidRPr="00F62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a obuhvaćaju državne upravne i sudske pristojbe, ostale pristojbe i naknade, prihode od državne uprave, prihode vodnog gospodarstva, ostale nespomenute prihode, komunalne doprinose i komunalne naknade. Najznačajniji udio u ovim prihodima imaju komunalni doprinosi ostvareni u </w:t>
      </w:r>
      <w:r w:rsidR="0008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 od 6.354.170,84 kn što je znatno više</w:t>
      </w:r>
      <w:r w:rsidRPr="00F62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proračunsku godinu točnije za 151,2 % zbog većeg broja izdanih građevinskih dozvola od strane ureda za prostorno uređenje i zaštitu okoliša Zadarske Županije a samim time i većeg broja izdanih Rješenja za plaćanje komunalnog doprinosa od strane općine Privlaka.</w:t>
      </w:r>
    </w:p>
    <w:p w:rsidR="009C4AA2" w:rsidRPr="00F62228" w:rsidRDefault="00F62228" w:rsidP="00F62228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2228">
        <w:rPr>
          <w:rFonts w:ascii="Times New Roman" w:eastAsia="Times New Roman" w:hAnsi="Times New Roman" w:cs="Times New Roman"/>
          <w:sz w:val="24"/>
          <w:szCs w:val="24"/>
          <w:lang w:eastAsia="hr-HR"/>
        </w:rPr>
        <w:t>Ujedno se značajno odstupanje u okviru ovih prihoda odnosi se na ostale prihode koji su manji za 53,7 % u odnosu na izvještajno razdoblje prethodne proračunske godine budući da nam Hrvatske vode nisu doznačile 10 % od ostvarenih prihod naplate Naknade za uređenje voda koje su nam dužni doznačiti..</w:t>
      </w:r>
    </w:p>
    <w:p w:rsidR="00CB464B" w:rsidRDefault="00CB464B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464B" w:rsidRDefault="00CB464B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80298" w:rsidRPr="00380298" w:rsidRDefault="0038029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0298">
        <w:rPr>
          <w:rFonts w:ascii="Times New Roman" w:hAnsi="Times New Roman" w:cs="Times New Roman"/>
          <w:b/>
          <w:sz w:val="24"/>
          <w:szCs w:val="24"/>
        </w:rPr>
        <w:t>Kazne, upravne mjere i ostali prihodi</w:t>
      </w:r>
    </w:p>
    <w:p w:rsidR="00380298" w:rsidRDefault="0038029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6E7D" w:rsidRPr="00FC18B2" w:rsidRDefault="00676E7D" w:rsidP="00262D1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E7D">
        <w:rPr>
          <w:rFonts w:ascii="Times New Roman" w:eastAsia="Times New Roman" w:hAnsi="Times New Roman" w:cs="Times New Roman"/>
          <w:sz w:val="24"/>
          <w:szCs w:val="24"/>
          <w:lang w:eastAsia="hr-HR"/>
        </w:rPr>
        <w:t>Kazne, upravne mjere i ostali prihodi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ostvareni su u iznosu od 49.730,65</w:t>
      </w:r>
      <w:r w:rsidRPr="00676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je znatno više u odnosu na prethodnu 2020. godinu budući da je uveden sustav naplate parkinga na području općine Privlaka a time i izdavanje kazni za nepropisno parkiranje naplata kojih se vodila pod navedenih prihodima. Također ostvaren je i prihod od povrata stipendija studenata koji su odustali od studiranja, zatim povrat doznačenih sredstava ženskoj klapi Libar koja je prekinula sa svojim poslovanjem.</w:t>
      </w:r>
    </w:p>
    <w:p w:rsidR="00FC18B2" w:rsidRDefault="00FC18B2" w:rsidP="00262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D7B" w:rsidRPr="00D20D7B" w:rsidRDefault="00D20D7B" w:rsidP="00262D1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7B">
        <w:rPr>
          <w:rFonts w:ascii="Times New Roman" w:hAnsi="Times New Roman" w:cs="Times New Roman"/>
          <w:b/>
          <w:sz w:val="24"/>
          <w:szCs w:val="24"/>
        </w:rPr>
        <w:lastRenderedPageBreak/>
        <w:t>Prihodi od prodaje nefinancijske imovine</w:t>
      </w:r>
    </w:p>
    <w:p w:rsidR="00380298" w:rsidRDefault="0038029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A6F" w:rsidRDefault="00676E7D" w:rsidP="00676E7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7D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nefinancijske imovine u ovom izvještajnom razdoblju ostvareni su u iznosu od 258.541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,49</w:t>
      </w:r>
      <w:r w:rsidRPr="00676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je neznatno više u odnosu na isto izvještajno razdoblje prethodne godine. Navedeni prihodi odnose se na prihod od prodaje materijalne imovine, točnije zemljišta.</w:t>
      </w:r>
    </w:p>
    <w:p w:rsidR="009207B3" w:rsidRDefault="009207B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C18B2" w:rsidRPr="00E44799" w:rsidRDefault="00FC18B2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616C8" w:rsidRDefault="0082664C" w:rsidP="009C4AA2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3A6F" w:rsidRPr="00E44799">
        <w:rPr>
          <w:rFonts w:ascii="Times New Roman" w:hAnsi="Times New Roman" w:cs="Times New Roman"/>
          <w:b/>
          <w:sz w:val="24"/>
          <w:szCs w:val="24"/>
        </w:rPr>
        <w:t xml:space="preserve">.1.2. </w:t>
      </w:r>
      <w:r w:rsidR="005616C8">
        <w:rPr>
          <w:rFonts w:ascii="Times New Roman" w:hAnsi="Times New Roman" w:cs="Times New Roman"/>
          <w:b/>
          <w:sz w:val="24"/>
          <w:szCs w:val="24"/>
        </w:rPr>
        <w:t>Struktura p</w:t>
      </w:r>
      <w:r w:rsidR="00CA3A6F" w:rsidRPr="00E44799">
        <w:rPr>
          <w:rFonts w:ascii="Times New Roman" w:hAnsi="Times New Roman" w:cs="Times New Roman"/>
          <w:b/>
          <w:sz w:val="24"/>
          <w:szCs w:val="24"/>
        </w:rPr>
        <w:t>rihodi proračunskog korisnika Dječjeg vrtića Sabunić</w:t>
      </w:r>
      <w:r w:rsidR="00E44799" w:rsidRPr="00E44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6C8" w:rsidRDefault="005616C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616C8" w:rsidRDefault="005616C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A576A">
        <w:rPr>
          <w:rFonts w:ascii="Times New Roman" w:hAnsi="Times New Roman" w:cs="Times New Roman"/>
          <w:sz w:val="24"/>
          <w:szCs w:val="24"/>
        </w:rPr>
        <w:t xml:space="preserve">Prihodi Dječjeg vrtića Sabunić koji se konsolidiraju sa prihodima općine iznose </w:t>
      </w:r>
      <w:r w:rsidR="005A5C75">
        <w:rPr>
          <w:rFonts w:ascii="Times New Roman" w:hAnsi="Times New Roman" w:cs="Times New Roman"/>
          <w:sz w:val="24"/>
          <w:szCs w:val="24"/>
        </w:rPr>
        <w:t>139.174,75</w:t>
      </w:r>
      <w:r w:rsidR="001413D7">
        <w:rPr>
          <w:rFonts w:ascii="Times New Roman" w:hAnsi="Times New Roman" w:cs="Times New Roman"/>
          <w:sz w:val="24"/>
          <w:szCs w:val="24"/>
        </w:rPr>
        <w:t xml:space="preserve"> kn </w:t>
      </w:r>
      <w:r w:rsidR="00DA576A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5A5C75">
        <w:rPr>
          <w:rFonts w:ascii="Times New Roman" w:hAnsi="Times New Roman" w:cs="Times New Roman"/>
          <w:sz w:val="24"/>
          <w:szCs w:val="24"/>
        </w:rPr>
        <w:t>23,97</w:t>
      </w:r>
      <w:r w:rsidR="00DA576A">
        <w:rPr>
          <w:rFonts w:ascii="Times New Roman" w:hAnsi="Times New Roman" w:cs="Times New Roman"/>
          <w:sz w:val="24"/>
          <w:szCs w:val="24"/>
        </w:rPr>
        <w:t xml:space="preserve"> % </w:t>
      </w:r>
      <w:r w:rsidR="005A5C75">
        <w:rPr>
          <w:rFonts w:ascii="Times New Roman" w:hAnsi="Times New Roman" w:cs="Times New Roman"/>
          <w:sz w:val="24"/>
          <w:szCs w:val="24"/>
        </w:rPr>
        <w:t>više</w:t>
      </w:r>
      <w:r w:rsidR="00E56D3C">
        <w:rPr>
          <w:rFonts w:ascii="Times New Roman" w:hAnsi="Times New Roman" w:cs="Times New Roman"/>
          <w:sz w:val="24"/>
          <w:szCs w:val="24"/>
        </w:rPr>
        <w:t xml:space="preserve"> u odnosu na prethodnu godinu a odnose se na:</w:t>
      </w:r>
    </w:p>
    <w:p w:rsidR="00E56D3C" w:rsidRDefault="00E56D3C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6D3C" w:rsidRDefault="00E56D3C" w:rsidP="00E56D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</w:p>
    <w:p w:rsidR="00E56D3C" w:rsidRPr="00E56D3C" w:rsidRDefault="00E56D3C" w:rsidP="00E56D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E3FD1" w:rsidRDefault="00E56D3C" w:rsidP="005A5C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44799">
        <w:rPr>
          <w:rFonts w:ascii="Times New Roman" w:hAnsi="Times New Roman" w:cs="Times New Roman"/>
          <w:sz w:val="24"/>
          <w:szCs w:val="24"/>
        </w:rPr>
        <w:t>omoći iz inozemstva i od subjekata unuta</w:t>
      </w:r>
      <w:r>
        <w:rPr>
          <w:rFonts w:ascii="Times New Roman" w:hAnsi="Times New Roman" w:cs="Times New Roman"/>
          <w:sz w:val="24"/>
          <w:szCs w:val="24"/>
        </w:rPr>
        <w:t xml:space="preserve">r općeg proračuna ostvareni su u iznosu </w:t>
      </w:r>
      <w:r w:rsidR="005A5C75" w:rsidRPr="005A5C75">
        <w:rPr>
          <w:rFonts w:ascii="Times New Roman" w:eastAsia="Calibri" w:hAnsi="Times New Roman" w:cs="Times New Roman"/>
          <w:sz w:val="24"/>
          <w:szCs w:val="24"/>
        </w:rPr>
        <w:t xml:space="preserve">od 9.400,00 kn </w:t>
      </w:r>
      <w:r w:rsidR="005A5C7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A5C75" w:rsidRPr="005A5C75">
        <w:rPr>
          <w:rFonts w:ascii="Times New Roman" w:eastAsia="Calibri" w:hAnsi="Times New Roman" w:cs="Times New Roman"/>
          <w:sz w:val="24"/>
          <w:szCs w:val="24"/>
        </w:rPr>
        <w:t xml:space="preserve">odnose se na tekuće donacije Ministarstva znanosti i  obrazovanja za djecu predškolske dobi u iznosu od 3.000,00 kn i za djecu s poteškoćama u razvoju u iznosu od 6.400,00 kn, </w:t>
      </w:r>
      <w:r w:rsidR="005A5C75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 w:rsidR="005A5C75" w:rsidRPr="005A5C75">
        <w:rPr>
          <w:rFonts w:ascii="Times New Roman" w:eastAsia="Calibri" w:hAnsi="Times New Roman" w:cs="Times New Roman"/>
          <w:sz w:val="24"/>
          <w:szCs w:val="24"/>
        </w:rPr>
        <w:t>56,7 % više u odnosu na 2020. godinu budući da je ove godine Ministarstvo doznačilo planirana sredstva.</w:t>
      </w:r>
    </w:p>
    <w:p w:rsidR="005A5C75" w:rsidRDefault="005A5C75" w:rsidP="005A5C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56D3C" w:rsidRDefault="00E56D3C" w:rsidP="00E56D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Prihodi od imovine</w:t>
      </w:r>
    </w:p>
    <w:p w:rsidR="00E56D3C" w:rsidRPr="00854DCF" w:rsidRDefault="00E56D3C" w:rsidP="00E56D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583C" w:rsidRDefault="00E56D3C" w:rsidP="00E56D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44799">
        <w:rPr>
          <w:rFonts w:ascii="Times New Roman" w:hAnsi="Times New Roman" w:cs="Times New Roman"/>
          <w:sz w:val="24"/>
          <w:szCs w:val="24"/>
        </w:rPr>
        <w:t xml:space="preserve">rihodi od imovine </w:t>
      </w:r>
      <w:r>
        <w:rPr>
          <w:rFonts w:ascii="Times New Roman" w:hAnsi="Times New Roman" w:cs="Times New Roman"/>
          <w:sz w:val="24"/>
          <w:szCs w:val="24"/>
        </w:rPr>
        <w:t xml:space="preserve">ostvareni su </w:t>
      </w:r>
      <w:r w:rsidRPr="00E4479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632A6">
        <w:rPr>
          <w:rFonts w:ascii="Times New Roman" w:hAnsi="Times New Roman" w:cs="Times New Roman"/>
          <w:sz w:val="24"/>
          <w:szCs w:val="24"/>
        </w:rPr>
        <w:t>0,49</w:t>
      </w:r>
      <w:r w:rsidRPr="00E4479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te se odnose na prihode od financijske imovine točnije na prihode od kamata na depozite po viđenju.</w:t>
      </w:r>
    </w:p>
    <w:p w:rsidR="009207B3" w:rsidRDefault="009207B3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583C" w:rsidRDefault="004E583C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Prihodi od administrativnih pristojbi i po posebnim propisima</w:t>
      </w:r>
    </w:p>
    <w:p w:rsidR="004E583C" w:rsidRPr="00854DCF" w:rsidRDefault="004E583C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347A8" w:rsidRDefault="00773401" w:rsidP="008632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3A9B">
        <w:rPr>
          <w:rFonts w:ascii="Times New Roman" w:eastAsia="Calibri" w:hAnsi="Times New Roman" w:cs="Times New Roman"/>
          <w:sz w:val="24"/>
          <w:szCs w:val="24"/>
        </w:rPr>
        <w:t xml:space="preserve">Prihodi </w:t>
      </w:r>
      <w:r>
        <w:rPr>
          <w:rFonts w:ascii="Times New Roman" w:eastAsia="Calibri" w:hAnsi="Times New Roman" w:cs="Times New Roman"/>
          <w:sz w:val="24"/>
          <w:szCs w:val="24"/>
        </w:rPr>
        <w:t>od upravnih i administrativnih pristojbi, pristojbi po posebnim propisima i naknada</w:t>
      </w:r>
      <w:r w:rsidRPr="00DF3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odnose se na prihode</w:t>
      </w:r>
      <w:r w:rsidRPr="00DF3A9B">
        <w:rPr>
          <w:rFonts w:ascii="Times New Roman" w:eastAsia="Calibri" w:hAnsi="Times New Roman" w:cs="Times New Roman"/>
          <w:sz w:val="24"/>
          <w:szCs w:val="24"/>
        </w:rPr>
        <w:t xml:space="preserve"> doznačen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17837">
        <w:rPr>
          <w:rFonts w:ascii="Times New Roman" w:eastAsia="Calibri" w:hAnsi="Times New Roman" w:cs="Times New Roman"/>
          <w:sz w:val="24"/>
          <w:szCs w:val="24"/>
        </w:rPr>
        <w:t xml:space="preserve"> na ime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sufinanciranja cijene vrtića te su ostvareni u iznosu od </w:t>
      </w:r>
      <w:r w:rsidR="008632A6" w:rsidRPr="008632A6">
        <w:rPr>
          <w:rFonts w:ascii="Times New Roman" w:eastAsia="Calibri" w:hAnsi="Times New Roman" w:cs="Times New Roman"/>
          <w:sz w:val="24"/>
          <w:szCs w:val="24"/>
        </w:rPr>
        <w:t>119.290,00 kn što je 20,8 % više u odnosu na prethodnu proračunsku godinu zbog većeg broja upisane djece.</w:t>
      </w:r>
    </w:p>
    <w:p w:rsidR="008632A6" w:rsidRDefault="008632A6" w:rsidP="008632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1326" w:rsidRPr="00C01326" w:rsidRDefault="00C01326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1326">
        <w:rPr>
          <w:rFonts w:ascii="Times New Roman" w:hAnsi="Times New Roman" w:cs="Times New Roman"/>
          <w:b/>
          <w:sz w:val="24"/>
          <w:szCs w:val="24"/>
        </w:rPr>
        <w:t xml:space="preserve">Prihodi od prodaje proizvoda i robe te pruženih usluga i prihod od donacija </w:t>
      </w:r>
    </w:p>
    <w:p w:rsidR="004E583C" w:rsidRDefault="004E583C" w:rsidP="00E56D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35C5" w:rsidRPr="00FC18B2" w:rsidRDefault="002035C5" w:rsidP="00E56D3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5C5">
        <w:rPr>
          <w:rFonts w:ascii="Times New Roman" w:eastAsia="Calibri" w:hAnsi="Times New Roman" w:cs="Times New Roman"/>
          <w:sz w:val="24"/>
          <w:szCs w:val="24"/>
        </w:rPr>
        <w:t>Donacije od pravnih i fizičkih osoba izvan općeg proračuna odnose se na prihode doznačene na ime tekuće donacije fizičkih osoba u iznosu od 5.484,26 kn i na tekuću donaciju TZ Privlaka u iznosu od 5.000,00 kn, te su veći za 39,8 % u odnosu na prethodnu godinu.</w:t>
      </w:r>
    </w:p>
    <w:p w:rsidR="00C01326" w:rsidRDefault="00C01326" w:rsidP="00E56D3C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326">
        <w:rPr>
          <w:rFonts w:ascii="Times New Roman" w:eastAsia="Calibri" w:hAnsi="Times New Roman" w:cs="Times New Roman"/>
          <w:b/>
          <w:sz w:val="24"/>
          <w:szCs w:val="24"/>
        </w:rPr>
        <w:t>Prihodi iz proračuna</w:t>
      </w:r>
    </w:p>
    <w:p w:rsidR="00D706F9" w:rsidRDefault="00D706F9" w:rsidP="00E56D3C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799" w:rsidRPr="00CB464B" w:rsidRDefault="00FB65C6" w:rsidP="00CB46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65C6">
        <w:rPr>
          <w:rFonts w:ascii="Times New Roman" w:eastAsia="Calibri" w:hAnsi="Times New Roman" w:cs="Times New Roman"/>
          <w:sz w:val="24"/>
          <w:szCs w:val="24"/>
        </w:rPr>
        <w:t>Prihodi iz nadležnog proračuna za financiranje rashoda p</w:t>
      </w:r>
      <w:r w:rsidR="004D2F63">
        <w:rPr>
          <w:rFonts w:ascii="Times New Roman" w:eastAsia="Calibri" w:hAnsi="Times New Roman" w:cs="Times New Roman"/>
          <w:sz w:val="24"/>
          <w:szCs w:val="24"/>
        </w:rPr>
        <w:t xml:space="preserve">oslovanja ostvareni su u iznosu </w:t>
      </w:r>
      <w:r w:rsidR="004D2F63" w:rsidRPr="004D2F63">
        <w:rPr>
          <w:rFonts w:ascii="Times New Roman" w:eastAsia="Calibri" w:hAnsi="Times New Roman" w:cs="Times New Roman"/>
          <w:sz w:val="24"/>
          <w:szCs w:val="24"/>
        </w:rPr>
        <w:t>od 639.000,69 kn što je za 19,7 % više u odnosu na prethodnu godinu.</w:t>
      </w:r>
    </w:p>
    <w:p w:rsidR="00E44799" w:rsidRDefault="00D706F9" w:rsidP="009347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su p</w:t>
      </w:r>
      <w:r w:rsidR="00E44799">
        <w:rPr>
          <w:rFonts w:ascii="Times New Roman" w:hAnsi="Times New Roman" w:cs="Times New Roman"/>
          <w:sz w:val="24"/>
          <w:szCs w:val="24"/>
        </w:rPr>
        <w:t>roračunskom korisniku Općine Privlaka Dječj</w:t>
      </w:r>
      <w:r w:rsidR="00DA62EB">
        <w:rPr>
          <w:rFonts w:ascii="Times New Roman" w:hAnsi="Times New Roman" w:cs="Times New Roman"/>
          <w:sz w:val="24"/>
          <w:szCs w:val="24"/>
        </w:rPr>
        <w:t>em</w:t>
      </w:r>
      <w:r w:rsidR="00E44799">
        <w:rPr>
          <w:rFonts w:ascii="Times New Roman" w:hAnsi="Times New Roman" w:cs="Times New Roman"/>
          <w:sz w:val="24"/>
          <w:szCs w:val="24"/>
        </w:rPr>
        <w:t xml:space="preserve"> vrtić</w:t>
      </w:r>
      <w:r w:rsidR="00DA62EB">
        <w:rPr>
          <w:rFonts w:ascii="Times New Roman" w:hAnsi="Times New Roman" w:cs="Times New Roman"/>
          <w:sz w:val="24"/>
          <w:szCs w:val="24"/>
        </w:rPr>
        <w:t>u</w:t>
      </w:r>
      <w:r w:rsidR="00E44799">
        <w:rPr>
          <w:rFonts w:ascii="Times New Roman" w:hAnsi="Times New Roman" w:cs="Times New Roman"/>
          <w:sz w:val="24"/>
          <w:szCs w:val="24"/>
        </w:rPr>
        <w:t xml:space="preserve"> Sabunić </w:t>
      </w:r>
      <w:r>
        <w:rPr>
          <w:rFonts w:ascii="Times New Roman" w:hAnsi="Times New Roman" w:cs="Times New Roman"/>
          <w:sz w:val="24"/>
          <w:szCs w:val="24"/>
        </w:rPr>
        <w:t xml:space="preserve">doznačena sredstva iz </w:t>
      </w:r>
      <w:r w:rsidR="00DA62EB">
        <w:rPr>
          <w:rFonts w:ascii="Times New Roman" w:hAnsi="Times New Roman" w:cs="Times New Roman"/>
          <w:sz w:val="24"/>
          <w:szCs w:val="24"/>
        </w:rPr>
        <w:t xml:space="preserve">Općinskog proračuna u iznosu od </w:t>
      </w:r>
      <w:r w:rsidR="004D2F63">
        <w:rPr>
          <w:rFonts w:ascii="Times New Roman" w:hAnsi="Times New Roman" w:cs="Times New Roman"/>
          <w:sz w:val="24"/>
          <w:szCs w:val="24"/>
        </w:rPr>
        <w:t>639.000,69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DA62EB">
        <w:rPr>
          <w:rFonts w:ascii="Times New Roman" w:hAnsi="Times New Roman" w:cs="Times New Roman"/>
          <w:sz w:val="24"/>
          <w:szCs w:val="24"/>
        </w:rPr>
        <w:t xml:space="preserve"> ukupni prihodi Dječjeg vrtića  sa konsolidiranim prihodima u iznosu od </w:t>
      </w:r>
      <w:r w:rsidR="004D2F63">
        <w:rPr>
          <w:rFonts w:ascii="Times New Roman" w:hAnsi="Times New Roman" w:cs="Times New Roman"/>
          <w:sz w:val="24"/>
          <w:szCs w:val="24"/>
        </w:rPr>
        <w:t>139.174,75</w:t>
      </w:r>
      <w:r w:rsidR="009347A8">
        <w:rPr>
          <w:rFonts w:ascii="Times New Roman" w:hAnsi="Times New Roman" w:cs="Times New Roman"/>
          <w:sz w:val="24"/>
          <w:szCs w:val="24"/>
        </w:rPr>
        <w:t xml:space="preserve"> </w:t>
      </w:r>
      <w:r w:rsidR="00DA62EB">
        <w:rPr>
          <w:rFonts w:ascii="Times New Roman" w:hAnsi="Times New Roman" w:cs="Times New Roman"/>
          <w:sz w:val="24"/>
          <w:szCs w:val="24"/>
        </w:rPr>
        <w:t>kn za 20</w:t>
      </w:r>
      <w:r w:rsidR="00FB65C6">
        <w:rPr>
          <w:rFonts w:ascii="Times New Roman" w:hAnsi="Times New Roman" w:cs="Times New Roman"/>
          <w:sz w:val="24"/>
          <w:szCs w:val="24"/>
        </w:rPr>
        <w:t>2</w:t>
      </w:r>
      <w:r w:rsidR="004D2F63">
        <w:rPr>
          <w:rFonts w:ascii="Times New Roman" w:hAnsi="Times New Roman" w:cs="Times New Roman"/>
          <w:sz w:val="24"/>
          <w:szCs w:val="24"/>
        </w:rPr>
        <w:t>1</w:t>
      </w:r>
      <w:r w:rsidR="00DA62EB">
        <w:rPr>
          <w:rFonts w:ascii="Times New Roman" w:hAnsi="Times New Roman" w:cs="Times New Roman"/>
          <w:sz w:val="24"/>
          <w:szCs w:val="24"/>
        </w:rPr>
        <w:t xml:space="preserve">. godinu  iznose </w:t>
      </w:r>
      <w:r w:rsidR="004D2F63">
        <w:rPr>
          <w:rFonts w:ascii="Times New Roman" w:hAnsi="Times New Roman" w:cs="Times New Roman"/>
          <w:sz w:val="24"/>
          <w:szCs w:val="24"/>
        </w:rPr>
        <w:t>778.175,44</w:t>
      </w:r>
      <w:r w:rsidR="00DA62E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82664C" w:rsidP="00D17837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62EB" w:rsidRPr="00DA62EB">
        <w:rPr>
          <w:rFonts w:ascii="Times New Roman" w:hAnsi="Times New Roman" w:cs="Times New Roman"/>
          <w:b/>
          <w:sz w:val="24"/>
          <w:szCs w:val="24"/>
        </w:rPr>
        <w:t xml:space="preserve">.2     </w:t>
      </w:r>
      <w:r w:rsidR="00DA62EB">
        <w:rPr>
          <w:rFonts w:ascii="Times New Roman" w:hAnsi="Times New Roman" w:cs="Times New Roman"/>
          <w:b/>
          <w:sz w:val="24"/>
          <w:szCs w:val="24"/>
        </w:rPr>
        <w:t>RASHODI</w:t>
      </w:r>
      <w:r w:rsidR="00307594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DA62EB" w:rsidRDefault="00DA62EB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71E8" w:rsidRDefault="00106D0C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Ukupni </w:t>
      </w:r>
      <w:r w:rsidR="00307594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307594">
        <w:rPr>
          <w:rFonts w:ascii="Times New Roman" w:hAnsi="Times New Roman" w:cs="Times New Roman"/>
          <w:sz w:val="24"/>
          <w:szCs w:val="24"/>
        </w:rPr>
        <w:t xml:space="preserve">i izdaci </w:t>
      </w:r>
      <w:r w:rsidRPr="00A37C2F">
        <w:rPr>
          <w:rFonts w:ascii="Times New Roman" w:hAnsi="Times New Roman" w:cs="Times New Roman"/>
          <w:sz w:val="24"/>
          <w:szCs w:val="24"/>
        </w:rPr>
        <w:t xml:space="preserve">u </w:t>
      </w:r>
      <w:r w:rsidR="00307594">
        <w:rPr>
          <w:rFonts w:ascii="Times New Roman" w:hAnsi="Times New Roman" w:cs="Times New Roman"/>
          <w:sz w:val="24"/>
          <w:szCs w:val="24"/>
        </w:rPr>
        <w:t>izvještajnom razdoblju od 01.01.-31.12.20</w:t>
      </w:r>
      <w:r w:rsidR="00DF7F00">
        <w:rPr>
          <w:rFonts w:ascii="Times New Roman" w:hAnsi="Times New Roman" w:cs="Times New Roman"/>
          <w:sz w:val="24"/>
          <w:szCs w:val="24"/>
        </w:rPr>
        <w:t>2</w:t>
      </w:r>
      <w:r w:rsidR="00E04DA9">
        <w:rPr>
          <w:rFonts w:ascii="Times New Roman" w:hAnsi="Times New Roman" w:cs="Times New Roman"/>
          <w:sz w:val="24"/>
          <w:szCs w:val="24"/>
        </w:rPr>
        <w:t>1</w:t>
      </w:r>
      <w:r w:rsidR="00307594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015C70">
        <w:rPr>
          <w:rFonts w:ascii="Times New Roman" w:hAnsi="Times New Roman" w:cs="Times New Roman"/>
          <w:sz w:val="24"/>
          <w:szCs w:val="24"/>
        </w:rPr>
        <w:t xml:space="preserve">e </w:t>
      </w:r>
      <w:r w:rsidR="00E04DA9">
        <w:rPr>
          <w:rFonts w:ascii="Times New Roman" w:hAnsi="Times New Roman" w:cs="Times New Roman"/>
          <w:sz w:val="24"/>
          <w:szCs w:val="24"/>
        </w:rPr>
        <w:t>20.433.462,07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F22AB3">
        <w:rPr>
          <w:rFonts w:ascii="Times New Roman" w:hAnsi="Times New Roman" w:cs="Times New Roman"/>
          <w:sz w:val="24"/>
          <w:szCs w:val="24"/>
        </w:rPr>
        <w:t>š</w:t>
      </w:r>
      <w:r w:rsidR="00DF7F00">
        <w:rPr>
          <w:rFonts w:ascii="Times New Roman" w:hAnsi="Times New Roman" w:cs="Times New Roman"/>
          <w:sz w:val="24"/>
          <w:szCs w:val="24"/>
        </w:rPr>
        <w:t>to je</w:t>
      </w:r>
      <w:r w:rsidR="00983D00">
        <w:rPr>
          <w:rFonts w:ascii="Times New Roman" w:hAnsi="Times New Roman" w:cs="Times New Roman"/>
          <w:sz w:val="24"/>
          <w:szCs w:val="24"/>
        </w:rPr>
        <w:t xml:space="preserve"> </w:t>
      </w:r>
      <w:r w:rsidR="00E04DA9">
        <w:rPr>
          <w:rFonts w:ascii="Times New Roman" w:hAnsi="Times New Roman" w:cs="Times New Roman"/>
          <w:sz w:val="24"/>
          <w:szCs w:val="24"/>
        </w:rPr>
        <w:t xml:space="preserve">27 </w:t>
      </w:r>
      <w:r w:rsidR="00983D00">
        <w:rPr>
          <w:rFonts w:ascii="Times New Roman" w:hAnsi="Times New Roman" w:cs="Times New Roman"/>
          <w:sz w:val="24"/>
          <w:szCs w:val="24"/>
        </w:rPr>
        <w:t>%</w:t>
      </w:r>
      <w:r w:rsidR="00015C70">
        <w:rPr>
          <w:rFonts w:ascii="Times New Roman" w:hAnsi="Times New Roman" w:cs="Times New Roman"/>
          <w:sz w:val="24"/>
          <w:szCs w:val="24"/>
        </w:rPr>
        <w:t xml:space="preserve"> </w:t>
      </w:r>
      <w:r w:rsidR="00E04DA9">
        <w:rPr>
          <w:rFonts w:ascii="Times New Roman" w:hAnsi="Times New Roman" w:cs="Times New Roman"/>
          <w:sz w:val="24"/>
          <w:szCs w:val="24"/>
        </w:rPr>
        <w:t>više</w:t>
      </w:r>
      <w:r w:rsidR="00015C70">
        <w:rPr>
          <w:rFonts w:ascii="Times New Roman" w:hAnsi="Times New Roman" w:cs="Times New Roman"/>
          <w:sz w:val="24"/>
          <w:szCs w:val="24"/>
        </w:rPr>
        <w:t xml:space="preserve"> u odnosu na prethodnu godinu, a</w:t>
      </w:r>
      <w:r w:rsidRPr="00A37C2F">
        <w:rPr>
          <w:rFonts w:ascii="Times New Roman" w:hAnsi="Times New Roman" w:cs="Times New Roman"/>
          <w:sz w:val="24"/>
          <w:szCs w:val="24"/>
        </w:rPr>
        <w:t xml:space="preserve"> sadrže</w:t>
      </w:r>
      <w:r w:rsidR="00015C70">
        <w:rPr>
          <w:rFonts w:ascii="Times New Roman" w:hAnsi="Times New Roman" w:cs="Times New Roman"/>
          <w:sz w:val="24"/>
          <w:szCs w:val="24"/>
        </w:rPr>
        <w:t>:</w:t>
      </w:r>
    </w:p>
    <w:p w:rsidR="00512423" w:rsidRDefault="00015C70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rashode poslovanja </w:t>
      </w:r>
      <w:r w:rsidR="00106D0C" w:rsidRPr="00A37C2F">
        <w:rPr>
          <w:rFonts w:ascii="Times New Roman" w:hAnsi="Times New Roman" w:cs="Times New Roman"/>
          <w:sz w:val="24"/>
          <w:szCs w:val="24"/>
        </w:rPr>
        <w:t xml:space="preserve">Općine Privlaka u iznosu od </w:t>
      </w:r>
      <w:r w:rsidR="00E04DA9">
        <w:rPr>
          <w:rFonts w:ascii="Times New Roman" w:hAnsi="Times New Roman" w:cs="Times New Roman"/>
          <w:sz w:val="24"/>
          <w:szCs w:val="24"/>
        </w:rPr>
        <w:t>15.777.522,17</w:t>
      </w:r>
      <w:r w:rsidR="00512423">
        <w:rPr>
          <w:rFonts w:ascii="Times New Roman" w:hAnsi="Times New Roman" w:cs="Times New Roman"/>
          <w:sz w:val="24"/>
          <w:szCs w:val="24"/>
        </w:rPr>
        <w:t xml:space="preserve"> od kojeg se iznos od </w:t>
      </w:r>
      <w:r w:rsidR="00E04DA9">
        <w:rPr>
          <w:rFonts w:ascii="Times New Roman" w:hAnsi="Times New Roman" w:cs="Times New Roman"/>
          <w:sz w:val="24"/>
          <w:szCs w:val="24"/>
        </w:rPr>
        <w:t>639.000,69</w:t>
      </w:r>
      <w:r w:rsidR="00512423">
        <w:rPr>
          <w:rFonts w:ascii="Times New Roman" w:hAnsi="Times New Roman" w:cs="Times New Roman"/>
          <w:sz w:val="24"/>
          <w:szCs w:val="24"/>
        </w:rPr>
        <w:t xml:space="preserve"> kn odnosi na </w:t>
      </w:r>
      <w:r w:rsidR="00AD71E8">
        <w:rPr>
          <w:rFonts w:ascii="Times New Roman" w:hAnsi="Times New Roman" w:cs="Times New Roman"/>
          <w:sz w:val="24"/>
          <w:szCs w:val="24"/>
        </w:rPr>
        <w:t xml:space="preserve">rashode poslovanja kroz program predškolskog obrazovanja </w:t>
      </w:r>
    </w:p>
    <w:p w:rsidR="001B3F6E" w:rsidRDefault="00512423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5C70">
        <w:rPr>
          <w:rFonts w:ascii="Times New Roman" w:hAnsi="Times New Roman" w:cs="Times New Roman"/>
          <w:sz w:val="24"/>
          <w:szCs w:val="24"/>
        </w:rPr>
        <w:t xml:space="preserve">) </w:t>
      </w:r>
      <w:r w:rsidR="00141709">
        <w:rPr>
          <w:rFonts w:ascii="Times New Roman" w:hAnsi="Times New Roman" w:cs="Times New Roman"/>
          <w:sz w:val="24"/>
          <w:szCs w:val="24"/>
        </w:rPr>
        <w:t xml:space="preserve">rashode Dječjeg vrtića Sabunić </w:t>
      </w:r>
      <w:r w:rsidR="00C6743C">
        <w:rPr>
          <w:rFonts w:ascii="Times New Roman" w:hAnsi="Times New Roman" w:cs="Times New Roman"/>
          <w:sz w:val="24"/>
          <w:szCs w:val="24"/>
        </w:rPr>
        <w:t xml:space="preserve">koji se konsolidiraju </w:t>
      </w:r>
      <w:r w:rsidR="0014170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04DA9">
        <w:rPr>
          <w:rFonts w:ascii="Times New Roman" w:hAnsi="Times New Roman" w:cs="Times New Roman"/>
          <w:sz w:val="24"/>
          <w:szCs w:val="24"/>
        </w:rPr>
        <w:t>113.410,03</w:t>
      </w:r>
      <w:r w:rsidR="00141709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7E39D0" w:rsidRDefault="00512423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39D0">
        <w:rPr>
          <w:rFonts w:ascii="Times New Roman" w:hAnsi="Times New Roman" w:cs="Times New Roman"/>
          <w:sz w:val="24"/>
          <w:szCs w:val="24"/>
        </w:rPr>
        <w:t xml:space="preserve">) rashode za nabavu nefinancijske imovine </w:t>
      </w:r>
      <w:r w:rsidR="00E04DA9"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="007E39D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31CD0">
        <w:rPr>
          <w:rFonts w:ascii="Times New Roman" w:hAnsi="Times New Roman" w:cs="Times New Roman"/>
          <w:sz w:val="24"/>
          <w:szCs w:val="24"/>
        </w:rPr>
        <w:t>4.041.379,88</w:t>
      </w:r>
      <w:r w:rsidR="00E04DA9">
        <w:rPr>
          <w:rFonts w:ascii="Times New Roman" w:hAnsi="Times New Roman" w:cs="Times New Roman"/>
          <w:sz w:val="24"/>
          <w:szCs w:val="24"/>
        </w:rPr>
        <w:t xml:space="preserve"> </w:t>
      </w:r>
      <w:r w:rsidR="007E39D0">
        <w:rPr>
          <w:rFonts w:ascii="Times New Roman" w:hAnsi="Times New Roman" w:cs="Times New Roman"/>
          <w:sz w:val="24"/>
          <w:szCs w:val="24"/>
        </w:rPr>
        <w:t>kn</w:t>
      </w:r>
    </w:p>
    <w:p w:rsidR="00E04DA9" w:rsidRDefault="00E04DA9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E04DA9">
        <w:t xml:space="preserve"> </w:t>
      </w:r>
      <w:r w:rsidRPr="00E04DA9">
        <w:rPr>
          <w:rFonts w:ascii="Times New Roman" w:hAnsi="Times New Roman" w:cs="Times New Roman"/>
          <w:sz w:val="24"/>
          <w:szCs w:val="24"/>
        </w:rPr>
        <w:t xml:space="preserve">rashode za nabavu nefinancijske imovine </w:t>
      </w:r>
      <w:r>
        <w:rPr>
          <w:rFonts w:ascii="Times New Roman" w:hAnsi="Times New Roman" w:cs="Times New Roman"/>
          <w:sz w:val="24"/>
          <w:szCs w:val="24"/>
        </w:rPr>
        <w:t>Dječjeg vrtića Sabunić koji se konsolidiraju</w:t>
      </w:r>
      <w:r w:rsidRPr="00E04DA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31CD0">
        <w:rPr>
          <w:rFonts w:ascii="Times New Roman" w:hAnsi="Times New Roman" w:cs="Times New Roman"/>
          <w:sz w:val="24"/>
          <w:szCs w:val="24"/>
        </w:rPr>
        <w:t>1.149,99 kn</w:t>
      </w:r>
    </w:p>
    <w:p w:rsidR="00631CD0" w:rsidRDefault="00631CD0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izdatke za financijsku imovinu općine Privlaka u iznosu od 500.000,00 kn.</w:t>
      </w:r>
    </w:p>
    <w:p w:rsidR="00D92806" w:rsidRDefault="00D9280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07B3" w:rsidRPr="00367166" w:rsidRDefault="009207B3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7068" w:rsidRPr="00367166" w:rsidRDefault="0082664C" w:rsidP="00D17837">
      <w:pPr>
        <w:pStyle w:val="Bezproreda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7166">
        <w:rPr>
          <w:rFonts w:ascii="Times New Roman" w:hAnsi="Times New Roman" w:cs="Times New Roman"/>
          <w:b/>
          <w:sz w:val="24"/>
          <w:szCs w:val="24"/>
        </w:rPr>
        <w:t>2</w:t>
      </w:r>
      <w:r w:rsidR="00467068" w:rsidRPr="00367166">
        <w:rPr>
          <w:rFonts w:ascii="Times New Roman" w:hAnsi="Times New Roman" w:cs="Times New Roman"/>
          <w:b/>
          <w:sz w:val="24"/>
          <w:szCs w:val="24"/>
        </w:rPr>
        <w:t xml:space="preserve">.2.1.RASHODI POSLOVANJA </w:t>
      </w:r>
      <w:r w:rsidR="00983D00" w:rsidRPr="00367166">
        <w:rPr>
          <w:rFonts w:ascii="Times New Roman" w:hAnsi="Times New Roman" w:cs="Times New Roman"/>
          <w:b/>
          <w:sz w:val="24"/>
          <w:szCs w:val="24"/>
        </w:rPr>
        <w:t>OPĆINE PRIVLAKA</w:t>
      </w:r>
    </w:p>
    <w:p w:rsidR="00467068" w:rsidRDefault="0046706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2635" w:rsidRDefault="0046706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Općine Privlaka </w:t>
      </w:r>
      <w:r w:rsidR="006F21ED">
        <w:rPr>
          <w:rFonts w:ascii="Times New Roman" w:hAnsi="Times New Roman" w:cs="Times New Roman"/>
          <w:sz w:val="24"/>
          <w:szCs w:val="24"/>
        </w:rPr>
        <w:t xml:space="preserve">ostvareni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7696F">
        <w:rPr>
          <w:rFonts w:ascii="Times New Roman" w:hAnsi="Times New Roman" w:cs="Times New Roman"/>
          <w:sz w:val="24"/>
          <w:szCs w:val="24"/>
        </w:rPr>
        <w:t>15.777.522,17</w:t>
      </w:r>
      <w:r w:rsidR="00A520F3">
        <w:rPr>
          <w:rFonts w:ascii="Times New Roman" w:hAnsi="Times New Roman" w:cs="Times New Roman"/>
          <w:sz w:val="24"/>
          <w:szCs w:val="24"/>
        </w:rPr>
        <w:t xml:space="preserve"> kn</w:t>
      </w:r>
      <w:r w:rsidR="000317BE">
        <w:rPr>
          <w:rFonts w:ascii="Times New Roman" w:hAnsi="Times New Roman" w:cs="Times New Roman"/>
          <w:sz w:val="24"/>
          <w:szCs w:val="24"/>
        </w:rPr>
        <w:t xml:space="preserve"> </w:t>
      </w:r>
      <w:r w:rsidR="006F21ED">
        <w:rPr>
          <w:rFonts w:ascii="Times New Roman" w:hAnsi="Times New Roman" w:cs="Times New Roman"/>
          <w:sz w:val="24"/>
          <w:szCs w:val="24"/>
        </w:rPr>
        <w:t>š</w:t>
      </w:r>
      <w:r w:rsidR="00BE2635">
        <w:rPr>
          <w:rFonts w:ascii="Times New Roman" w:hAnsi="Times New Roman" w:cs="Times New Roman"/>
          <w:sz w:val="24"/>
          <w:szCs w:val="24"/>
        </w:rPr>
        <w:t xml:space="preserve">to je </w:t>
      </w:r>
      <w:r w:rsidR="00E7696F">
        <w:rPr>
          <w:rFonts w:ascii="Times New Roman" w:hAnsi="Times New Roman" w:cs="Times New Roman"/>
          <w:sz w:val="24"/>
          <w:szCs w:val="24"/>
        </w:rPr>
        <w:t>34,07</w:t>
      </w:r>
      <w:r w:rsidR="00BE2635">
        <w:rPr>
          <w:rFonts w:ascii="Times New Roman" w:hAnsi="Times New Roman" w:cs="Times New Roman"/>
          <w:sz w:val="24"/>
          <w:szCs w:val="24"/>
        </w:rPr>
        <w:t xml:space="preserve"> % manje od planiranih rashoda,</w:t>
      </w:r>
      <w:r w:rsidR="00051B3B">
        <w:rPr>
          <w:rFonts w:ascii="Times New Roman" w:hAnsi="Times New Roman" w:cs="Times New Roman"/>
          <w:sz w:val="24"/>
          <w:szCs w:val="24"/>
        </w:rPr>
        <w:t xml:space="preserve"> a u odnosu na prethodnu godinu </w:t>
      </w:r>
      <w:r w:rsidR="00367166">
        <w:rPr>
          <w:rFonts w:ascii="Times New Roman" w:hAnsi="Times New Roman" w:cs="Times New Roman"/>
          <w:sz w:val="24"/>
          <w:szCs w:val="24"/>
        </w:rPr>
        <w:t xml:space="preserve">ostvareni su za </w:t>
      </w:r>
      <w:r w:rsidR="00E7696F">
        <w:rPr>
          <w:rFonts w:ascii="Times New Roman" w:hAnsi="Times New Roman" w:cs="Times New Roman"/>
          <w:sz w:val="24"/>
          <w:szCs w:val="24"/>
        </w:rPr>
        <w:t xml:space="preserve">10,7 </w:t>
      </w:r>
      <w:r w:rsidR="00051B3B">
        <w:rPr>
          <w:rFonts w:ascii="Times New Roman" w:hAnsi="Times New Roman" w:cs="Times New Roman"/>
          <w:sz w:val="24"/>
          <w:szCs w:val="24"/>
        </w:rPr>
        <w:t xml:space="preserve">% </w:t>
      </w:r>
      <w:r w:rsidR="00E7696F">
        <w:rPr>
          <w:rFonts w:ascii="Times New Roman" w:hAnsi="Times New Roman" w:cs="Times New Roman"/>
          <w:sz w:val="24"/>
          <w:szCs w:val="24"/>
        </w:rPr>
        <w:t>više</w:t>
      </w:r>
      <w:r w:rsidR="00BE2635">
        <w:rPr>
          <w:rFonts w:ascii="Times New Roman" w:hAnsi="Times New Roman" w:cs="Times New Roman"/>
          <w:sz w:val="24"/>
          <w:szCs w:val="24"/>
        </w:rPr>
        <w:t xml:space="preserve"> te se obrazlažu na </w:t>
      </w:r>
      <w:r w:rsidR="000317BE">
        <w:rPr>
          <w:rFonts w:ascii="Times New Roman" w:hAnsi="Times New Roman" w:cs="Times New Roman"/>
          <w:sz w:val="24"/>
          <w:szCs w:val="24"/>
        </w:rPr>
        <w:t xml:space="preserve">razini  podskupina </w:t>
      </w:r>
      <w:r w:rsidR="00BE2635">
        <w:rPr>
          <w:rFonts w:ascii="Times New Roman" w:hAnsi="Times New Roman" w:cs="Times New Roman"/>
          <w:sz w:val="24"/>
          <w:szCs w:val="24"/>
        </w:rPr>
        <w:t>a</w:t>
      </w:r>
      <w:r w:rsidR="000317BE">
        <w:rPr>
          <w:rFonts w:ascii="Times New Roman" w:hAnsi="Times New Roman" w:cs="Times New Roman"/>
          <w:sz w:val="24"/>
          <w:szCs w:val="24"/>
        </w:rPr>
        <w:t xml:space="preserve"> </w:t>
      </w:r>
      <w:r w:rsidR="003C0F25">
        <w:rPr>
          <w:rFonts w:ascii="Times New Roman" w:hAnsi="Times New Roman" w:cs="Times New Roman"/>
          <w:sz w:val="24"/>
          <w:szCs w:val="24"/>
        </w:rPr>
        <w:t>odnose se na</w:t>
      </w:r>
      <w:r w:rsidR="00BE2635">
        <w:rPr>
          <w:rFonts w:ascii="Times New Roman" w:hAnsi="Times New Roman" w:cs="Times New Roman"/>
          <w:sz w:val="24"/>
          <w:szCs w:val="24"/>
        </w:rPr>
        <w:t>:</w:t>
      </w:r>
    </w:p>
    <w:p w:rsidR="006F21ED" w:rsidRDefault="006F21ED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E2635" w:rsidRPr="00BE2635" w:rsidRDefault="00BE2635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2635">
        <w:rPr>
          <w:rFonts w:ascii="Times New Roman" w:hAnsi="Times New Roman" w:cs="Times New Roman"/>
          <w:b/>
          <w:sz w:val="24"/>
          <w:szCs w:val="24"/>
        </w:rPr>
        <w:t>Rashod</w:t>
      </w:r>
      <w:r w:rsidR="00B102EA">
        <w:rPr>
          <w:rFonts w:ascii="Times New Roman" w:hAnsi="Times New Roman" w:cs="Times New Roman"/>
          <w:b/>
          <w:sz w:val="24"/>
          <w:szCs w:val="24"/>
        </w:rPr>
        <w:t>e</w:t>
      </w:r>
      <w:r w:rsidRPr="00BE2635">
        <w:rPr>
          <w:rFonts w:ascii="Times New Roman" w:hAnsi="Times New Roman" w:cs="Times New Roman"/>
          <w:b/>
          <w:sz w:val="24"/>
          <w:szCs w:val="24"/>
        </w:rPr>
        <w:t xml:space="preserve"> za zaposlene</w:t>
      </w:r>
      <w:r w:rsidR="0021727F">
        <w:rPr>
          <w:rFonts w:ascii="Times New Roman" w:hAnsi="Times New Roman" w:cs="Times New Roman"/>
          <w:b/>
          <w:sz w:val="24"/>
          <w:szCs w:val="24"/>
        </w:rPr>
        <w:t>, materijalne i financijske rashode</w:t>
      </w:r>
    </w:p>
    <w:p w:rsidR="00BE2635" w:rsidRDefault="00BE2635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7166" w:rsidRPr="000B07D4" w:rsidRDefault="00367166" w:rsidP="0036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7D4">
        <w:rPr>
          <w:rFonts w:ascii="Times New Roman" w:hAnsi="Times New Roman"/>
          <w:sz w:val="24"/>
          <w:szCs w:val="24"/>
        </w:rPr>
        <w:t xml:space="preserve">Rashodi za zaposlene ostvareni su u iznosu od </w:t>
      </w:r>
      <w:r w:rsidR="00110228">
        <w:rPr>
          <w:rFonts w:ascii="Times New Roman" w:hAnsi="Times New Roman"/>
          <w:sz w:val="24"/>
          <w:szCs w:val="24"/>
        </w:rPr>
        <w:t>1.680.753,68</w:t>
      </w:r>
      <w:r w:rsidRPr="0091409C">
        <w:rPr>
          <w:rFonts w:ascii="Times New Roman" w:hAnsi="Times New Roman"/>
          <w:sz w:val="24"/>
          <w:szCs w:val="24"/>
        </w:rPr>
        <w:t xml:space="preserve"> </w:t>
      </w:r>
      <w:r w:rsidRPr="000B07D4">
        <w:rPr>
          <w:rFonts w:ascii="Times New Roman" w:hAnsi="Times New Roman"/>
          <w:sz w:val="24"/>
          <w:szCs w:val="24"/>
        </w:rPr>
        <w:t>kn što je 13,</w:t>
      </w:r>
      <w:r w:rsidR="00110228">
        <w:rPr>
          <w:rFonts w:ascii="Times New Roman" w:hAnsi="Times New Roman"/>
          <w:sz w:val="24"/>
          <w:szCs w:val="24"/>
        </w:rPr>
        <w:t>1</w:t>
      </w:r>
      <w:r w:rsidRPr="000B07D4">
        <w:rPr>
          <w:rFonts w:ascii="Times New Roman" w:hAnsi="Times New Roman"/>
          <w:sz w:val="24"/>
          <w:szCs w:val="24"/>
        </w:rPr>
        <w:t xml:space="preserve"> % više u odnosu na prethodno razdoblje budući da </w:t>
      </w:r>
      <w:r w:rsidR="00110228">
        <w:rPr>
          <w:rFonts w:ascii="Times New Roman" w:hAnsi="Times New Roman"/>
          <w:sz w:val="24"/>
          <w:szCs w:val="24"/>
        </w:rPr>
        <w:t>je</w:t>
      </w:r>
      <w:r w:rsidRPr="000B07D4">
        <w:rPr>
          <w:rFonts w:ascii="Times New Roman" w:hAnsi="Times New Roman"/>
          <w:sz w:val="24"/>
          <w:szCs w:val="24"/>
        </w:rPr>
        <w:t xml:space="preserve"> tijekom 20</w:t>
      </w:r>
      <w:r w:rsidR="00110228">
        <w:rPr>
          <w:rFonts w:ascii="Times New Roman" w:hAnsi="Times New Roman"/>
          <w:sz w:val="24"/>
          <w:szCs w:val="24"/>
        </w:rPr>
        <w:t>20</w:t>
      </w:r>
      <w:r w:rsidRPr="000B07D4">
        <w:rPr>
          <w:rFonts w:ascii="Times New Roman" w:hAnsi="Times New Roman"/>
          <w:sz w:val="24"/>
          <w:szCs w:val="24"/>
        </w:rPr>
        <w:t xml:space="preserve">. godine </w:t>
      </w:r>
      <w:r w:rsidR="00110228">
        <w:rPr>
          <w:rFonts w:ascii="Times New Roman" w:hAnsi="Times New Roman"/>
          <w:sz w:val="24"/>
          <w:szCs w:val="24"/>
        </w:rPr>
        <w:t>isplaćena</w:t>
      </w:r>
      <w:r w:rsidR="00110228" w:rsidRPr="00110228">
        <w:rPr>
          <w:rFonts w:ascii="Times New Roman" w:hAnsi="Times New Roman"/>
          <w:sz w:val="24"/>
          <w:szCs w:val="24"/>
        </w:rPr>
        <w:t xml:space="preserve"> naknada dvojici djelatnika za smrt užeg člana obitelji, kao i isplaćene naknade djelatnici za novorođeno dijete, te zbog troškova testiranja djelatnika na </w:t>
      </w:r>
      <w:proofErr w:type="spellStart"/>
      <w:r w:rsidR="00110228" w:rsidRPr="00110228">
        <w:rPr>
          <w:rFonts w:ascii="Times New Roman" w:hAnsi="Times New Roman"/>
          <w:sz w:val="24"/>
          <w:szCs w:val="24"/>
        </w:rPr>
        <w:t>koronavirus</w:t>
      </w:r>
      <w:proofErr w:type="spellEnd"/>
      <w:r>
        <w:rPr>
          <w:rFonts w:ascii="Times New Roman" w:hAnsi="Times New Roman"/>
          <w:sz w:val="24"/>
          <w:szCs w:val="24"/>
        </w:rPr>
        <w:t>, a odnose se na:</w:t>
      </w:r>
    </w:p>
    <w:p w:rsidR="00BE2635" w:rsidRPr="00BE2635" w:rsidRDefault="003C0F25" w:rsidP="003E030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t xml:space="preserve">plaće za zaposlene u iznosu od </w:t>
      </w:r>
      <w:r w:rsidR="00110228">
        <w:rPr>
          <w:rFonts w:ascii="Times New Roman" w:hAnsi="Times New Roman" w:cs="Times New Roman"/>
          <w:sz w:val="24"/>
          <w:szCs w:val="24"/>
        </w:rPr>
        <w:t>1.351.274,93</w:t>
      </w:r>
      <w:r w:rsidR="00BE2635">
        <w:rPr>
          <w:rFonts w:ascii="Times New Roman" w:hAnsi="Times New Roman" w:cs="Times New Roman"/>
          <w:sz w:val="24"/>
          <w:szCs w:val="24"/>
        </w:rPr>
        <w:t xml:space="preserve"> kn</w:t>
      </w:r>
      <w:r w:rsidRPr="00BE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35" w:rsidRPr="00BE2635" w:rsidRDefault="003C0F25" w:rsidP="003E030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t>doprinose na plaće</w:t>
      </w:r>
      <w:r w:rsidR="00F520D0" w:rsidRPr="00BE2635">
        <w:rPr>
          <w:rFonts w:ascii="Times New Roman" w:hAnsi="Times New Roman" w:cs="Times New Roman"/>
          <w:sz w:val="24"/>
          <w:szCs w:val="24"/>
        </w:rPr>
        <w:t xml:space="preserve"> za zaposlene </w:t>
      </w:r>
      <w:r w:rsidRPr="00BE263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10228">
        <w:rPr>
          <w:rFonts w:ascii="Times New Roman" w:hAnsi="Times New Roman" w:cs="Times New Roman"/>
          <w:sz w:val="24"/>
          <w:szCs w:val="24"/>
        </w:rPr>
        <w:t>222.867,64</w:t>
      </w:r>
      <w:r w:rsidR="0091409C">
        <w:rPr>
          <w:rFonts w:ascii="Times New Roman" w:hAnsi="Times New Roman" w:cs="Times New Roman"/>
          <w:sz w:val="24"/>
          <w:szCs w:val="24"/>
        </w:rPr>
        <w:t xml:space="preserve"> </w:t>
      </w:r>
      <w:r w:rsidR="001601AA" w:rsidRPr="00BE2635">
        <w:rPr>
          <w:rFonts w:ascii="Times New Roman" w:hAnsi="Times New Roman" w:cs="Times New Roman"/>
          <w:sz w:val="24"/>
          <w:szCs w:val="24"/>
        </w:rPr>
        <w:t>kn</w:t>
      </w:r>
    </w:p>
    <w:p w:rsidR="00B478FE" w:rsidRPr="00B478FE" w:rsidRDefault="00B478FE" w:rsidP="003E030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(nagrade, regres) </w:t>
      </w:r>
      <w:r w:rsidR="00F520D0" w:rsidRPr="00BE263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10228">
        <w:rPr>
          <w:rFonts w:ascii="Times New Roman" w:hAnsi="Times New Roman" w:cs="Times New Roman"/>
          <w:sz w:val="24"/>
          <w:szCs w:val="24"/>
        </w:rPr>
        <w:t>106.611,11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2B6D64">
        <w:rPr>
          <w:rFonts w:ascii="Times New Roman" w:hAnsi="Times New Roman" w:cs="Times New Roman"/>
          <w:sz w:val="24"/>
          <w:szCs w:val="24"/>
        </w:rPr>
        <w:t>.</w:t>
      </w:r>
    </w:p>
    <w:p w:rsidR="002B6D64" w:rsidRDefault="002B6D64" w:rsidP="002B6D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D64" w:rsidRPr="002B6D64" w:rsidRDefault="002B6D64" w:rsidP="006F2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Materijalni rashodi ostvareni su u iznosu od </w:t>
      </w:r>
      <w:r w:rsidR="009A10EC">
        <w:rPr>
          <w:rFonts w:ascii="Times New Roman" w:eastAsia="Calibri" w:hAnsi="Times New Roman" w:cs="Times New Roman"/>
          <w:sz w:val="24"/>
          <w:szCs w:val="24"/>
        </w:rPr>
        <w:t>9.854.036,22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 a odnose se na:</w:t>
      </w:r>
    </w:p>
    <w:p w:rsidR="005F1FC3" w:rsidRPr="005F1FC3" w:rsidRDefault="000317BE" w:rsidP="001B513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FC3">
        <w:rPr>
          <w:rFonts w:ascii="Times New Roman" w:hAnsi="Times New Roman" w:cs="Times New Roman"/>
          <w:sz w:val="24"/>
          <w:szCs w:val="24"/>
        </w:rPr>
        <w:t xml:space="preserve">naknade troškova zaposlenima </w:t>
      </w:r>
      <w:r w:rsidR="005F1FC3" w:rsidRPr="005F1FC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B513A">
        <w:rPr>
          <w:rFonts w:ascii="Times New Roman" w:hAnsi="Times New Roman" w:cs="Times New Roman"/>
          <w:sz w:val="24"/>
          <w:szCs w:val="24"/>
        </w:rPr>
        <w:t>38.492,33</w:t>
      </w:r>
      <w:r w:rsidR="005F1FC3" w:rsidRPr="005F1FC3">
        <w:rPr>
          <w:rFonts w:ascii="Times New Roman" w:hAnsi="Times New Roman" w:cs="Times New Roman"/>
          <w:sz w:val="24"/>
          <w:szCs w:val="24"/>
        </w:rPr>
        <w:t xml:space="preserve"> kn </w:t>
      </w:r>
      <w:r w:rsidR="001B513A" w:rsidRPr="001B513A">
        <w:rPr>
          <w:rFonts w:ascii="Times New Roman" w:hAnsi="Times New Roman" w:cs="Times New Roman"/>
          <w:sz w:val="24"/>
          <w:szCs w:val="24"/>
        </w:rPr>
        <w:t xml:space="preserve">što je za 35,1 % </w:t>
      </w:r>
      <w:proofErr w:type="spellStart"/>
      <w:r w:rsidR="001B513A" w:rsidRPr="001B513A">
        <w:rPr>
          <w:rFonts w:ascii="Times New Roman" w:hAnsi="Times New Roman" w:cs="Times New Roman"/>
          <w:sz w:val="24"/>
          <w:szCs w:val="24"/>
        </w:rPr>
        <w:t>vše</w:t>
      </w:r>
      <w:proofErr w:type="spellEnd"/>
      <w:r w:rsidR="001B513A" w:rsidRPr="001B513A">
        <w:rPr>
          <w:rFonts w:ascii="Times New Roman" w:hAnsi="Times New Roman" w:cs="Times New Roman"/>
          <w:sz w:val="24"/>
          <w:szCs w:val="24"/>
        </w:rPr>
        <w:t xml:space="preserve"> u odnosu na prethodnu godinu s obzirom na veći broj službenih putovanja kao i većeg broja</w:t>
      </w:r>
      <w:r w:rsidR="001B513A">
        <w:rPr>
          <w:rFonts w:ascii="Times New Roman" w:hAnsi="Times New Roman" w:cs="Times New Roman"/>
          <w:sz w:val="24"/>
          <w:szCs w:val="24"/>
        </w:rPr>
        <w:t xml:space="preserve"> pohađanja seminara i edukacija kojih je u prethodnoj 2020. godini bilo manje zbog </w:t>
      </w:r>
      <w:r w:rsidR="005F1FC3" w:rsidRPr="005F1FC3">
        <w:rPr>
          <w:rFonts w:ascii="Times New Roman" w:hAnsi="Times New Roman" w:cs="Times New Roman"/>
          <w:sz w:val="24"/>
          <w:szCs w:val="24"/>
        </w:rPr>
        <w:t>situacij</w:t>
      </w:r>
      <w:r w:rsidR="001B513A">
        <w:rPr>
          <w:rFonts w:ascii="Times New Roman" w:hAnsi="Times New Roman" w:cs="Times New Roman"/>
          <w:sz w:val="24"/>
          <w:szCs w:val="24"/>
        </w:rPr>
        <w:t>e</w:t>
      </w:r>
      <w:r w:rsidR="005F1FC3" w:rsidRPr="005F1FC3">
        <w:rPr>
          <w:rFonts w:ascii="Times New Roman" w:hAnsi="Times New Roman" w:cs="Times New Roman"/>
          <w:sz w:val="24"/>
          <w:szCs w:val="24"/>
        </w:rPr>
        <w:t xml:space="preserve"> vezan</w:t>
      </w:r>
      <w:r w:rsidR="001B513A">
        <w:rPr>
          <w:rFonts w:ascii="Times New Roman" w:hAnsi="Times New Roman" w:cs="Times New Roman"/>
          <w:sz w:val="24"/>
          <w:szCs w:val="24"/>
        </w:rPr>
        <w:t xml:space="preserve">e </w:t>
      </w:r>
      <w:r w:rsidR="005F1FC3" w:rsidRPr="005F1FC3">
        <w:rPr>
          <w:rFonts w:ascii="Times New Roman" w:hAnsi="Times New Roman" w:cs="Times New Roman"/>
          <w:sz w:val="24"/>
          <w:szCs w:val="24"/>
        </w:rPr>
        <w:t>uz pojavu epidemije bolesti COVID-19.</w:t>
      </w:r>
    </w:p>
    <w:p w:rsidR="00C41419" w:rsidRPr="00C41419" w:rsidRDefault="000317BE" w:rsidP="00C4141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19">
        <w:rPr>
          <w:rFonts w:ascii="Times New Roman" w:hAnsi="Times New Roman" w:cs="Times New Roman"/>
          <w:sz w:val="24"/>
          <w:szCs w:val="24"/>
        </w:rPr>
        <w:t xml:space="preserve">rashode za materijal i energiju u iznosu od </w:t>
      </w:r>
      <w:r w:rsidR="00C41419" w:rsidRPr="00C41419">
        <w:rPr>
          <w:rFonts w:ascii="Times New Roman" w:hAnsi="Times New Roman" w:cs="Times New Roman"/>
          <w:sz w:val="24"/>
          <w:szCs w:val="24"/>
        </w:rPr>
        <w:t>627.061,16</w:t>
      </w:r>
      <w:r w:rsidR="00103E8D" w:rsidRPr="00C41419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C41419" w:rsidRPr="00C41419">
        <w:rPr>
          <w:rFonts w:ascii="Times New Roman" w:hAnsi="Times New Roman" w:cs="Times New Roman"/>
          <w:sz w:val="24"/>
          <w:szCs w:val="24"/>
        </w:rPr>
        <w:t>neznatno</w:t>
      </w:r>
      <w:r w:rsidR="00103E8D" w:rsidRPr="00C41419">
        <w:rPr>
          <w:rFonts w:ascii="Times New Roman" w:hAnsi="Times New Roman" w:cs="Times New Roman"/>
          <w:sz w:val="24"/>
          <w:szCs w:val="24"/>
        </w:rPr>
        <w:t xml:space="preserve"> </w:t>
      </w:r>
      <w:r w:rsidR="005F1FC3" w:rsidRPr="00C41419">
        <w:rPr>
          <w:rFonts w:ascii="Times New Roman" w:hAnsi="Times New Roman" w:cs="Times New Roman"/>
          <w:sz w:val="24"/>
          <w:szCs w:val="24"/>
        </w:rPr>
        <w:t>manje</w:t>
      </w:r>
      <w:r w:rsidR="00103E8D" w:rsidRPr="00C41419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C41419">
        <w:rPr>
          <w:rFonts w:ascii="Times New Roman" w:hAnsi="Times New Roman" w:cs="Times New Roman"/>
          <w:sz w:val="24"/>
          <w:szCs w:val="24"/>
        </w:rPr>
        <w:t xml:space="preserve"> točnije 1,6 %</w:t>
      </w:r>
      <w:r w:rsidR="00103E8D" w:rsidRPr="00C41419">
        <w:rPr>
          <w:rFonts w:ascii="Times New Roman" w:hAnsi="Times New Roman" w:cs="Times New Roman"/>
          <w:sz w:val="24"/>
          <w:szCs w:val="24"/>
        </w:rPr>
        <w:t xml:space="preserve"> </w:t>
      </w:r>
      <w:r w:rsidR="002B6D64" w:rsidRPr="00C41419">
        <w:rPr>
          <w:rFonts w:ascii="Times New Roman" w:hAnsi="Times New Roman" w:cs="Times New Roman"/>
          <w:sz w:val="24"/>
          <w:szCs w:val="24"/>
        </w:rPr>
        <w:t xml:space="preserve">a </w:t>
      </w:r>
      <w:r w:rsidR="005F1FC3" w:rsidRPr="00C41419">
        <w:rPr>
          <w:rFonts w:ascii="Times New Roman" w:hAnsi="Times New Roman" w:cs="Times New Roman"/>
          <w:sz w:val="24"/>
          <w:szCs w:val="24"/>
        </w:rPr>
        <w:t xml:space="preserve">odnose se na uredski materijal i ostale materijalne rashode, energiju, materijal i dijelove za tekuće i investicijsko održavanje, sitni inventar te službenu, radnu i zaštitnu odjeću i obuću. </w:t>
      </w:r>
      <w:r w:rsidR="00C41419" w:rsidRPr="00C41419">
        <w:rPr>
          <w:rFonts w:ascii="Times New Roman" w:hAnsi="Times New Roman" w:cs="Times New Roman"/>
          <w:sz w:val="24"/>
          <w:szCs w:val="24"/>
        </w:rPr>
        <w:t>Najveće odstupanje odnosi se na nabavu sitnog inventara za potrebe općine Privlaka.</w:t>
      </w:r>
    </w:p>
    <w:p w:rsidR="00567154" w:rsidRPr="00567154" w:rsidRDefault="009C6D62" w:rsidP="0056715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19">
        <w:rPr>
          <w:rFonts w:ascii="Times New Roman" w:eastAsia="Calibri" w:hAnsi="Times New Roman" w:cs="Times New Roman"/>
          <w:sz w:val="24"/>
          <w:szCs w:val="24"/>
        </w:rPr>
        <w:t>rashode za usluge ostvareni su u iznosu od 8.</w:t>
      </w:r>
      <w:r w:rsidR="00736BC1">
        <w:rPr>
          <w:rFonts w:ascii="Times New Roman" w:eastAsia="Calibri" w:hAnsi="Times New Roman" w:cs="Times New Roman"/>
          <w:sz w:val="24"/>
          <w:szCs w:val="24"/>
        </w:rPr>
        <w:t>335.320,87</w:t>
      </w:r>
      <w:r w:rsidRPr="00C41419">
        <w:rPr>
          <w:rFonts w:ascii="Times New Roman" w:eastAsia="Calibri" w:hAnsi="Times New Roman" w:cs="Times New Roman"/>
          <w:sz w:val="24"/>
          <w:szCs w:val="24"/>
        </w:rPr>
        <w:t xml:space="preserve"> kn što je </w:t>
      </w:r>
      <w:r w:rsidR="00736BC1">
        <w:rPr>
          <w:rFonts w:ascii="Times New Roman" w:eastAsia="Calibri" w:hAnsi="Times New Roman" w:cs="Times New Roman"/>
          <w:sz w:val="24"/>
          <w:szCs w:val="24"/>
        </w:rPr>
        <w:t>3,6</w:t>
      </w:r>
      <w:r w:rsidR="00C41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419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567154" w:rsidRPr="00567154">
        <w:rPr>
          <w:rFonts w:ascii="Times New Roman" w:eastAsia="Calibri" w:hAnsi="Times New Roman" w:cs="Times New Roman"/>
          <w:sz w:val="24"/>
          <w:szCs w:val="24"/>
        </w:rPr>
        <w:t>manje u odnosu na prethodnu godinu. Najznačajnija odstupanja se odnose na usluge tekućeg i investicijskog održavanja koji su</w:t>
      </w:r>
      <w:r w:rsidR="00D0619E">
        <w:rPr>
          <w:rFonts w:ascii="Times New Roman" w:eastAsia="Calibri" w:hAnsi="Times New Roman" w:cs="Times New Roman"/>
          <w:sz w:val="24"/>
          <w:szCs w:val="24"/>
        </w:rPr>
        <w:t xml:space="preserve"> ostvareni u iznosu od 5.661.498,61</w:t>
      </w:r>
      <w:r w:rsidR="00567154" w:rsidRPr="00567154">
        <w:rPr>
          <w:rFonts w:ascii="Times New Roman" w:eastAsia="Calibri" w:hAnsi="Times New Roman" w:cs="Times New Roman"/>
          <w:sz w:val="24"/>
          <w:szCs w:val="24"/>
        </w:rPr>
        <w:t xml:space="preserve"> kn što je 22,2 % manje u odnosu na prethodnu godinu u kojoj su bili veći troškovi održavanja nerazvrstanih cesta, zatim uređenja parkinga te je također saniran potporni zid u centru što je dovelo do većih odstupanja. Nadalje došlo je do povećanja rashoda za usluge promidžbe i informiranja za 23 % jer su u prethodnoj godini bili manji zbog situacije vezane uz pojavu epidemije bolesti COVID-19. </w:t>
      </w:r>
    </w:p>
    <w:p w:rsidR="00567154" w:rsidRPr="00567154" w:rsidRDefault="00567154" w:rsidP="0080753D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154">
        <w:rPr>
          <w:rFonts w:ascii="Times New Roman" w:eastAsia="Calibri" w:hAnsi="Times New Roman" w:cs="Times New Roman"/>
          <w:sz w:val="24"/>
          <w:szCs w:val="24"/>
        </w:rPr>
        <w:t>Zdravstvene i veterinarske usluge su manje za 34,1 % budući da su police za dobrovoljno zdravstveno osiguranje odnosno za sistematski pregled djelatnika knjižene na zdravstvene usluge umjesto na premije osiguranja zaposlenih.</w:t>
      </w:r>
    </w:p>
    <w:p w:rsidR="00567154" w:rsidRDefault="00567154" w:rsidP="0080753D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154">
        <w:rPr>
          <w:rFonts w:ascii="Times New Roman" w:eastAsia="Calibri" w:hAnsi="Times New Roman" w:cs="Times New Roman"/>
          <w:sz w:val="24"/>
          <w:szCs w:val="24"/>
        </w:rPr>
        <w:t>Ujedno je došlo i do povećanja rashoda intelektualnih i osobnih usluga za 141,4 % a koje su ostvarene u iznosu od 2.039.888</w:t>
      </w:r>
      <w:r w:rsidR="00D0619E">
        <w:rPr>
          <w:rFonts w:ascii="Times New Roman" w:eastAsia="Calibri" w:hAnsi="Times New Roman" w:cs="Times New Roman"/>
          <w:sz w:val="24"/>
          <w:szCs w:val="24"/>
        </w:rPr>
        <w:t>,05</w:t>
      </w:r>
      <w:r w:rsidRPr="00567154">
        <w:rPr>
          <w:rFonts w:ascii="Times New Roman" w:eastAsia="Calibri" w:hAnsi="Times New Roman" w:cs="Times New Roman"/>
          <w:sz w:val="24"/>
          <w:szCs w:val="24"/>
        </w:rPr>
        <w:t xml:space="preserve"> kn te se većim dijelom odnose na odvjetničke usluge koje su ostvarene u većem iznosu u odnosu na prethodnu proračunsku godinu zbog pravomoćne presude u predmetu RO-RO Projekt d.o.o. protiv </w:t>
      </w:r>
      <w:r w:rsidRPr="00567154">
        <w:rPr>
          <w:rFonts w:ascii="Times New Roman" w:eastAsia="Calibri" w:hAnsi="Times New Roman" w:cs="Times New Roman"/>
          <w:sz w:val="24"/>
          <w:szCs w:val="24"/>
        </w:rPr>
        <w:lastRenderedPageBreak/>
        <w:t>općine Privlaka gdje su zbog vrijednosti predmeta spora troškovi odvjetničkih usluga veći. Zbog uvođenja programa prometnog redarstva i računalne usluge bilježe porast od 40,8 % u odnosu na prethodnu proračunsku godinu. Također i ostale usluge bilježe porast od 57,3 % a povećanje kojih se odnosi na usluge za održavanje božićnih ukrasa te božićnog uređenja mjesta</w:t>
      </w:r>
      <w:r w:rsidR="00D06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53D" w:rsidRPr="0080753D" w:rsidRDefault="000317BE" w:rsidP="0080753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t xml:space="preserve">ostale </w:t>
      </w:r>
      <w:r w:rsidR="00D909B8">
        <w:rPr>
          <w:rFonts w:ascii="Times New Roman" w:hAnsi="Times New Roman" w:cs="Times New Roman"/>
          <w:sz w:val="24"/>
          <w:szCs w:val="24"/>
        </w:rPr>
        <w:t xml:space="preserve">nespomenute rashode poslovanja </w:t>
      </w:r>
      <w:r w:rsidRPr="00BE263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0753D">
        <w:rPr>
          <w:rFonts w:ascii="Times New Roman" w:hAnsi="Times New Roman" w:cs="Times New Roman"/>
          <w:sz w:val="24"/>
          <w:szCs w:val="24"/>
        </w:rPr>
        <w:t>853.161,86</w:t>
      </w:r>
      <w:r w:rsidR="00D909B8">
        <w:rPr>
          <w:rFonts w:ascii="Times New Roman" w:hAnsi="Times New Roman" w:cs="Times New Roman"/>
          <w:sz w:val="24"/>
          <w:szCs w:val="24"/>
        </w:rPr>
        <w:t xml:space="preserve"> </w:t>
      </w:r>
      <w:r w:rsidR="00D909B8" w:rsidRPr="00D909B8">
        <w:rPr>
          <w:rFonts w:ascii="Times New Roman" w:hAnsi="Times New Roman" w:cs="Times New Roman"/>
          <w:sz w:val="24"/>
          <w:szCs w:val="24"/>
        </w:rPr>
        <w:t xml:space="preserve">kn </w:t>
      </w:r>
      <w:r w:rsidR="0080753D" w:rsidRPr="0080753D">
        <w:rPr>
          <w:rFonts w:ascii="Times New Roman" w:hAnsi="Times New Roman" w:cs="Times New Roman"/>
          <w:sz w:val="24"/>
          <w:szCs w:val="24"/>
        </w:rPr>
        <w:t xml:space="preserve">što je 55 % više u odnosu na prethodnu proračunsku godinu. Naknade za rad predstavničkih i izvršnih tijela veće su za 50,6 % zbog povećanja Naknade članovima predstavničkog tijela sa 170,00 kn na 200,00 kn, ujedno su i veći troškovi premija osiguranja budući da su, kako je gore navedeno police za dobrovoljno zdravstveno osiguranje odnosno za sistematski pregled djelatnika knjižene na zdravstvene usluge umjesto na premije osiguranja zaposlenih. </w:t>
      </w:r>
    </w:p>
    <w:p w:rsidR="00D0619E" w:rsidRDefault="0080753D" w:rsidP="00D0619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3D">
        <w:rPr>
          <w:rFonts w:ascii="Times New Roman" w:hAnsi="Times New Roman" w:cs="Times New Roman"/>
          <w:sz w:val="24"/>
          <w:szCs w:val="24"/>
        </w:rPr>
        <w:t xml:space="preserve">Najznačajnija odstupanja odnose se na troškove reprezentacije koji su znatno veći budući da je u prethodnoj godini zbog </w:t>
      </w:r>
      <w:proofErr w:type="spellStart"/>
      <w:r w:rsidRPr="0080753D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80753D">
        <w:rPr>
          <w:rFonts w:ascii="Times New Roman" w:hAnsi="Times New Roman" w:cs="Times New Roman"/>
          <w:sz w:val="24"/>
          <w:szCs w:val="24"/>
        </w:rPr>
        <w:t xml:space="preserve"> bilo i manjeg broja ugošćavanja poslovnih partnera</w:t>
      </w:r>
      <w:r w:rsidR="00D0619E">
        <w:rPr>
          <w:rFonts w:ascii="Times New Roman" w:hAnsi="Times New Roman" w:cs="Times New Roman"/>
          <w:sz w:val="24"/>
          <w:szCs w:val="24"/>
        </w:rPr>
        <w:t xml:space="preserve"> kao</w:t>
      </w:r>
      <w:r w:rsidRPr="0080753D">
        <w:rPr>
          <w:rFonts w:ascii="Times New Roman" w:hAnsi="Times New Roman" w:cs="Times New Roman"/>
          <w:sz w:val="24"/>
          <w:szCs w:val="24"/>
        </w:rPr>
        <w:t xml:space="preserve"> i na troškove sudskih postupaka koji su ostvareni u iznosu od 282.427</w:t>
      </w:r>
      <w:r w:rsidR="00D0619E">
        <w:rPr>
          <w:rFonts w:ascii="Times New Roman" w:hAnsi="Times New Roman" w:cs="Times New Roman"/>
          <w:sz w:val="24"/>
          <w:szCs w:val="24"/>
        </w:rPr>
        <w:t>, 46</w:t>
      </w:r>
      <w:r w:rsidRPr="0080753D">
        <w:rPr>
          <w:rFonts w:ascii="Times New Roman" w:hAnsi="Times New Roman" w:cs="Times New Roman"/>
          <w:sz w:val="24"/>
          <w:szCs w:val="24"/>
        </w:rPr>
        <w:t xml:space="preserve"> kn što je znatno više u odnosu na prethodnu godinu zbog većeg broja troškova parničnih postupaka.</w:t>
      </w:r>
      <w:r w:rsidR="00D0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3D" w:rsidRPr="00D0619E" w:rsidRDefault="0080753D" w:rsidP="00D0619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9E">
        <w:rPr>
          <w:rFonts w:ascii="Times New Roman" w:hAnsi="Times New Roman" w:cs="Times New Roman"/>
          <w:sz w:val="24"/>
          <w:szCs w:val="24"/>
        </w:rPr>
        <w:t xml:space="preserve">Nadalje, ostali nespomenuti rashodi poslovanja manji su za 40,8 % budući da je u 2021 godinu bio veći broj neplaniranih donacija i troškova zbog situacije uzrokovane pojavom </w:t>
      </w:r>
      <w:proofErr w:type="spellStart"/>
      <w:r w:rsidRPr="00D0619E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D0619E">
        <w:rPr>
          <w:rFonts w:ascii="Times New Roman" w:hAnsi="Times New Roman" w:cs="Times New Roman"/>
          <w:sz w:val="24"/>
          <w:szCs w:val="24"/>
        </w:rPr>
        <w:t>.</w:t>
      </w:r>
    </w:p>
    <w:p w:rsidR="002E4D6D" w:rsidRDefault="002E4D6D" w:rsidP="00731F6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EF" w:rsidRPr="00C917EF" w:rsidRDefault="002E4D6D" w:rsidP="00C91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D6D">
        <w:rPr>
          <w:rFonts w:ascii="Times New Roman" w:eastAsia="Calibri" w:hAnsi="Times New Roman" w:cs="Times New Roman"/>
          <w:sz w:val="24"/>
          <w:szCs w:val="24"/>
        </w:rPr>
        <w:t>Financijski rashodi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4D6D">
        <w:rPr>
          <w:rFonts w:ascii="Times New Roman" w:eastAsia="Calibri" w:hAnsi="Times New Roman" w:cs="Times New Roman"/>
          <w:sz w:val="24"/>
          <w:szCs w:val="24"/>
        </w:rPr>
        <w:t xml:space="preserve">ostvareni su u iznosu od </w:t>
      </w:r>
      <w:r w:rsidR="00253672">
        <w:rPr>
          <w:rFonts w:ascii="Times New Roman" w:eastAsia="Calibri" w:hAnsi="Times New Roman" w:cs="Times New Roman"/>
          <w:sz w:val="24"/>
          <w:szCs w:val="24"/>
        </w:rPr>
        <w:t>81.560,18</w:t>
      </w:r>
      <w:r w:rsidRPr="002E4D6D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="000700D4">
        <w:rPr>
          <w:rFonts w:ascii="Times New Roman" w:hAnsi="Times New Roman"/>
          <w:sz w:val="24"/>
          <w:szCs w:val="24"/>
        </w:rPr>
        <w:t>što</w:t>
      </w:r>
      <w:r w:rsidR="00253672">
        <w:rPr>
          <w:rFonts w:ascii="Times New Roman" w:hAnsi="Times New Roman"/>
          <w:sz w:val="24"/>
          <w:szCs w:val="24"/>
        </w:rPr>
        <w:t xml:space="preserve"> je znatno više u odnosu na prethodnu proračunsku godinu</w:t>
      </w:r>
      <w:r w:rsidR="00731F63">
        <w:rPr>
          <w:rFonts w:ascii="Times New Roman" w:hAnsi="Times New Roman"/>
          <w:sz w:val="24"/>
          <w:szCs w:val="24"/>
        </w:rPr>
        <w:t xml:space="preserve"> </w:t>
      </w:r>
      <w:r w:rsidR="00EB4B60">
        <w:rPr>
          <w:rFonts w:ascii="Times New Roman" w:hAnsi="Times New Roman"/>
          <w:sz w:val="24"/>
          <w:szCs w:val="24"/>
        </w:rPr>
        <w:t>a odnose se na usluge b</w:t>
      </w:r>
      <w:r w:rsidR="00731F63">
        <w:rPr>
          <w:rFonts w:ascii="Times New Roman" w:hAnsi="Times New Roman"/>
          <w:sz w:val="24"/>
          <w:szCs w:val="24"/>
        </w:rPr>
        <w:t xml:space="preserve">anaka, usluge platnog </w:t>
      </w:r>
      <w:proofErr w:type="spellStart"/>
      <w:r w:rsidR="00731F63">
        <w:rPr>
          <w:rFonts w:ascii="Times New Roman" w:hAnsi="Times New Roman"/>
          <w:sz w:val="24"/>
          <w:szCs w:val="24"/>
        </w:rPr>
        <w:t>prometa,</w:t>
      </w:r>
      <w:r w:rsidR="00EB4B60">
        <w:rPr>
          <w:rFonts w:ascii="Times New Roman" w:hAnsi="Times New Roman"/>
          <w:sz w:val="24"/>
          <w:szCs w:val="24"/>
        </w:rPr>
        <w:t>na</w:t>
      </w:r>
      <w:proofErr w:type="spellEnd"/>
      <w:r w:rsidR="00EB4B60">
        <w:rPr>
          <w:rFonts w:ascii="Times New Roman" w:hAnsi="Times New Roman"/>
          <w:sz w:val="24"/>
          <w:szCs w:val="24"/>
        </w:rPr>
        <w:t xml:space="preserve"> zat</w:t>
      </w:r>
      <w:r w:rsidR="00731F63">
        <w:rPr>
          <w:rFonts w:ascii="Times New Roman" w:hAnsi="Times New Roman"/>
          <w:sz w:val="24"/>
          <w:szCs w:val="24"/>
        </w:rPr>
        <w:t>ezne kamate iz poslovnih odnosa te na</w:t>
      </w:r>
      <w:r w:rsidR="00731F63" w:rsidRPr="00731F63">
        <w:t xml:space="preserve"> </w:t>
      </w:r>
      <w:r w:rsidR="00731F63">
        <w:rPr>
          <w:rFonts w:ascii="Times New Roman" w:hAnsi="Times New Roman"/>
          <w:sz w:val="24"/>
          <w:szCs w:val="24"/>
        </w:rPr>
        <w:t>k</w:t>
      </w:r>
      <w:r w:rsidR="00731F63" w:rsidRPr="00731F63">
        <w:rPr>
          <w:rFonts w:ascii="Times New Roman" w:hAnsi="Times New Roman"/>
          <w:sz w:val="24"/>
          <w:szCs w:val="24"/>
        </w:rPr>
        <w:t xml:space="preserve">amate za primljene kredite i zajmove </w:t>
      </w:r>
      <w:r w:rsidR="00731F63">
        <w:rPr>
          <w:rFonts w:ascii="Times New Roman" w:hAnsi="Times New Roman"/>
          <w:sz w:val="24"/>
          <w:szCs w:val="24"/>
        </w:rPr>
        <w:t xml:space="preserve">koji </w:t>
      </w:r>
      <w:r w:rsidR="00731F63" w:rsidRPr="00731F63">
        <w:rPr>
          <w:rFonts w:ascii="Times New Roman" w:hAnsi="Times New Roman"/>
          <w:sz w:val="24"/>
          <w:szCs w:val="24"/>
        </w:rPr>
        <w:t>su za razliku od prethodne godine ostvareni u iznosu od 2.37</w:t>
      </w:r>
      <w:r w:rsidR="00731F63">
        <w:rPr>
          <w:rFonts w:ascii="Times New Roman" w:hAnsi="Times New Roman"/>
          <w:sz w:val="24"/>
          <w:szCs w:val="24"/>
        </w:rPr>
        <w:t>8,66</w:t>
      </w:r>
      <w:r w:rsidR="00731F63" w:rsidRPr="00731F63">
        <w:rPr>
          <w:rFonts w:ascii="Times New Roman" w:hAnsi="Times New Roman"/>
          <w:sz w:val="24"/>
          <w:szCs w:val="24"/>
        </w:rPr>
        <w:t xml:space="preserve"> kn rashodi kojih se odnose na obveze za kamate po dugoročnom kreditu za izgradnju i opremanje dječjeg vrtića u </w:t>
      </w:r>
      <w:proofErr w:type="spellStart"/>
      <w:r w:rsidR="00731F63" w:rsidRPr="00731F63">
        <w:rPr>
          <w:rFonts w:ascii="Times New Roman" w:hAnsi="Times New Roman"/>
          <w:sz w:val="24"/>
          <w:szCs w:val="24"/>
        </w:rPr>
        <w:t>Privlaci</w:t>
      </w:r>
      <w:proofErr w:type="spellEnd"/>
      <w:r w:rsidR="00731F63" w:rsidRPr="00731F63">
        <w:rPr>
          <w:rFonts w:ascii="Times New Roman" w:hAnsi="Times New Roman"/>
          <w:sz w:val="24"/>
          <w:szCs w:val="24"/>
        </w:rPr>
        <w:t>.</w:t>
      </w:r>
      <w:r w:rsidR="00731F63">
        <w:rPr>
          <w:rFonts w:ascii="Times New Roman" w:hAnsi="Times New Roman"/>
          <w:sz w:val="24"/>
          <w:szCs w:val="24"/>
        </w:rPr>
        <w:t xml:space="preserve"> Najznačajnije odstupanje odnosi se </w:t>
      </w:r>
      <w:r w:rsidR="00731F63" w:rsidRPr="00731F63">
        <w:rPr>
          <w:rFonts w:ascii="Times New Roman" w:hAnsi="Times New Roman"/>
          <w:sz w:val="24"/>
          <w:szCs w:val="24"/>
        </w:rPr>
        <w:t>na bankarske usluge troškovi kojih su veći zbog povećanja cijena usluga banaka.</w:t>
      </w:r>
    </w:p>
    <w:p w:rsidR="00D909B8" w:rsidRDefault="002E4D6D" w:rsidP="00D909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za subvencije, pomoći, </w:t>
      </w:r>
      <w:r w:rsidRPr="002E4D6D">
        <w:rPr>
          <w:rFonts w:ascii="Times New Roman" w:hAnsi="Times New Roman" w:cs="Times New Roman"/>
          <w:b/>
          <w:sz w:val="24"/>
          <w:szCs w:val="24"/>
        </w:rPr>
        <w:t>naknade</w:t>
      </w:r>
      <w:r>
        <w:rPr>
          <w:rFonts w:ascii="Times New Roman" w:hAnsi="Times New Roman" w:cs="Times New Roman"/>
          <w:b/>
          <w:sz w:val="24"/>
          <w:szCs w:val="24"/>
        </w:rPr>
        <w:t xml:space="preserve"> i donacije</w:t>
      </w:r>
    </w:p>
    <w:p w:rsidR="00343D50" w:rsidRDefault="00343D50" w:rsidP="00343D5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543" w:rsidRDefault="007E5543" w:rsidP="00343D5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543">
        <w:rPr>
          <w:rFonts w:ascii="Times New Roman" w:eastAsia="Calibri" w:hAnsi="Times New Roman" w:cs="Times New Roman"/>
          <w:sz w:val="24"/>
          <w:szCs w:val="24"/>
        </w:rPr>
        <w:t xml:space="preserve">Pomoći dane u inozemstvo i unutar općeg proračuna ostvarene su u iznosu od </w:t>
      </w:r>
      <w:r>
        <w:rPr>
          <w:rFonts w:ascii="Times New Roman" w:eastAsia="Calibri" w:hAnsi="Times New Roman" w:cs="Times New Roman"/>
          <w:sz w:val="24"/>
          <w:szCs w:val="24"/>
        </w:rPr>
        <w:t>36.991,82</w:t>
      </w:r>
      <w:r w:rsidRPr="007E5543">
        <w:rPr>
          <w:rFonts w:ascii="Times New Roman" w:eastAsia="Calibri" w:hAnsi="Times New Roman" w:cs="Times New Roman"/>
          <w:sz w:val="24"/>
          <w:szCs w:val="24"/>
        </w:rPr>
        <w:t xml:space="preserve"> kn što je </w:t>
      </w:r>
      <w:r w:rsidR="00B01C92">
        <w:rPr>
          <w:rFonts w:ascii="Times New Roman" w:eastAsia="Calibri" w:hAnsi="Times New Roman" w:cs="Times New Roman"/>
          <w:sz w:val="24"/>
          <w:szCs w:val="24"/>
        </w:rPr>
        <w:t>52,5 % manje</w:t>
      </w:r>
      <w:r w:rsidR="00B01C92" w:rsidRPr="007E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543">
        <w:rPr>
          <w:rFonts w:ascii="Times New Roman" w:eastAsia="Calibri" w:hAnsi="Times New Roman" w:cs="Times New Roman"/>
          <w:sz w:val="24"/>
          <w:szCs w:val="24"/>
        </w:rPr>
        <w:t xml:space="preserve">u odnosu na prethodnu proračunsku godinu. </w:t>
      </w:r>
    </w:p>
    <w:p w:rsidR="00316B9C" w:rsidRDefault="007E5543" w:rsidP="00343D5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543">
        <w:rPr>
          <w:rFonts w:ascii="Times New Roman" w:eastAsia="Calibri" w:hAnsi="Times New Roman" w:cs="Times New Roman"/>
          <w:sz w:val="24"/>
          <w:szCs w:val="24"/>
        </w:rPr>
        <w:t>Tekuće pomoći unutar općeg proračuna su za razliku od prethodne godine ostvarene u iznosu od 3.361</w:t>
      </w:r>
      <w:r>
        <w:rPr>
          <w:rFonts w:ascii="Times New Roman" w:eastAsia="Calibri" w:hAnsi="Times New Roman" w:cs="Times New Roman"/>
          <w:sz w:val="24"/>
          <w:szCs w:val="24"/>
        </w:rPr>
        <w:t>,41</w:t>
      </w:r>
      <w:r w:rsidRPr="007E5543">
        <w:rPr>
          <w:rFonts w:ascii="Times New Roman" w:eastAsia="Calibri" w:hAnsi="Times New Roman" w:cs="Times New Roman"/>
          <w:sz w:val="24"/>
          <w:szCs w:val="24"/>
        </w:rPr>
        <w:t xml:space="preserve"> kn a odnose se na sufinanciranje prehrane učenika s područja općine Privlaka. Kapitalne pomoći proračunskim korisnicima drugih proračuna ostvareni su u iznosu od 33.630</w:t>
      </w:r>
      <w:r>
        <w:rPr>
          <w:rFonts w:ascii="Times New Roman" w:eastAsia="Calibri" w:hAnsi="Times New Roman" w:cs="Times New Roman"/>
          <w:sz w:val="24"/>
          <w:szCs w:val="24"/>
        </w:rPr>
        <w:t>,41</w:t>
      </w:r>
      <w:r w:rsidRPr="007E5543">
        <w:rPr>
          <w:rFonts w:ascii="Times New Roman" w:eastAsia="Calibri" w:hAnsi="Times New Roman" w:cs="Times New Roman"/>
          <w:sz w:val="24"/>
          <w:szCs w:val="24"/>
        </w:rPr>
        <w:t xml:space="preserve"> kn što je 52,2 % manje u odnosu na prethodno izvještajno razdoblje budući da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bila</w:t>
      </w:r>
      <w:r w:rsidRPr="007E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Pr="007E5543">
        <w:rPr>
          <w:rFonts w:ascii="Times New Roman" w:eastAsia="Calibri" w:hAnsi="Times New Roman" w:cs="Times New Roman"/>
          <w:sz w:val="24"/>
          <w:szCs w:val="24"/>
        </w:rPr>
        <w:t>kapitaln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E5543">
        <w:rPr>
          <w:rFonts w:ascii="Times New Roman" w:eastAsia="Calibri" w:hAnsi="Times New Roman" w:cs="Times New Roman"/>
          <w:sz w:val="24"/>
          <w:szCs w:val="24"/>
        </w:rPr>
        <w:t xml:space="preserve"> pomoć OŠ Pr</w:t>
      </w:r>
      <w:r>
        <w:rPr>
          <w:rFonts w:ascii="Times New Roman" w:eastAsia="Calibri" w:hAnsi="Times New Roman" w:cs="Times New Roman"/>
          <w:sz w:val="24"/>
          <w:szCs w:val="24"/>
        </w:rPr>
        <w:t>ivlaka za sanaciju ravnog krova, a odnosi se na kapitalnu pomoć matičnom uredu Nin u  iznosu od 749,00 i na Kapitalnu pomoć OB Zadar u iznosu od 32.881,41 kn.</w:t>
      </w:r>
    </w:p>
    <w:p w:rsidR="007E5543" w:rsidRPr="00FB05BB" w:rsidRDefault="007E5543" w:rsidP="00343D5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D50" w:rsidRDefault="00343D50" w:rsidP="0034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3A2B">
        <w:rPr>
          <w:rFonts w:ascii="Times New Roman" w:hAnsi="Times New Roman" w:cs="Times New Roman"/>
          <w:sz w:val="24"/>
          <w:szCs w:val="24"/>
        </w:rPr>
        <w:t>aknade građanima i kućanstvima</w:t>
      </w:r>
      <w:r w:rsidR="0073433B" w:rsidRPr="0073433B">
        <w:rPr>
          <w:rFonts w:ascii="Times New Roman" w:hAnsi="Times New Roman" w:cs="Times New Roman"/>
          <w:sz w:val="24"/>
          <w:szCs w:val="24"/>
        </w:rPr>
        <w:t xml:space="preserve"> </w:t>
      </w:r>
      <w:r w:rsidR="0073433B">
        <w:rPr>
          <w:rFonts w:ascii="Times New Roman" w:hAnsi="Times New Roman" w:cs="Times New Roman"/>
          <w:sz w:val="24"/>
          <w:szCs w:val="24"/>
        </w:rPr>
        <w:t>sukladno</w:t>
      </w:r>
      <w:r w:rsidR="0073433B" w:rsidRPr="00F1436C">
        <w:rPr>
          <w:rFonts w:ascii="Times New Roman" w:hAnsi="Times New Roman" w:cs="Times New Roman"/>
          <w:sz w:val="24"/>
          <w:szCs w:val="24"/>
        </w:rPr>
        <w:t xml:space="preserve"> </w:t>
      </w:r>
      <w:r w:rsidR="0073433B" w:rsidRPr="00AD6B81">
        <w:rPr>
          <w:rFonts w:ascii="Times New Roman" w:hAnsi="Times New Roman" w:cs="Times New Roman"/>
          <w:sz w:val="24"/>
          <w:szCs w:val="24"/>
        </w:rPr>
        <w:t>Programu javnih potreba socijalne skrbi</w:t>
      </w:r>
      <w:r w:rsidR="0073433B">
        <w:rPr>
          <w:rFonts w:ascii="Times New Roman" w:hAnsi="Times New Roman" w:cs="Times New Roman"/>
          <w:sz w:val="24"/>
          <w:szCs w:val="24"/>
        </w:rPr>
        <w:t xml:space="preserve"> ostvareni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EF3A2B">
        <w:rPr>
          <w:rFonts w:ascii="Times New Roman" w:hAnsi="Times New Roman" w:cs="Times New Roman"/>
          <w:sz w:val="24"/>
          <w:szCs w:val="24"/>
        </w:rPr>
        <w:t xml:space="preserve"> </w:t>
      </w:r>
      <w:r w:rsidR="0073433B" w:rsidRPr="0073433B">
        <w:rPr>
          <w:rFonts w:ascii="Times New Roman" w:eastAsia="Calibri" w:hAnsi="Times New Roman" w:cs="Times New Roman"/>
          <w:sz w:val="24"/>
          <w:szCs w:val="24"/>
        </w:rPr>
        <w:t>u iznos</w:t>
      </w:r>
      <w:r w:rsidR="0073433B">
        <w:rPr>
          <w:rFonts w:ascii="Times New Roman" w:eastAsia="Calibri" w:hAnsi="Times New Roman" w:cs="Times New Roman"/>
          <w:sz w:val="24"/>
          <w:szCs w:val="24"/>
        </w:rPr>
        <w:t>u</w:t>
      </w:r>
      <w:r w:rsidR="0073433B" w:rsidRPr="0073433B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C66D2B">
        <w:rPr>
          <w:rFonts w:ascii="Times New Roman" w:eastAsia="Calibri" w:hAnsi="Times New Roman" w:cs="Times New Roman"/>
          <w:sz w:val="24"/>
          <w:szCs w:val="24"/>
        </w:rPr>
        <w:t>370.832,74</w:t>
      </w:r>
      <w:r w:rsidR="0073433B" w:rsidRPr="0073433B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 xml:space="preserve">što je za </w:t>
      </w:r>
      <w:r w:rsidR="00C66D2B">
        <w:rPr>
          <w:rFonts w:ascii="Times New Roman" w:hAnsi="Times New Roman"/>
          <w:sz w:val="24"/>
          <w:szCs w:val="24"/>
        </w:rPr>
        <w:t>10,47</w:t>
      </w:r>
      <w:r>
        <w:rPr>
          <w:rFonts w:ascii="Times New Roman" w:hAnsi="Times New Roman"/>
          <w:sz w:val="24"/>
          <w:szCs w:val="24"/>
        </w:rPr>
        <w:t xml:space="preserve"> % </w:t>
      </w:r>
      <w:r w:rsidR="00C66D2B">
        <w:rPr>
          <w:rFonts w:ascii="Times New Roman" w:hAnsi="Times New Roman"/>
          <w:sz w:val="24"/>
          <w:szCs w:val="24"/>
        </w:rPr>
        <w:t>više</w:t>
      </w:r>
      <w:r>
        <w:rPr>
          <w:rFonts w:ascii="Times New Roman" w:hAnsi="Times New Roman"/>
          <w:sz w:val="24"/>
          <w:szCs w:val="24"/>
        </w:rPr>
        <w:t xml:space="preserve"> u odnosu na 20</w:t>
      </w:r>
      <w:r w:rsidR="00C66D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="00C66D2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316B9C" w:rsidRPr="000B07D4">
        <w:rPr>
          <w:rFonts w:ascii="Times New Roman" w:eastAsia="Times New Roman" w:hAnsi="Times New Roman"/>
          <w:sz w:val="24"/>
          <w:szCs w:val="24"/>
          <w:lang w:eastAsia="hr-HR"/>
        </w:rPr>
        <w:t xml:space="preserve"> odnose</w:t>
      </w:r>
      <w:r w:rsidR="00C66D2B">
        <w:rPr>
          <w:rFonts w:ascii="Times New Roman" w:eastAsia="Times New Roman" w:hAnsi="Times New Roman"/>
          <w:sz w:val="24"/>
          <w:szCs w:val="24"/>
          <w:lang w:eastAsia="hr-HR"/>
        </w:rPr>
        <w:t xml:space="preserve"> se</w:t>
      </w:r>
      <w:r w:rsidR="00316B9C" w:rsidRPr="000B07D4">
        <w:rPr>
          <w:rFonts w:ascii="Times New Roman" w:eastAsia="Times New Roman" w:hAnsi="Times New Roman"/>
          <w:sz w:val="24"/>
          <w:szCs w:val="24"/>
          <w:lang w:eastAsia="hr-HR"/>
        </w:rPr>
        <w:t xml:space="preserve"> na</w:t>
      </w:r>
      <w:r>
        <w:rPr>
          <w:rFonts w:ascii="Times New Roman" w:hAnsi="Times New Roman"/>
          <w:sz w:val="24"/>
          <w:szCs w:val="24"/>
        </w:rPr>
        <w:t>:</w:t>
      </w:r>
    </w:p>
    <w:p w:rsidR="00343D50" w:rsidRDefault="00343D50" w:rsidP="0034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33B" w:rsidRDefault="0073433B" w:rsidP="003E030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pomoći </w:t>
      </w:r>
      <w:r w:rsidR="00343D50">
        <w:rPr>
          <w:rFonts w:ascii="Times New Roman" w:eastAsia="Calibri" w:hAnsi="Times New Roman" w:cs="Times New Roman"/>
          <w:sz w:val="24"/>
          <w:szCs w:val="24"/>
        </w:rPr>
        <w:t>obiteljima i kućanstvima</w:t>
      </w: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C66D2B">
        <w:rPr>
          <w:rFonts w:ascii="Times New Roman" w:eastAsia="Calibri" w:hAnsi="Times New Roman" w:cs="Times New Roman"/>
          <w:sz w:val="24"/>
          <w:szCs w:val="24"/>
        </w:rPr>
        <w:t>36</w:t>
      </w:r>
      <w:r w:rsidR="009D00A4">
        <w:rPr>
          <w:rFonts w:ascii="Times New Roman" w:eastAsia="Calibri" w:hAnsi="Times New Roman" w:cs="Times New Roman"/>
          <w:sz w:val="24"/>
          <w:szCs w:val="24"/>
        </w:rPr>
        <w:t>.000</w:t>
      </w:r>
      <w:r w:rsidR="00343D50">
        <w:rPr>
          <w:rFonts w:ascii="Times New Roman" w:eastAsia="Calibri" w:hAnsi="Times New Roman" w:cs="Times New Roman"/>
          <w:sz w:val="24"/>
          <w:szCs w:val="24"/>
        </w:rPr>
        <w:t>,00</w:t>
      </w: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9D00A4" w:rsidRDefault="009D00A4" w:rsidP="003E030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pomoći </w:t>
      </w:r>
      <w:r>
        <w:rPr>
          <w:rFonts w:ascii="Times New Roman" w:eastAsia="Calibri" w:hAnsi="Times New Roman" w:cs="Times New Roman"/>
          <w:sz w:val="24"/>
          <w:szCs w:val="24"/>
        </w:rPr>
        <w:t>obiteljima i kućanstvima</w:t>
      </w: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ogrjev </w:t>
      </w: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u iznosu od </w:t>
      </w:r>
      <w:r>
        <w:rPr>
          <w:rFonts w:ascii="Times New Roman" w:eastAsia="Calibri" w:hAnsi="Times New Roman" w:cs="Times New Roman"/>
          <w:sz w:val="24"/>
          <w:szCs w:val="24"/>
        </w:rPr>
        <w:t>2.100,00</w:t>
      </w: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C66D2B" w:rsidRPr="009D00A4" w:rsidRDefault="00C66D2B" w:rsidP="003E030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sufinanciranje zbrinjavanja otpada u iznosu od 4.275,00 kn;</w:t>
      </w:r>
    </w:p>
    <w:p w:rsidR="00343D50" w:rsidRPr="00343D50" w:rsidRDefault="00343D50" w:rsidP="003E030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pomoć obiteljima za nabavku udžbenika u iznosu od </w:t>
      </w:r>
      <w:r w:rsidR="009D00A4">
        <w:rPr>
          <w:rFonts w:ascii="Times New Roman" w:eastAsia="Calibri" w:hAnsi="Times New Roman" w:cs="Times New Roman"/>
          <w:sz w:val="24"/>
          <w:szCs w:val="24"/>
        </w:rPr>
        <w:t>93.</w:t>
      </w:r>
      <w:r w:rsidR="00C66D2B">
        <w:rPr>
          <w:rFonts w:ascii="Times New Roman" w:eastAsia="Calibri" w:hAnsi="Times New Roman" w:cs="Times New Roman"/>
          <w:sz w:val="24"/>
          <w:szCs w:val="24"/>
        </w:rPr>
        <w:t>888,74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73433B" w:rsidRPr="0073433B" w:rsidRDefault="0073433B" w:rsidP="003E030A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3B">
        <w:rPr>
          <w:rFonts w:ascii="Times New Roman" w:eastAsia="Calibri" w:hAnsi="Times New Roman" w:cs="Times New Roman"/>
          <w:sz w:val="24"/>
          <w:szCs w:val="24"/>
        </w:rPr>
        <w:t xml:space="preserve">prijevoz učenika srednjih škola u iznosu od </w:t>
      </w:r>
      <w:r w:rsidR="00C66D2B">
        <w:rPr>
          <w:rFonts w:ascii="Times New Roman" w:eastAsia="Calibri" w:hAnsi="Times New Roman" w:cs="Times New Roman"/>
          <w:sz w:val="24"/>
          <w:szCs w:val="24"/>
        </w:rPr>
        <w:t>21.769,00</w:t>
      </w:r>
      <w:r w:rsidRPr="0073433B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73433B" w:rsidRPr="0073433B" w:rsidRDefault="0073433B" w:rsidP="003E030A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3B">
        <w:rPr>
          <w:rFonts w:ascii="Times New Roman" w:eastAsia="Calibri" w:hAnsi="Times New Roman" w:cs="Times New Roman"/>
          <w:sz w:val="24"/>
          <w:szCs w:val="24"/>
        </w:rPr>
        <w:t>naknada za</w:t>
      </w:r>
      <w:r w:rsidR="009D00A4">
        <w:rPr>
          <w:rFonts w:ascii="Times New Roman" w:eastAsia="Calibri" w:hAnsi="Times New Roman" w:cs="Times New Roman"/>
          <w:sz w:val="24"/>
          <w:szCs w:val="24"/>
        </w:rPr>
        <w:t xml:space="preserve"> novorođeno dijete u iznosu od </w:t>
      </w:r>
      <w:r w:rsidR="00C66D2B">
        <w:rPr>
          <w:rFonts w:ascii="Times New Roman" w:eastAsia="Calibri" w:hAnsi="Times New Roman" w:cs="Times New Roman"/>
          <w:sz w:val="24"/>
          <w:szCs w:val="24"/>
        </w:rPr>
        <w:t>6</w:t>
      </w:r>
      <w:r w:rsidR="00343D50">
        <w:rPr>
          <w:rFonts w:ascii="Times New Roman" w:eastAsia="Calibri" w:hAnsi="Times New Roman" w:cs="Times New Roman"/>
          <w:sz w:val="24"/>
          <w:szCs w:val="24"/>
        </w:rPr>
        <w:t>3</w:t>
      </w:r>
      <w:r w:rsidRPr="0073433B">
        <w:rPr>
          <w:rFonts w:ascii="Times New Roman" w:eastAsia="Calibri" w:hAnsi="Times New Roman" w:cs="Times New Roman"/>
          <w:sz w:val="24"/>
          <w:szCs w:val="24"/>
        </w:rPr>
        <w:t>.000,00 kn;</w:t>
      </w:r>
    </w:p>
    <w:p w:rsidR="0073433B" w:rsidRPr="0073433B" w:rsidRDefault="0073433B" w:rsidP="003E030A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stipendije i školarine u iznosu od </w:t>
      </w:r>
      <w:r w:rsidR="00C66D2B">
        <w:rPr>
          <w:rFonts w:ascii="Times New Roman" w:eastAsia="Calibri" w:hAnsi="Times New Roman" w:cs="Times New Roman"/>
          <w:sz w:val="24"/>
          <w:szCs w:val="24"/>
        </w:rPr>
        <w:t>149.800</w:t>
      </w:r>
      <w:r w:rsidRPr="0073433B">
        <w:rPr>
          <w:rFonts w:ascii="Times New Roman" w:eastAsia="Calibri" w:hAnsi="Times New Roman" w:cs="Times New Roman"/>
          <w:sz w:val="24"/>
          <w:szCs w:val="24"/>
        </w:rPr>
        <w:t>,00 kn.</w:t>
      </w:r>
    </w:p>
    <w:p w:rsidR="00453E48" w:rsidRDefault="00453E48" w:rsidP="002E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0ABC" w:rsidRDefault="00453E48" w:rsidP="002E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ABC">
        <w:rPr>
          <w:rFonts w:ascii="Times New Roman" w:hAnsi="Times New Roman" w:cs="Times New Roman"/>
          <w:sz w:val="24"/>
          <w:szCs w:val="24"/>
        </w:rPr>
        <w:t>D</w:t>
      </w:r>
      <w:r w:rsidR="0073433B" w:rsidRPr="00090ABC">
        <w:rPr>
          <w:rFonts w:ascii="Times New Roman" w:hAnsi="Times New Roman" w:cs="Times New Roman"/>
          <w:sz w:val="24"/>
          <w:szCs w:val="24"/>
        </w:rPr>
        <w:t>onacije</w:t>
      </w:r>
      <w:r w:rsidRPr="00090ABC">
        <w:rPr>
          <w:rFonts w:ascii="Times New Roman" w:hAnsi="Times New Roman" w:cs="Times New Roman"/>
          <w:sz w:val="24"/>
          <w:szCs w:val="24"/>
        </w:rPr>
        <w:t xml:space="preserve"> i ostale potpore izvanproračunskim korisnicima</w:t>
      </w:r>
      <w:r w:rsidR="005A474D" w:rsidRPr="005A474D">
        <w:t xml:space="preserve"> </w:t>
      </w:r>
      <w:r w:rsidR="005A474D" w:rsidRPr="005A474D">
        <w:rPr>
          <w:rFonts w:ascii="Times New Roman" w:hAnsi="Times New Roman" w:cs="Times New Roman"/>
          <w:sz w:val="24"/>
          <w:szCs w:val="24"/>
        </w:rPr>
        <w:t>sukladno Programu  financiranja političkih stranaka, Programu javnih potreba civilnog društva i ostalih društvenih djelatnosti, Programu javnih potreba socijalne skrbi, Programu javnih potreba u sportu i rekreaciji, Pro</w:t>
      </w:r>
      <w:r w:rsidR="005A474D">
        <w:rPr>
          <w:rFonts w:ascii="Times New Roman" w:hAnsi="Times New Roman" w:cs="Times New Roman"/>
          <w:sz w:val="24"/>
          <w:szCs w:val="24"/>
        </w:rPr>
        <w:t>gramu javnih potreba u kulturi</w:t>
      </w:r>
      <w:r w:rsidR="0073433B" w:rsidRPr="00090ABC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5A474D">
        <w:rPr>
          <w:rFonts w:ascii="Times New Roman" w:hAnsi="Times New Roman" w:cs="Times New Roman"/>
          <w:sz w:val="24"/>
          <w:szCs w:val="24"/>
        </w:rPr>
        <w:t>932.196,12 kn</w:t>
      </w:r>
      <w:r w:rsidR="00090ABC" w:rsidRPr="00090ABC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A119AF">
        <w:rPr>
          <w:rFonts w:ascii="Times New Roman" w:hAnsi="Times New Roman" w:cs="Times New Roman"/>
          <w:sz w:val="24"/>
          <w:szCs w:val="24"/>
        </w:rPr>
        <w:t>7,18</w:t>
      </w:r>
      <w:r w:rsidR="00090ABC" w:rsidRPr="00090ABC">
        <w:rPr>
          <w:rFonts w:ascii="Times New Roman" w:hAnsi="Times New Roman" w:cs="Times New Roman"/>
          <w:sz w:val="24"/>
          <w:szCs w:val="24"/>
        </w:rPr>
        <w:t xml:space="preserve"> % </w:t>
      </w:r>
      <w:r w:rsidR="005A474D">
        <w:rPr>
          <w:rFonts w:ascii="Times New Roman" w:hAnsi="Times New Roman" w:cs="Times New Roman"/>
          <w:sz w:val="24"/>
          <w:szCs w:val="24"/>
        </w:rPr>
        <w:t>više</w:t>
      </w:r>
      <w:r w:rsidR="00A119AF">
        <w:rPr>
          <w:rFonts w:ascii="Times New Roman" w:hAnsi="Times New Roman" w:cs="Times New Roman"/>
          <w:sz w:val="24"/>
          <w:szCs w:val="24"/>
        </w:rPr>
        <w:t xml:space="preserve"> u odnosu na prethodnu 20</w:t>
      </w:r>
      <w:r w:rsidR="005A474D">
        <w:rPr>
          <w:rFonts w:ascii="Times New Roman" w:hAnsi="Times New Roman" w:cs="Times New Roman"/>
          <w:sz w:val="24"/>
          <w:szCs w:val="24"/>
        </w:rPr>
        <w:t>20. godinu</w:t>
      </w:r>
      <w:r w:rsidR="00A119AF">
        <w:rPr>
          <w:rFonts w:ascii="Times New Roman" w:hAnsi="Times New Roman" w:cs="Times New Roman"/>
          <w:sz w:val="24"/>
          <w:szCs w:val="24"/>
        </w:rPr>
        <w:t>.</w:t>
      </w:r>
    </w:p>
    <w:p w:rsidR="00453E48" w:rsidRDefault="00460155" w:rsidP="002E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</w:t>
      </w:r>
      <w:r w:rsidR="00453E48">
        <w:rPr>
          <w:rFonts w:ascii="Times New Roman" w:hAnsi="Times New Roman" w:cs="Times New Roman"/>
          <w:sz w:val="24"/>
          <w:szCs w:val="24"/>
        </w:rPr>
        <w:t xml:space="preserve">onacije ostvarene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453E4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119AF">
        <w:rPr>
          <w:rFonts w:ascii="Times New Roman" w:hAnsi="Times New Roman" w:cs="Times New Roman"/>
          <w:sz w:val="24"/>
          <w:szCs w:val="24"/>
        </w:rPr>
        <w:t>923.196,14</w:t>
      </w:r>
      <w:r w:rsidR="00453E48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3E48">
        <w:rPr>
          <w:rFonts w:ascii="Times New Roman" w:hAnsi="Times New Roman" w:cs="Times New Roman"/>
          <w:sz w:val="24"/>
          <w:szCs w:val="24"/>
        </w:rPr>
        <w:t>odnose se na:</w:t>
      </w:r>
    </w:p>
    <w:p w:rsidR="00453E48" w:rsidRDefault="00453E48" w:rsidP="003E030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zdravstvenim neprofitnim organizacijama u iznosu od </w:t>
      </w:r>
      <w:r w:rsidR="00FA662A">
        <w:rPr>
          <w:rFonts w:ascii="Times New Roman" w:hAnsi="Times New Roman" w:cs="Times New Roman"/>
          <w:sz w:val="24"/>
          <w:szCs w:val="24"/>
        </w:rPr>
        <w:t>50.000</w:t>
      </w:r>
      <w:r>
        <w:rPr>
          <w:rFonts w:ascii="Times New Roman" w:hAnsi="Times New Roman" w:cs="Times New Roman"/>
          <w:sz w:val="24"/>
          <w:szCs w:val="24"/>
        </w:rPr>
        <w:t xml:space="preserve">,00 kn </w:t>
      </w:r>
      <w:r w:rsidR="00D1349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D134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na donaciju </w:t>
      </w:r>
      <w:r w:rsidR="00D13498">
        <w:rPr>
          <w:rFonts w:ascii="Times New Roman" w:hAnsi="Times New Roman" w:cs="Times New Roman"/>
          <w:sz w:val="24"/>
          <w:szCs w:val="24"/>
        </w:rPr>
        <w:t>Crvenom križu;</w:t>
      </w:r>
    </w:p>
    <w:p w:rsidR="0099484D" w:rsidRDefault="0099484D" w:rsidP="003E030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udrugama i političkim strankama ostvarene su u iznosu od </w:t>
      </w:r>
      <w:r w:rsidR="00CA76C6">
        <w:rPr>
          <w:rFonts w:ascii="Times New Roman" w:hAnsi="Times New Roman" w:cs="Times New Roman"/>
          <w:sz w:val="24"/>
          <w:szCs w:val="24"/>
        </w:rPr>
        <w:t>60.196,14</w:t>
      </w:r>
      <w:r>
        <w:rPr>
          <w:rFonts w:ascii="Times New Roman" w:hAnsi="Times New Roman" w:cs="Times New Roman"/>
          <w:sz w:val="24"/>
          <w:szCs w:val="24"/>
        </w:rPr>
        <w:t xml:space="preserve"> kn, a odnose se na donacije:</w:t>
      </w:r>
    </w:p>
    <w:p w:rsidR="0099484D" w:rsidRDefault="003A1C7F" w:rsidP="003E030A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Tekuća donacija političkim strankama </w:t>
      </w:r>
      <w:r w:rsidR="00FA662A">
        <w:rPr>
          <w:rFonts w:ascii="Times New Roman" w:hAnsi="Times New Roman" w:cs="Times New Roman"/>
          <w:sz w:val="24"/>
          <w:szCs w:val="24"/>
        </w:rPr>
        <w:t>19.144,89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37D4F" w:rsidRDefault="00837D4F" w:rsidP="003E030A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DDK Privlaka </w:t>
      </w:r>
      <w:r w:rsidR="00FA662A">
        <w:rPr>
          <w:rFonts w:ascii="Times New Roman" w:hAnsi="Times New Roman" w:cs="Times New Roman"/>
          <w:sz w:val="24"/>
          <w:szCs w:val="24"/>
        </w:rPr>
        <w:t>551,25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A1C7F" w:rsidRDefault="003A1C7F" w:rsidP="003E030A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ostalim udrugama u iznosu od </w:t>
      </w:r>
      <w:r w:rsidR="00CA76C6">
        <w:rPr>
          <w:rFonts w:ascii="Times New Roman" w:hAnsi="Times New Roman" w:cs="Times New Roman"/>
          <w:sz w:val="24"/>
          <w:szCs w:val="24"/>
        </w:rPr>
        <w:t>40</w:t>
      </w:r>
      <w:r w:rsidR="00FA662A">
        <w:rPr>
          <w:rFonts w:ascii="Times New Roman" w:hAnsi="Times New Roman" w:cs="Times New Roman"/>
          <w:sz w:val="24"/>
          <w:szCs w:val="24"/>
        </w:rPr>
        <w:t>.500</w:t>
      </w:r>
      <w:r w:rsidR="00A02DF3">
        <w:rPr>
          <w:rFonts w:ascii="Times New Roman" w:hAnsi="Times New Roman" w:cs="Times New Roman"/>
          <w:sz w:val="24"/>
          <w:szCs w:val="24"/>
        </w:rPr>
        <w:t>,00</w:t>
      </w:r>
      <w:r w:rsidR="00837D4F"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CA76C6" w:rsidRDefault="00CA76C6" w:rsidP="00CA76C6">
      <w:pPr>
        <w:pStyle w:val="Bezprored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29.000,00</w:t>
      </w:r>
    </w:p>
    <w:p w:rsidR="00A02DF3" w:rsidRDefault="00090ABC" w:rsidP="003E030A">
      <w:pPr>
        <w:pStyle w:val="Bezprored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specijalaca domovinskog rata - </w:t>
      </w:r>
      <w:r w:rsidR="00A02DF3" w:rsidRPr="00776017">
        <w:rPr>
          <w:rFonts w:ascii="Times New Roman" w:hAnsi="Times New Roman" w:cs="Times New Roman"/>
          <w:sz w:val="24"/>
          <w:szCs w:val="24"/>
        </w:rPr>
        <w:t xml:space="preserve">Poskoci </w:t>
      </w:r>
      <w:r>
        <w:rPr>
          <w:rFonts w:ascii="Times New Roman" w:hAnsi="Times New Roman" w:cs="Times New Roman"/>
          <w:sz w:val="24"/>
          <w:szCs w:val="24"/>
        </w:rPr>
        <w:t>2.000,00 kn</w:t>
      </w:r>
    </w:p>
    <w:p w:rsidR="00090ABC" w:rsidRDefault="008C44E4" w:rsidP="003E030A">
      <w:pPr>
        <w:pStyle w:val="Bezprored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veterana IV. Gard. Brigade 1.000,00 kn</w:t>
      </w:r>
    </w:p>
    <w:p w:rsidR="008C44E4" w:rsidRDefault="008C44E4" w:rsidP="003E030A">
      <w:pPr>
        <w:pStyle w:val="Bezprored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Umjetnička organizacija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1.500,00 kn</w:t>
      </w:r>
    </w:p>
    <w:p w:rsidR="00090ABC" w:rsidRDefault="008C44E4" w:rsidP="003E030A">
      <w:pPr>
        <w:pStyle w:val="Bezprored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 likovnih umjetnosti 5.000,00 kn</w:t>
      </w:r>
    </w:p>
    <w:p w:rsidR="008C44E4" w:rsidRPr="00776017" w:rsidRDefault="00252244" w:rsidP="003E030A">
      <w:pPr>
        <w:pStyle w:val="Bezprored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Ri-Cerca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agencija marketing i istraživanje tržišta 2.000,00 kn</w:t>
      </w:r>
    </w:p>
    <w:p w:rsidR="000874D8" w:rsidRDefault="000874D8" w:rsidP="003E030A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4D8">
        <w:rPr>
          <w:rFonts w:ascii="Times New Roman" w:hAnsi="Times New Roman" w:cs="Times New Roman"/>
          <w:sz w:val="24"/>
          <w:szCs w:val="24"/>
        </w:rPr>
        <w:t xml:space="preserve">Tekuće donacije </w:t>
      </w:r>
      <w:r w:rsidR="003F3D9D">
        <w:rPr>
          <w:rFonts w:ascii="Times New Roman" w:hAnsi="Times New Roman" w:cs="Times New Roman"/>
          <w:sz w:val="24"/>
          <w:szCs w:val="24"/>
        </w:rPr>
        <w:t>sportskim društvima u iznosu od</w:t>
      </w:r>
      <w:r w:rsidR="007A2151">
        <w:rPr>
          <w:rFonts w:ascii="Times New Roman" w:hAnsi="Times New Roman" w:cs="Times New Roman"/>
          <w:sz w:val="24"/>
          <w:szCs w:val="24"/>
        </w:rPr>
        <w:t xml:space="preserve"> </w:t>
      </w:r>
      <w:r w:rsidR="00252244">
        <w:rPr>
          <w:rFonts w:ascii="Times New Roman" w:hAnsi="Times New Roman" w:cs="Times New Roman"/>
          <w:sz w:val="24"/>
          <w:szCs w:val="24"/>
        </w:rPr>
        <w:t>420.000</w:t>
      </w:r>
      <w:r w:rsidR="003F3D9D">
        <w:rPr>
          <w:rFonts w:ascii="Times New Roman" w:hAnsi="Times New Roman" w:cs="Times New Roman"/>
          <w:sz w:val="24"/>
          <w:szCs w:val="24"/>
        </w:rPr>
        <w:t>,00 kn</w:t>
      </w:r>
    </w:p>
    <w:p w:rsidR="003F3D9D" w:rsidRDefault="003F3D9D" w:rsidP="003E030A">
      <w:pPr>
        <w:pStyle w:val="Bezprored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F3">
        <w:rPr>
          <w:rFonts w:ascii="Times New Roman" w:hAnsi="Times New Roman" w:cs="Times New Roman"/>
          <w:sz w:val="24"/>
          <w:szCs w:val="24"/>
        </w:rPr>
        <w:t>3</w:t>
      </w:r>
      <w:r w:rsidR="00090A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0.000,00 kn</w:t>
      </w:r>
    </w:p>
    <w:p w:rsidR="003F3D9D" w:rsidRDefault="003F3D9D" w:rsidP="003E030A">
      <w:pPr>
        <w:pStyle w:val="Bezprored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veterani </w:t>
      </w:r>
      <w:r w:rsidR="00090ABC">
        <w:rPr>
          <w:rFonts w:ascii="Times New Roman" w:hAnsi="Times New Roman" w:cs="Times New Roman"/>
          <w:sz w:val="24"/>
          <w:szCs w:val="24"/>
        </w:rPr>
        <w:t>3</w:t>
      </w:r>
      <w:r w:rsidR="00A02D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3F3D9D" w:rsidRDefault="003F3D9D" w:rsidP="003E030A">
      <w:pPr>
        <w:pStyle w:val="Bezprored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MNK Privlaka 15.000,00 kn</w:t>
      </w:r>
    </w:p>
    <w:p w:rsidR="003F3D9D" w:rsidRDefault="003F3D9D" w:rsidP="003E030A">
      <w:pPr>
        <w:pStyle w:val="Bezprored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90A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3F3D9D" w:rsidRDefault="003F3D9D" w:rsidP="003E030A">
      <w:pPr>
        <w:pStyle w:val="Bezprored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udruge u sportu u iznosu od </w:t>
      </w:r>
      <w:r w:rsidR="00252244">
        <w:rPr>
          <w:rFonts w:ascii="Times New Roman" w:hAnsi="Times New Roman" w:cs="Times New Roman"/>
          <w:sz w:val="24"/>
          <w:szCs w:val="24"/>
        </w:rPr>
        <w:t>30.000</w:t>
      </w:r>
      <w:r w:rsidR="00090AB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3F3D9D" w:rsidRDefault="003F3D9D" w:rsidP="003E030A">
      <w:pPr>
        <w:pStyle w:val="Bezprored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sportske rekreacije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Tintilinić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F3">
        <w:rPr>
          <w:rFonts w:ascii="Times New Roman" w:hAnsi="Times New Roman" w:cs="Times New Roman"/>
          <w:sz w:val="24"/>
          <w:szCs w:val="24"/>
        </w:rPr>
        <w:t>1</w:t>
      </w:r>
      <w:r w:rsidR="00252244">
        <w:rPr>
          <w:rFonts w:ascii="Times New Roman" w:hAnsi="Times New Roman" w:cs="Times New Roman"/>
          <w:sz w:val="24"/>
          <w:szCs w:val="24"/>
        </w:rPr>
        <w:t>5</w:t>
      </w:r>
      <w:r w:rsidR="00A02DF3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kn</w:t>
      </w:r>
    </w:p>
    <w:p w:rsidR="003F3D9D" w:rsidRPr="00776017" w:rsidRDefault="003F3D9D" w:rsidP="003E030A">
      <w:pPr>
        <w:pStyle w:val="Bezprored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 xml:space="preserve">Karate klub Zvonimir </w:t>
      </w:r>
      <w:r w:rsidR="00252244">
        <w:rPr>
          <w:rFonts w:ascii="Times New Roman" w:hAnsi="Times New Roman" w:cs="Times New Roman"/>
          <w:sz w:val="24"/>
          <w:szCs w:val="24"/>
        </w:rPr>
        <w:t>5.000</w:t>
      </w:r>
      <w:r w:rsidRPr="00776017">
        <w:rPr>
          <w:rFonts w:ascii="Times New Roman" w:hAnsi="Times New Roman" w:cs="Times New Roman"/>
          <w:sz w:val="24"/>
          <w:szCs w:val="24"/>
        </w:rPr>
        <w:t>,00 kn</w:t>
      </w:r>
    </w:p>
    <w:p w:rsidR="003F3D9D" w:rsidRDefault="003F3D9D" w:rsidP="003E030A">
      <w:pPr>
        <w:pStyle w:val="Bezprored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 xml:space="preserve">Odbojkaški klub </w:t>
      </w:r>
      <w:r w:rsidR="00776017" w:rsidRPr="00776017">
        <w:rPr>
          <w:rFonts w:ascii="Times New Roman" w:hAnsi="Times New Roman" w:cs="Times New Roman"/>
          <w:sz w:val="24"/>
          <w:szCs w:val="24"/>
        </w:rPr>
        <w:t xml:space="preserve">invalida </w:t>
      </w:r>
      <w:r w:rsidRPr="00776017">
        <w:rPr>
          <w:rFonts w:ascii="Times New Roman" w:hAnsi="Times New Roman" w:cs="Times New Roman"/>
          <w:sz w:val="24"/>
          <w:szCs w:val="24"/>
        </w:rPr>
        <w:t>Zadar 1.</w:t>
      </w:r>
      <w:r w:rsidR="00252244">
        <w:rPr>
          <w:rFonts w:ascii="Times New Roman" w:hAnsi="Times New Roman" w:cs="Times New Roman"/>
          <w:sz w:val="24"/>
          <w:szCs w:val="24"/>
        </w:rPr>
        <w:t>0</w:t>
      </w:r>
      <w:r w:rsidRPr="00776017">
        <w:rPr>
          <w:rFonts w:ascii="Times New Roman" w:hAnsi="Times New Roman" w:cs="Times New Roman"/>
          <w:sz w:val="24"/>
          <w:szCs w:val="24"/>
        </w:rPr>
        <w:t>00,00 kn</w:t>
      </w:r>
    </w:p>
    <w:p w:rsidR="00776017" w:rsidRDefault="0077573F" w:rsidP="003E030A">
      <w:pPr>
        <w:pStyle w:val="Bezprored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 Zadar 1954 2.000,00 kn</w:t>
      </w:r>
    </w:p>
    <w:p w:rsidR="0077573F" w:rsidRDefault="0077573F" w:rsidP="003E030A">
      <w:pPr>
        <w:pStyle w:val="Bezprored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ŠRD Vir 5.000,00 kn</w:t>
      </w:r>
    </w:p>
    <w:p w:rsidR="0077573F" w:rsidRDefault="0077573F" w:rsidP="003E030A">
      <w:pPr>
        <w:pStyle w:val="Bezprored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Atletski savez Zadarske županije 2.000,00 kn.</w:t>
      </w:r>
    </w:p>
    <w:p w:rsidR="007A2151" w:rsidRDefault="007A2151" w:rsidP="003E030A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donacije u iznosu od 3</w:t>
      </w:r>
      <w:r w:rsidR="0077573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.000,00 kn:</w:t>
      </w:r>
    </w:p>
    <w:p w:rsidR="003F3D9D" w:rsidRDefault="003F3D9D" w:rsidP="003E030A">
      <w:pPr>
        <w:pStyle w:val="Bezprored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Privlaka </w:t>
      </w:r>
      <w:r w:rsidR="00A02DF3">
        <w:rPr>
          <w:rFonts w:ascii="Times New Roman" w:hAnsi="Times New Roman" w:cs="Times New Roman"/>
          <w:sz w:val="24"/>
          <w:szCs w:val="24"/>
        </w:rPr>
        <w:t>3</w:t>
      </w:r>
      <w:r w:rsidR="0077573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7A2151" w:rsidRDefault="007A2151" w:rsidP="003E030A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građanima i kuća</w:t>
      </w:r>
      <w:r w:rsidR="0077573F">
        <w:rPr>
          <w:rFonts w:ascii="Times New Roman" w:hAnsi="Times New Roman" w:cs="Times New Roman"/>
          <w:sz w:val="24"/>
          <w:szCs w:val="24"/>
        </w:rPr>
        <w:t>nstvima u iznosu od 5.000,00 kn</w:t>
      </w:r>
    </w:p>
    <w:p w:rsidR="0077573F" w:rsidRDefault="0077573F" w:rsidP="003E030A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Tekuća donacija Župnom uredu Privlaka 10.000,00 kn</w:t>
      </w:r>
    </w:p>
    <w:p w:rsidR="00E30118" w:rsidRDefault="00E30118" w:rsidP="008733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33C4" w:rsidRDefault="00E30118" w:rsidP="008733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donacije ostvarene su u iznosu od 8.999,98 kn a odnosi se na kapitalnu donaciju OPG-u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118" w:rsidRDefault="00E30118" w:rsidP="008733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0118" w:rsidRDefault="00E30118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0118">
        <w:rPr>
          <w:rFonts w:ascii="Times New Roman" w:hAnsi="Times New Roman" w:cs="Times New Roman"/>
          <w:sz w:val="24"/>
          <w:szCs w:val="24"/>
        </w:rPr>
        <w:t xml:space="preserve">Kapitalne pomoći ostvarene su u iznosu od 2.092.824 kn što je 98,2 % više u odnosu na prethodnu proračunsku godinu a odnose se na kapitalnu pomoć za izgradnju sustava kanalizacije </w:t>
      </w:r>
      <w:r w:rsidR="00A073B0">
        <w:rPr>
          <w:rFonts w:ascii="Times New Roman" w:hAnsi="Times New Roman" w:cs="Times New Roman"/>
          <w:sz w:val="24"/>
          <w:szCs w:val="24"/>
        </w:rPr>
        <w:t xml:space="preserve">prema </w:t>
      </w:r>
      <w:r w:rsidR="00A073B0" w:rsidRPr="00A073B0">
        <w:rPr>
          <w:rFonts w:ascii="Times New Roman" w:hAnsi="Times New Roman" w:cs="Times New Roman"/>
          <w:sz w:val="24"/>
          <w:szCs w:val="24"/>
        </w:rPr>
        <w:t xml:space="preserve">Ugovoru o sufinanciranju projekta „Poboljšanje </w:t>
      </w:r>
      <w:proofErr w:type="spellStart"/>
      <w:r w:rsidR="00A073B0" w:rsidRPr="00A073B0">
        <w:rPr>
          <w:rFonts w:ascii="Times New Roman" w:hAnsi="Times New Roman" w:cs="Times New Roman"/>
          <w:sz w:val="24"/>
          <w:szCs w:val="24"/>
        </w:rPr>
        <w:t>vodnokomunalne</w:t>
      </w:r>
      <w:proofErr w:type="spellEnd"/>
      <w:r w:rsidR="00A073B0" w:rsidRPr="00A073B0">
        <w:rPr>
          <w:rFonts w:ascii="Times New Roman" w:hAnsi="Times New Roman" w:cs="Times New Roman"/>
          <w:sz w:val="24"/>
          <w:szCs w:val="24"/>
        </w:rPr>
        <w:t xml:space="preserve"> infrastrukture aglomeracije Nin- Privlaka-Vrsi“ </w:t>
      </w:r>
      <w:r w:rsidRPr="00E30118">
        <w:rPr>
          <w:rFonts w:ascii="Times New Roman" w:hAnsi="Times New Roman" w:cs="Times New Roman"/>
          <w:sz w:val="24"/>
          <w:szCs w:val="24"/>
        </w:rPr>
        <w:t>troškovi kojih su veći zbog veće količine izvedenih radova.</w:t>
      </w:r>
    </w:p>
    <w:p w:rsidR="00E30118" w:rsidRDefault="00E30118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2AB3" w:rsidRDefault="00F22AB3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C0E" w:rsidRDefault="00F56C0E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C0E" w:rsidRDefault="00F56C0E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06" w:rsidRPr="00F22AB3" w:rsidRDefault="0082664C" w:rsidP="00E60CB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B3">
        <w:rPr>
          <w:rFonts w:ascii="Times New Roman" w:hAnsi="Times New Roman" w:cs="Times New Roman"/>
          <w:b/>
        </w:rPr>
        <w:lastRenderedPageBreak/>
        <w:t>2</w:t>
      </w:r>
      <w:r w:rsidR="00D92806" w:rsidRPr="00F22AB3">
        <w:rPr>
          <w:rFonts w:ascii="Times New Roman" w:hAnsi="Times New Roman" w:cs="Times New Roman"/>
          <w:b/>
        </w:rPr>
        <w:t>.2.</w:t>
      </w:r>
      <w:r w:rsidR="00467068" w:rsidRPr="00F22AB3">
        <w:rPr>
          <w:rFonts w:ascii="Times New Roman" w:hAnsi="Times New Roman" w:cs="Times New Roman"/>
          <w:b/>
        </w:rPr>
        <w:t>1.1</w:t>
      </w:r>
      <w:r w:rsidR="00D92806" w:rsidRPr="00F22AB3">
        <w:rPr>
          <w:rFonts w:ascii="Times New Roman" w:hAnsi="Times New Roman" w:cs="Times New Roman"/>
          <w:b/>
        </w:rPr>
        <w:t xml:space="preserve">. RASHODI </w:t>
      </w:r>
      <w:r w:rsidR="000317BE" w:rsidRPr="00F22AB3">
        <w:rPr>
          <w:rFonts w:ascii="Times New Roman" w:hAnsi="Times New Roman" w:cs="Times New Roman"/>
          <w:b/>
        </w:rPr>
        <w:t xml:space="preserve">POSLOVANJA </w:t>
      </w:r>
      <w:r w:rsidR="00D92806" w:rsidRPr="00F22AB3">
        <w:rPr>
          <w:rFonts w:ascii="Times New Roman" w:hAnsi="Times New Roman" w:cs="Times New Roman"/>
          <w:b/>
        </w:rPr>
        <w:t>PROGRAMA PREDŠKOLSKOG OBRAZOVANJA</w:t>
      </w:r>
    </w:p>
    <w:p w:rsidR="00D92806" w:rsidRPr="00D92806" w:rsidRDefault="00D92806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za program predškolskog obrazovanja u iznosu od </w:t>
      </w:r>
      <w:r w:rsidR="005A1B89">
        <w:rPr>
          <w:rFonts w:ascii="Times New Roman" w:hAnsi="Times New Roman" w:cs="Times New Roman"/>
          <w:sz w:val="24"/>
          <w:szCs w:val="24"/>
        </w:rPr>
        <w:t>639.000,69</w:t>
      </w:r>
      <w:r>
        <w:rPr>
          <w:rFonts w:ascii="Times New Roman" w:hAnsi="Times New Roman" w:cs="Times New Roman"/>
          <w:sz w:val="24"/>
          <w:szCs w:val="24"/>
        </w:rPr>
        <w:t xml:space="preserve"> kn prikazani su u financijskom izvještaju Općine Privlaka na kontu 367- prijenosi proračunskim korisnicima za financiranje rashoda poslovanja.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programa predškolskog obrazovanja doznačeni su proračunskom korisniku Dječjem vrtiću Sabunić za: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311</w:t>
      </w:r>
      <w:r w:rsidR="00C7552C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-</w:t>
      </w:r>
      <w:r w:rsidR="00C7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plaće za redovan rad u iznosu od </w:t>
      </w:r>
      <w:r w:rsidR="005A1B89">
        <w:rPr>
          <w:rFonts w:ascii="Times New Roman" w:hAnsi="Times New Roman" w:cs="Times New Roman"/>
          <w:sz w:val="24"/>
          <w:szCs w:val="24"/>
        </w:rPr>
        <w:t>486.086,48</w:t>
      </w:r>
      <w:r w:rsidR="00C7552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12423" w:rsidRDefault="00512423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konto podskupine 312 – ostali rashodi za zaposlene </w:t>
      </w:r>
      <w:r w:rsidR="00D17837">
        <w:rPr>
          <w:rFonts w:ascii="Times New Roman" w:hAnsi="Times New Roman" w:cs="Times New Roman"/>
          <w:sz w:val="24"/>
          <w:szCs w:val="24"/>
        </w:rPr>
        <w:t>(</w:t>
      </w:r>
      <w:r w:rsidR="005A1B89">
        <w:rPr>
          <w:rFonts w:ascii="Times New Roman" w:hAnsi="Times New Roman" w:cs="Times New Roman"/>
          <w:sz w:val="24"/>
          <w:szCs w:val="24"/>
        </w:rPr>
        <w:t>nagrade</w:t>
      </w:r>
      <w:r w:rsidR="0079706A">
        <w:rPr>
          <w:rFonts w:ascii="Times New Roman" w:hAnsi="Times New Roman" w:cs="Times New Roman"/>
          <w:sz w:val="24"/>
          <w:szCs w:val="24"/>
        </w:rPr>
        <w:t xml:space="preserve">, regres)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A1B89">
        <w:rPr>
          <w:rFonts w:ascii="Times New Roman" w:hAnsi="Times New Roman" w:cs="Times New Roman"/>
          <w:sz w:val="24"/>
          <w:szCs w:val="24"/>
        </w:rPr>
        <w:t>13.200</w:t>
      </w:r>
      <w:r>
        <w:rPr>
          <w:rFonts w:ascii="Times New Roman" w:hAnsi="Times New Roman" w:cs="Times New Roman"/>
          <w:sz w:val="24"/>
          <w:szCs w:val="24"/>
        </w:rPr>
        <w:t>,00 kn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313 -</w:t>
      </w:r>
      <w:r w:rsidR="00C7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doprinose na plaće u iznosu od </w:t>
      </w:r>
      <w:r w:rsidR="005A1B89">
        <w:rPr>
          <w:rFonts w:ascii="Times New Roman" w:hAnsi="Times New Roman" w:cs="Times New Roman"/>
          <w:sz w:val="24"/>
          <w:szCs w:val="24"/>
        </w:rPr>
        <w:t>80.204,21</w:t>
      </w:r>
      <w:r w:rsidR="00C7552C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32</w:t>
      </w:r>
      <w:r w:rsidR="00C7552C">
        <w:rPr>
          <w:rFonts w:ascii="Times New Roman" w:hAnsi="Times New Roman" w:cs="Times New Roman"/>
          <w:sz w:val="24"/>
          <w:szCs w:val="24"/>
        </w:rPr>
        <w:t>1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C7552C">
        <w:rPr>
          <w:rFonts w:ascii="Times New Roman" w:hAnsi="Times New Roman" w:cs="Times New Roman"/>
          <w:sz w:val="24"/>
          <w:szCs w:val="24"/>
        </w:rPr>
        <w:t>–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C7552C">
        <w:rPr>
          <w:rFonts w:ascii="Times New Roman" w:hAnsi="Times New Roman" w:cs="Times New Roman"/>
          <w:sz w:val="24"/>
          <w:szCs w:val="24"/>
        </w:rPr>
        <w:t>naknade tr. zaposlenima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12423">
        <w:rPr>
          <w:rFonts w:ascii="Times New Roman" w:hAnsi="Times New Roman" w:cs="Times New Roman"/>
          <w:sz w:val="24"/>
          <w:szCs w:val="24"/>
        </w:rPr>
        <w:t>8.</w:t>
      </w:r>
      <w:r w:rsidR="005A1B89">
        <w:rPr>
          <w:rFonts w:ascii="Times New Roman" w:hAnsi="Times New Roman" w:cs="Times New Roman"/>
          <w:sz w:val="24"/>
          <w:szCs w:val="24"/>
        </w:rPr>
        <w:t>910</w:t>
      </w:r>
      <w:r w:rsidR="00C7552C">
        <w:rPr>
          <w:rFonts w:ascii="Times New Roman" w:hAnsi="Times New Roman" w:cs="Times New Roman"/>
          <w:sz w:val="24"/>
          <w:szCs w:val="24"/>
        </w:rPr>
        <w:t>,00 kn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2974">
        <w:rPr>
          <w:rFonts w:ascii="Times New Roman" w:hAnsi="Times New Roman" w:cs="Times New Roman"/>
          <w:sz w:val="24"/>
          <w:szCs w:val="24"/>
        </w:rPr>
        <w:t>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32</w:t>
      </w:r>
      <w:r w:rsidR="00C7552C">
        <w:rPr>
          <w:rFonts w:ascii="Times New Roman" w:hAnsi="Times New Roman" w:cs="Times New Roman"/>
          <w:sz w:val="24"/>
          <w:szCs w:val="24"/>
        </w:rPr>
        <w:t xml:space="preserve">9 </w:t>
      </w:r>
      <w:r w:rsidR="007C0036">
        <w:rPr>
          <w:rFonts w:ascii="Times New Roman" w:hAnsi="Times New Roman" w:cs="Times New Roman"/>
          <w:sz w:val="24"/>
          <w:szCs w:val="24"/>
        </w:rPr>
        <w:t>–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7C0036">
        <w:rPr>
          <w:rFonts w:ascii="Times New Roman" w:hAnsi="Times New Roman" w:cs="Times New Roman"/>
          <w:sz w:val="24"/>
          <w:szCs w:val="24"/>
        </w:rPr>
        <w:t xml:space="preserve">ostali </w:t>
      </w:r>
      <w:r>
        <w:rPr>
          <w:rFonts w:ascii="Times New Roman" w:hAnsi="Times New Roman" w:cs="Times New Roman"/>
          <w:sz w:val="24"/>
          <w:szCs w:val="24"/>
        </w:rPr>
        <w:t>rashod</w:t>
      </w:r>
      <w:r w:rsidR="007C0036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7C0036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7C00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A1B89">
        <w:rPr>
          <w:rFonts w:ascii="Times New Roman" w:hAnsi="Times New Roman" w:cs="Times New Roman"/>
          <w:sz w:val="24"/>
          <w:szCs w:val="24"/>
        </w:rPr>
        <w:t>50.600</w:t>
      </w:r>
      <w:r w:rsidR="00512423">
        <w:rPr>
          <w:rFonts w:ascii="Times New Roman" w:hAnsi="Times New Roman" w:cs="Times New Roman"/>
          <w:sz w:val="24"/>
          <w:szCs w:val="24"/>
        </w:rPr>
        <w:t>,00</w:t>
      </w:r>
      <w:r w:rsidR="007C0036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A0796" w:rsidRDefault="00FA0796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44B6" w:rsidRDefault="00C244B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71E8" w:rsidRPr="00983D00" w:rsidRDefault="0039640C" w:rsidP="00E60CB3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3D00">
        <w:rPr>
          <w:rFonts w:ascii="Times New Roman" w:hAnsi="Times New Roman" w:cs="Times New Roman"/>
          <w:b/>
          <w:sz w:val="24"/>
          <w:szCs w:val="24"/>
        </w:rPr>
        <w:t>2.2.</w:t>
      </w:r>
      <w:r w:rsidR="00983D00">
        <w:rPr>
          <w:rFonts w:ascii="Times New Roman" w:hAnsi="Times New Roman" w:cs="Times New Roman"/>
          <w:b/>
          <w:sz w:val="24"/>
          <w:szCs w:val="24"/>
        </w:rPr>
        <w:t>2</w:t>
      </w:r>
      <w:r w:rsidR="00B320C9" w:rsidRPr="00983D00">
        <w:rPr>
          <w:rFonts w:ascii="Times New Roman" w:hAnsi="Times New Roman" w:cs="Times New Roman"/>
          <w:b/>
          <w:sz w:val="24"/>
          <w:szCs w:val="24"/>
        </w:rPr>
        <w:t>.</w:t>
      </w:r>
      <w:r w:rsidRPr="00983D00">
        <w:rPr>
          <w:rFonts w:ascii="Times New Roman" w:hAnsi="Times New Roman" w:cs="Times New Roman"/>
          <w:b/>
          <w:sz w:val="24"/>
          <w:szCs w:val="24"/>
        </w:rPr>
        <w:t xml:space="preserve"> RASHODI POSLOVANJA DJEČJEG VRTIĆA SABUNIĆ</w:t>
      </w:r>
    </w:p>
    <w:p w:rsidR="00357B61" w:rsidRDefault="00357B6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B61" w:rsidRDefault="00357B6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Dječjeg vrtića Sabunić koji se konsolidiraju ostvareni su u iznosu od </w:t>
      </w:r>
      <w:r w:rsidR="003A7968">
        <w:rPr>
          <w:rFonts w:ascii="Times New Roman" w:hAnsi="Times New Roman" w:cs="Times New Roman"/>
          <w:sz w:val="24"/>
          <w:szCs w:val="24"/>
        </w:rPr>
        <w:t>113.410,03</w:t>
      </w:r>
      <w:r>
        <w:rPr>
          <w:rFonts w:ascii="Times New Roman" w:hAnsi="Times New Roman" w:cs="Times New Roman"/>
          <w:sz w:val="24"/>
          <w:szCs w:val="24"/>
        </w:rPr>
        <w:t xml:space="preserve"> kn a odnose se na :</w:t>
      </w:r>
    </w:p>
    <w:p w:rsidR="00903ADA" w:rsidRDefault="00903ADA" w:rsidP="003E030A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za redovan rad u iznosu od </w:t>
      </w:r>
      <w:r w:rsidR="003A7968">
        <w:rPr>
          <w:rFonts w:ascii="Times New Roman" w:hAnsi="Times New Roman" w:cs="Times New Roman"/>
          <w:sz w:val="24"/>
          <w:szCs w:val="24"/>
        </w:rPr>
        <w:t>9.357,13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03ADA" w:rsidRDefault="00903ADA" w:rsidP="003E030A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Doprinosi na plaće u iznosu od </w:t>
      </w:r>
      <w:r w:rsidR="003A7968">
        <w:rPr>
          <w:rFonts w:ascii="Times New Roman" w:hAnsi="Times New Roman" w:cs="Times New Roman"/>
          <w:sz w:val="24"/>
          <w:szCs w:val="24"/>
        </w:rPr>
        <w:t>1.543,95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57B61" w:rsidRDefault="00357B61" w:rsidP="003E030A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zaposlenima (službena putovanja, stručna usavršavanja) u iznosu od </w:t>
      </w:r>
      <w:r w:rsidR="003A7968">
        <w:rPr>
          <w:rFonts w:ascii="Times New Roman" w:hAnsi="Times New Roman" w:cs="Times New Roman"/>
          <w:sz w:val="24"/>
          <w:szCs w:val="24"/>
        </w:rPr>
        <w:t>2.594,00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57B61" w:rsidRDefault="00357B61" w:rsidP="003E030A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materijal i energiju u iznosu od </w:t>
      </w:r>
      <w:r w:rsidR="003A7968">
        <w:rPr>
          <w:rFonts w:ascii="Times New Roman" w:hAnsi="Times New Roman" w:cs="Times New Roman"/>
          <w:sz w:val="24"/>
          <w:szCs w:val="24"/>
        </w:rPr>
        <w:t>44.890,06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57B61" w:rsidRDefault="00357B61" w:rsidP="003E030A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 (telefona, pošte, komunalne usluge, zdravstvene,</w:t>
      </w:r>
      <w:r w:rsidR="003A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968">
        <w:rPr>
          <w:rFonts w:ascii="Times New Roman" w:hAnsi="Times New Roman" w:cs="Times New Roman"/>
          <w:sz w:val="24"/>
          <w:szCs w:val="24"/>
        </w:rPr>
        <w:t>labaratorijske</w:t>
      </w:r>
      <w:proofErr w:type="spellEnd"/>
      <w:r w:rsidR="003A7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intelektualne  te računalne usluge) u iznosu od </w:t>
      </w:r>
      <w:r w:rsidR="003A7968">
        <w:rPr>
          <w:rFonts w:ascii="Times New Roman" w:hAnsi="Times New Roman" w:cs="Times New Roman"/>
          <w:sz w:val="24"/>
          <w:szCs w:val="24"/>
        </w:rPr>
        <w:t>32.682,71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57B61" w:rsidRDefault="00357B61" w:rsidP="003E030A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</w:t>
      </w:r>
      <w:r w:rsidR="00903ADA">
        <w:rPr>
          <w:rFonts w:ascii="Times New Roman" w:hAnsi="Times New Roman" w:cs="Times New Roman"/>
          <w:sz w:val="24"/>
          <w:szCs w:val="24"/>
        </w:rPr>
        <w:t xml:space="preserve">(Usluge </w:t>
      </w:r>
      <w:proofErr w:type="spellStart"/>
      <w:r w:rsidR="00903ADA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="00903ADA">
        <w:rPr>
          <w:rFonts w:ascii="Times New Roman" w:hAnsi="Times New Roman" w:cs="Times New Roman"/>
          <w:sz w:val="24"/>
          <w:szCs w:val="24"/>
        </w:rPr>
        <w:t xml:space="preserve"> za prehranu djece, reprezentacija)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DA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A7968">
        <w:rPr>
          <w:rFonts w:ascii="Times New Roman" w:hAnsi="Times New Roman" w:cs="Times New Roman"/>
          <w:sz w:val="24"/>
          <w:szCs w:val="24"/>
        </w:rPr>
        <w:t>20.560,68</w:t>
      </w:r>
      <w:r w:rsidR="0066715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67159" w:rsidRDefault="00667159" w:rsidP="003E030A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u iznosu od 1.</w:t>
      </w:r>
      <w:r w:rsidR="003A7968">
        <w:rPr>
          <w:rFonts w:ascii="Times New Roman" w:hAnsi="Times New Roman" w:cs="Times New Roman"/>
          <w:sz w:val="24"/>
          <w:szCs w:val="24"/>
        </w:rPr>
        <w:t>781,50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9640C" w:rsidRDefault="0039640C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640C" w:rsidRDefault="0039640C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06" w:rsidRPr="00D92806" w:rsidRDefault="0082664C" w:rsidP="00E60CB3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2806" w:rsidRPr="00D92806">
        <w:rPr>
          <w:rFonts w:ascii="Times New Roman" w:hAnsi="Times New Roman" w:cs="Times New Roman"/>
          <w:b/>
          <w:sz w:val="24"/>
          <w:szCs w:val="24"/>
        </w:rPr>
        <w:t>.2.</w:t>
      </w:r>
      <w:r w:rsidR="00983D00">
        <w:rPr>
          <w:rFonts w:ascii="Times New Roman" w:hAnsi="Times New Roman" w:cs="Times New Roman"/>
          <w:b/>
          <w:sz w:val="24"/>
          <w:szCs w:val="24"/>
        </w:rPr>
        <w:t>3</w:t>
      </w:r>
      <w:r w:rsidR="00D92806" w:rsidRPr="00D92806">
        <w:rPr>
          <w:rFonts w:ascii="Times New Roman" w:hAnsi="Times New Roman" w:cs="Times New Roman"/>
          <w:b/>
          <w:sz w:val="24"/>
          <w:szCs w:val="24"/>
        </w:rPr>
        <w:t>.</w:t>
      </w:r>
      <w:r w:rsidR="00B3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806" w:rsidRPr="00D92806">
        <w:rPr>
          <w:rFonts w:ascii="Times New Roman" w:hAnsi="Times New Roman" w:cs="Times New Roman"/>
          <w:b/>
          <w:sz w:val="24"/>
          <w:szCs w:val="24"/>
        </w:rPr>
        <w:t>RASHODI ZA NABAVKU NEFINANCIJSKE IMOVINE</w:t>
      </w:r>
      <w:r w:rsidR="00983D00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E60C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2806" w:rsidRDefault="00D9280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8B2" w:rsidRPr="00F56C0E" w:rsidRDefault="007C0036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36">
        <w:rPr>
          <w:rFonts w:ascii="Times New Roman" w:eastAsia="Calibri" w:hAnsi="Times New Roman" w:cs="Times New Roman"/>
          <w:sz w:val="24"/>
          <w:szCs w:val="24"/>
        </w:rPr>
        <w:t>Rashodi za nabavu nefinancijske imovine</w:t>
      </w:r>
      <w:r w:rsidR="00983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036">
        <w:rPr>
          <w:rFonts w:ascii="Times New Roman" w:eastAsia="Calibri" w:hAnsi="Times New Roman" w:cs="Times New Roman"/>
          <w:sz w:val="24"/>
          <w:szCs w:val="24"/>
        </w:rPr>
        <w:t xml:space="preserve">ostvareni su u iznosu od </w:t>
      </w:r>
      <w:r w:rsidR="00007F17">
        <w:rPr>
          <w:rFonts w:ascii="Times New Roman" w:eastAsia="Calibri" w:hAnsi="Times New Roman" w:cs="Times New Roman"/>
          <w:sz w:val="24"/>
          <w:szCs w:val="24"/>
        </w:rPr>
        <w:t>4.052.529,87</w:t>
      </w:r>
      <w:r w:rsidRPr="007C0036">
        <w:rPr>
          <w:rFonts w:ascii="Times New Roman" w:eastAsia="Calibri" w:hAnsi="Times New Roman" w:cs="Times New Roman"/>
          <w:sz w:val="24"/>
          <w:szCs w:val="24"/>
        </w:rPr>
        <w:t xml:space="preserve"> kn što je </w:t>
      </w:r>
      <w:r w:rsidR="00007F17">
        <w:rPr>
          <w:rFonts w:ascii="Times New Roman" w:eastAsia="Calibri" w:hAnsi="Times New Roman" w:cs="Times New Roman"/>
          <w:sz w:val="24"/>
          <w:szCs w:val="24"/>
        </w:rPr>
        <w:t>znatno više</w:t>
      </w:r>
      <w:r w:rsidRPr="007C0036">
        <w:rPr>
          <w:rFonts w:ascii="Times New Roman" w:eastAsia="Calibri" w:hAnsi="Times New Roman" w:cs="Times New Roman"/>
          <w:sz w:val="24"/>
          <w:szCs w:val="24"/>
        </w:rPr>
        <w:t xml:space="preserve"> u odnosu na 20</w:t>
      </w:r>
      <w:r w:rsidR="00007F17">
        <w:rPr>
          <w:rFonts w:ascii="Times New Roman" w:eastAsia="Calibri" w:hAnsi="Times New Roman" w:cs="Times New Roman"/>
          <w:sz w:val="24"/>
          <w:szCs w:val="24"/>
        </w:rPr>
        <w:t>20</w:t>
      </w:r>
      <w:r w:rsidRPr="007C0036">
        <w:rPr>
          <w:rFonts w:ascii="Times New Roman" w:eastAsia="Calibri" w:hAnsi="Times New Roman" w:cs="Times New Roman"/>
          <w:sz w:val="24"/>
          <w:szCs w:val="24"/>
        </w:rPr>
        <w:t>. godinu a odnose se na :</w:t>
      </w:r>
    </w:p>
    <w:p w:rsidR="00FC18B2" w:rsidRDefault="00FC18B2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8DC" w:rsidRDefault="002648DC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7C0036" w:rsidRPr="002648DC">
        <w:rPr>
          <w:rFonts w:ascii="Times New Roman" w:eastAsia="Calibri" w:hAnsi="Times New Roman" w:cs="Times New Roman"/>
          <w:b/>
          <w:sz w:val="24"/>
          <w:szCs w:val="24"/>
        </w:rPr>
        <w:t xml:space="preserve">ashode za nabavu </w:t>
      </w:r>
      <w:proofErr w:type="spellStart"/>
      <w:r w:rsidR="007C0036" w:rsidRPr="002648DC">
        <w:rPr>
          <w:rFonts w:ascii="Times New Roman" w:eastAsia="Calibri" w:hAnsi="Times New Roman" w:cs="Times New Roman"/>
          <w:b/>
          <w:sz w:val="24"/>
          <w:szCs w:val="24"/>
        </w:rPr>
        <w:t>neproizvedene</w:t>
      </w:r>
      <w:proofErr w:type="spellEnd"/>
      <w:r w:rsidR="007C0036" w:rsidRPr="002648DC">
        <w:rPr>
          <w:rFonts w:ascii="Times New Roman" w:eastAsia="Calibri" w:hAnsi="Times New Roman" w:cs="Times New Roman"/>
          <w:b/>
          <w:sz w:val="24"/>
          <w:szCs w:val="24"/>
        </w:rPr>
        <w:t xml:space="preserve"> dugotrajne imovine</w:t>
      </w:r>
    </w:p>
    <w:p w:rsidR="002648DC" w:rsidRDefault="002648DC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F17" w:rsidRPr="00007F17" w:rsidRDefault="002648DC" w:rsidP="00007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8DC">
        <w:rPr>
          <w:rFonts w:ascii="Times New Roman" w:eastAsia="Calibri" w:hAnsi="Times New Roman" w:cs="Times New Roman"/>
          <w:sz w:val="24"/>
          <w:szCs w:val="24"/>
        </w:rPr>
        <w:t>Rashod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648DC">
        <w:rPr>
          <w:rFonts w:ascii="Times New Roman" w:eastAsia="Calibri" w:hAnsi="Times New Roman" w:cs="Times New Roman"/>
          <w:sz w:val="24"/>
          <w:szCs w:val="24"/>
        </w:rPr>
        <w:t xml:space="preserve"> za nabavu </w:t>
      </w:r>
      <w:proofErr w:type="spellStart"/>
      <w:r w:rsidRPr="002648DC">
        <w:rPr>
          <w:rFonts w:ascii="Times New Roman" w:eastAsia="Calibri" w:hAnsi="Times New Roman" w:cs="Times New Roman"/>
          <w:sz w:val="24"/>
          <w:szCs w:val="24"/>
        </w:rPr>
        <w:t>neproizvedene</w:t>
      </w:r>
      <w:proofErr w:type="spellEnd"/>
      <w:r w:rsidRPr="002648DC">
        <w:rPr>
          <w:rFonts w:ascii="Times New Roman" w:eastAsia="Calibri" w:hAnsi="Times New Roman" w:cs="Times New Roman"/>
          <w:sz w:val="24"/>
          <w:szCs w:val="24"/>
        </w:rPr>
        <w:t xml:space="preserve"> dugotrajne </w:t>
      </w:r>
      <w:r w:rsidR="00007F17">
        <w:rPr>
          <w:rFonts w:ascii="Times New Roman" w:eastAsia="Calibri" w:hAnsi="Times New Roman" w:cs="Times New Roman"/>
          <w:sz w:val="24"/>
          <w:szCs w:val="24"/>
        </w:rPr>
        <w:t xml:space="preserve">imovine </w:t>
      </w:r>
      <w:r w:rsidR="00290C88" w:rsidRPr="00290C88">
        <w:rPr>
          <w:rFonts w:ascii="Times New Roman" w:eastAsia="Calibri" w:hAnsi="Times New Roman" w:cs="Times New Roman"/>
          <w:sz w:val="24"/>
          <w:szCs w:val="24"/>
        </w:rPr>
        <w:t xml:space="preserve">ostvareni su u iznosu od </w:t>
      </w:r>
      <w:r w:rsidR="00007F17">
        <w:rPr>
          <w:rFonts w:ascii="Times New Roman" w:eastAsia="Calibri" w:hAnsi="Times New Roman" w:cs="Times New Roman"/>
          <w:sz w:val="24"/>
          <w:szCs w:val="24"/>
        </w:rPr>
        <w:t>1.104.678,98</w:t>
      </w:r>
      <w:r w:rsidR="00290C88" w:rsidRPr="00290C88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="00007F17">
        <w:rPr>
          <w:rFonts w:ascii="Times New Roman" w:eastAsia="Calibri" w:hAnsi="Times New Roman" w:cs="Times New Roman"/>
          <w:sz w:val="24"/>
          <w:szCs w:val="24"/>
        </w:rPr>
        <w:t>što je puno više u odnosu na isto izvještajno razdoblje prethodne proračunske godine</w:t>
      </w:r>
      <w:r w:rsidR="00007F17" w:rsidRPr="00007F17">
        <w:rPr>
          <w:rFonts w:ascii="Times New Roman" w:eastAsia="Calibri" w:hAnsi="Times New Roman" w:cs="Times New Roman"/>
          <w:sz w:val="24"/>
          <w:szCs w:val="24"/>
        </w:rPr>
        <w:t>, a do većeg odstupanja u odnosu na ostvarenje prethodne godine došlo je zbog sufinanciranja izgradnje nogostupa županijske ceste Ž6273 kroz naselje Privlaka</w:t>
      </w:r>
      <w:r w:rsidR="00007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8DC" w:rsidRPr="002648DC" w:rsidRDefault="002648DC" w:rsidP="00007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8DC" w:rsidRPr="00D16AC1" w:rsidRDefault="002648DC" w:rsidP="007C003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6AC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7C0036" w:rsidRPr="00D16AC1">
        <w:rPr>
          <w:rFonts w:ascii="Times New Roman" w:eastAsia="Calibri" w:hAnsi="Times New Roman" w:cs="Times New Roman"/>
          <w:b/>
          <w:sz w:val="24"/>
          <w:szCs w:val="24"/>
        </w:rPr>
        <w:t>ashode za nabavu proizvedene dugotrajne imovine</w:t>
      </w:r>
      <w:r w:rsidRPr="00D16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7F17" w:rsidRDefault="00007F17" w:rsidP="00007F1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AC1" w:rsidRDefault="00E4268D" w:rsidP="00007F1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8D">
        <w:rPr>
          <w:rFonts w:ascii="Times New Roman" w:eastAsia="Calibri" w:hAnsi="Times New Roman" w:cs="Times New Roman"/>
          <w:sz w:val="24"/>
          <w:szCs w:val="24"/>
        </w:rPr>
        <w:t xml:space="preserve">Rashodi za nabavu proizvedene dugotrajne imovine 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t>ostvareni su u iznosi od 2.427.212 kn što je 47,6 % više u odnosu na prethodnu godine, a najznačajnija odstupanja odnose se na rashode za građevinske objekte rashodi kojih se odnose na gradnju Dječjeg vrtića</w:t>
      </w:r>
      <w:r w:rsidR="00D16AC1">
        <w:rPr>
          <w:rFonts w:ascii="Times New Roman" w:eastAsia="Calibri" w:hAnsi="Times New Roman" w:cs="Times New Roman"/>
          <w:sz w:val="24"/>
          <w:szCs w:val="24"/>
        </w:rPr>
        <w:t xml:space="preserve"> (1.136.456,29 kn)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t>, zatim na kupnju mobilne kućice dane na privremeno korištenje obitelji u Petrinji koja je razornim potresom ostala bez svog doma</w:t>
      </w:r>
      <w:r w:rsidR="00D16AC1">
        <w:rPr>
          <w:rFonts w:ascii="Times New Roman" w:eastAsia="Calibri" w:hAnsi="Times New Roman" w:cs="Times New Roman"/>
          <w:sz w:val="24"/>
          <w:szCs w:val="24"/>
        </w:rPr>
        <w:t xml:space="preserve"> (82.500,00 kn)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t xml:space="preserve">, te na gradnju nadstrešnice za kapelicu 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lastRenderedPageBreak/>
        <w:t>na groblju</w:t>
      </w:r>
      <w:r w:rsidR="00D16AC1">
        <w:rPr>
          <w:rFonts w:ascii="Times New Roman" w:eastAsia="Calibri" w:hAnsi="Times New Roman" w:cs="Times New Roman"/>
          <w:sz w:val="24"/>
          <w:szCs w:val="24"/>
        </w:rPr>
        <w:t xml:space="preserve"> (370.625,00 kn)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t>, gradnju spomenika „</w:t>
      </w:r>
      <w:proofErr w:type="spellStart"/>
      <w:r w:rsidR="00007F17" w:rsidRPr="00E4268D">
        <w:rPr>
          <w:rFonts w:ascii="Times New Roman" w:eastAsia="Calibri" w:hAnsi="Times New Roman" w:cs="Times New Roman"/>
          <w:sz w:val="24"/>
          <w:szCs w:val="24"/>
        </w:rPr>
        <w:t>Sabunjar</w:t>
      </w:r>
      <w:proofErr w:type="spellEnd"/>
      <w:r w:rsidR="00007F17" w:rsidRPr="00E4268D">
        <w:rPr>
          <w:rFonts w:ascii="Times New Roman" w:eastAsia="Calibri" w:hAnsi="Times New Roman" w:cs="Times New Roman"/>
          <w:sz w:val="24"/>
          <w:szCs w:val="24"/>
        </w:rPr>
        <w:t>“</w:t>
      </w:r>
      <w:r w:rsidR="00D16AC1">
        <w:rPr>
          <w:rFonts w:ascii="Times New Roman" w:eastAsia="Calibri" w:hAnsi="Times New Roman" w:cs="Times New Roman"/>
          <w:sz w:val="24"/>
          <w:szCs w:val="24"/>
        </w:rPr>
        <w:t xml:space="preserve"> (54.062,50 kn)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t>, kao i na gradnju solarne javne rasvjete</w:t>
      </w:r>
      <w:r w:rsidR="00D16AC1">
        <w:rPr>
          <w:rFonts w:ascii="Times New Roman" w:eastAsia="Calibri" w:hAnsi="Times New Roman" w:cs="Times New Roman"/>
          <w:sz w:val="24"/>
          <w:szCs w:val="24"/>
        </w:rPr>
        <w:t xml:space="preserve"> (113.225,00 kn)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7F17" w:rsidRPr="00E4268D" w:rsidRDefault="00D16AC1" w:rsidP="00007F1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Također, došlo</w:t>
      </w:r>
      <w:r w:rsidR="00007F17" w:rsidRPr="00E4268D">
        <w:rPr>
          <w:rFonts w:ascii="Times New Roman" w:eastAsia="Calibri" w:hAnsi="Times New Roman" w:cs="Times New Roman"/>
          <w:sz w:val="24"/>
          <w:szCs w:val="24"/>
        </w:rPr>
        <w:t xml:space="preserve"> je i do odstupanja kod rashoda za nabavu postrojenja i opreme, točnije znatno su se smanjili rashodi za nabavu uredske oprema i namještaja, te komunikacijske opreme dok su u odnosu na prethodnu godinu nastali rashodi za nabavku opreme za održavanje i zaštitu koji se odnose na gradnju sidrenog sustava na Mulu u selu u iznosu od 51.137 kn;</w:t>
      </w:r>
    </w:p>
    <w:p w:rsidR="00007F17" w:rsidRPr="00E4268D" w:rsidRDefault="00007F17" w:rsidP="00007F1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8D">
        <w:rPr>
          <w:rFonts w:ascii="Times New Roman" w:eastAsia="Calibri" w:hAnsi="Times New Roman" w:cs="Times New Roman"/>
          <w:sz w:val="24"/>
          <w:szCs w:val="24"/>
        </w:rPr>
        <w:t xml:space="preserve">Nadalje, rashodi za nabavu nematerijalne proizvedene imovine smanjili su se za 30,5 % u odnosu na prethodno izvještajno razdoblje zbog manjeg broja troškova za </w:t>
      </w:r>
      <w:r w:rsidR="00D16AC1">
        <w:rPr>
          <w:rFonts w:ascii="Times New Roman" w:eastAsia="Calibri" w:hAnsi="Times New Roman" w:cs="Times New Roman"/>
          <w:sz w:val="24"/>
          <w:szCs w:val="24"/>
        </w:rPr>
        <w:t>izradu projektnih dokumentacija.</w:t>
      </w:r>
    </w:p>
    <w:p w:rsidR="00E60CB3" w:rsidRDefault="00E60CB3" w:rsidP="00E60CB3">
      <w:pPr>
        <w:pStyle w:val="Odlomakpopisa"/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CB3" w:rsidRPr="00404779" w:rsidRDefault="00E60CB3" w:rsidP="00E60CB3">
      <w:pPr>
        <w:pStyle w:val="Odlomakpopisa"/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AC4" w:rsidRDefault="00B320C9" w:rsidP="00E60CB3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2.2.2.1. </w:t>
      </w:r>
      <w:r w:rsidRPr="00D92806">
        <w:rPr>
          <w:rFonts w:ascii="Times New Roman" w:hAnsi="Times New Roman" w:cs="Times New Roman"/>
          <w:b/>
          <w:sz w:val="24"/>
          <w:szCs w:val="24"/>
        </w:rPr>
        <w:t>RASHODI ZA NABAVKU NEFINANCIJSKE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 DJEČJEG VRTIĆA</w:t>
      </w:r>
    </w:p>
    <w:p w:rsidR="00B320C9" w:rsidRDefault="00B320C9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6AC1" w:rsidRPr="00D16AC1" w:rsidRDefault="00B320C9" w:rsidP="00D16AC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</w:t>
      </w:r>
      <w:r w:rsidR="008966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nabavu nefinancijske imovine proračunskog korisnika Dječjeg vrtića </w:t>
      </w:r>
      <w:r w:rsidR="00D16AC1">
        <w:rPr>
          <w:rFonts w:ascii="Times New Roman" w:hAnsi="Times New Roman"/>
          <w:sz w:val="24"/>
          <w:szCs w:val="24"/>
        </w:rPr>
        <w:t>o</w:t>
      </w:r>
      <w:r w:rsidR="00D16AC1" w:rsidRPr="00D16AC1">
        <w:rPr>
          <w:rFonts w:ascii="Times New Roman" w:hAnsi="Times New Roman"/>
          <w:sz w:val="24"/>
          <w:szCs w:val="24"/>
        </w:rPr>
        <w:t>stvareni su u iznosu od 1.149,99 kn a odnose se na nabavu opreme odnosno na kolica za posluživanje.</w:t>
      </w:r>
    </w:p>
    <w:p w:rsidR="004E5AC4" w:rsidRDefault="004E5AC4" w:rsidP="00D16AC1">
      <w:pPr>
        <w:pStyle w:val="Bezproreda"/>
        <w:jc w:val="both"/>
        <w:rPr>
          <w:rFonts w:ascii="Times New Roman" w:hAnsi="Times New Roman" w:cs="Times New Roman"/>
        </w:rPr>
      </w:pPr>
    </w:p>
    <w:p w:rsidR="00B320C9" w:rsidRPr="004E5AC4" w:rsidRDefault="00B320C9" w:rsidP="00CD3BA0">
      <w:pPr>
        <w:pStyle w:val="Bezproreda"/>
        <w:rPr>
          <w:rFonts w:ascii="Times New Roman" w:hAnsi="Times New Roman" w:cs="Times New Roman"/>
        </w:rPr>
      </w:pPr>
    </w:p>
    <w:p w:rsidR="0045007C" w:rsidRDefault="0082664C" w:rsidP="00E60CB3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007C" w:rsidRPr="0045007C">
        <w:rPr>
          <w:rFonts w:ascii="Times New Roman" w:hAnsi="Times New Roman" w:cs="Times New Roman"/>
          <w:b/>
          <w:sz w:val="24"/>
          <w:szCs w:val="24"/>
        </w:rPr>
        <w:t>.2.</w:t>
      </w:r>
      <w:r w:rsidR="003C0F25">
        <w:rPr>
          <w:rFonts w:ascii="Times New Roman" w:hAnsi="Times New Roman" w:cs="Times New Roman"/>
          <w:b/>
          <w:sz w:val="24"/>
          <w:szCs w:val="24"/>
        </w:rPr>
        <w:t>3</w:t>
      </w:r>
      <w:r w:rsidR="0045007C" w:rsidRPr="0045007C">
        <w:rPr>
          <w:rFonts w:ascii="Times New Roman" w:hAnsi="Times New Roman" w:cs="Times New Roman"/>
          <w:b/>
          <w:sz w:val="24"/>
          <w:szCs w:val="24"/>
        </w:rPr>
        <w:t xml:space="preserve">. RASHODI PREMA </w:t>
      </w:r>
      <w:r w:rsidR="00207B1B">
        <w:rPr>
          <w:rFonts w:ascii="Times New Roman" w:hAnsi="Times New Roman" w:cs="Times New Roman"/>
          <w:b/>
          <w:sz w:val="24"/>
          <w:szCs w:val="24"/>
        </w:rPr>
        <w:t xml:space="preserve">EKONOMSKOJ </w:t>
      </w:r>
      <w:r w:rsidR="0045007C" w:rsidRPr="0045007C">
        <w:rPr>
          <w:rFonts w:ascii="Times New Roman" w:hAnsi="Times New Roman" w:cs="Times New Roman"/>
          <w:b/>
          <w:sz w:val="24"/>
          <w:szCs w:val="24"/>
        </w:rPr>
        <w:t>KLASIFIKACIJ</w:t>
      </w:r>
      <w:r w:rsidR="00207B1B">
        <w:rPr>
          <w:rFonts w:ascii="Times New Roman" w:hAnsi="Times New Roman" w:cs="Times New Roman"/>
          <w:b/>
          <w:sz w:val="24"/>
          <w:szCs w:val="24"/>
        </w:rPr>
        <w:t>I, IZVORIMA FINANCIRANJA I FUNKCIJSKOJ KLASIFIKACIJI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u iznosu od </w:t>
      </w:r>
      <w:r w:rsidR="006E1EED">
        <w:rPr>
          <w:rFonts w:ascii="Times New Roman" w:hAnsi="Times New Roman" w:cs="Times New Roman"/>
          <w:sz w:val="24"/>
          <w:szCs w:val="24"/>
        </w:rPr>
        <w:t>19.933.462,07</w:t>
      </w:r>
      <w:r>
        <w:rPr>
          <w:rFonts w:ascii="Times New Roman" w:hAnsi="Times New Roman" w:cs="Times New Roman"/>
          <w:sz w:val="24"/>
          <w:szCs w:val="24"/>
        </w:rPr>
        <w:t xml:space="preserve"> kn  raspoređeni su prema ekonomskoj klasifikaciji na r</w:t>
      </w:r>
      <w:r w:rsidR="009207B3">
        <w:rPr>
          <w:rFonts w:ascii="Times New Roman" w:hAnsi="Times New Roman" w:cs="Times New Roman"/>
          <w:sz w:val="24"/>
          <w:szCs w:val="24"/>
        </w:rPr>
        <w:t>azini razreda u slijedećoj tabl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07B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E49" w:rsidRDefault="007C4E4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4799" w:rsidRDefault="00AF435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548C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F37CC9" w:rsidRPr="0031548C">
        <w:rPr>
          <w:rFonts w:ascii="Times New Roman" w:hAnsi="Times New Roman" w:cs="Times New Roman"/>
          <w:b/>
          <w:sz w:val="24"/>
          <w:szCs w:val="24"/>
        </w:rPr>
        <w:t>3</w:t>
      </w:r>
      <w:r w:rsidRPr="003154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Rashodi poslovanja pre</w:t>
      </w:r>
      <w:r w:rsidR="00207B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ekonomskoj klasifikaciji na razini razreda</w:t>
      </w:r>
    </w:p>
    <w:p w:rsidR="00AF4351" w:rsidRPr="00AF4351" w:rsidRDefault="00AF4351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9"/>
        <w:gridCol w:w="1670"/>
        <w:gridCol w:w="1670"/>
        <w:gridCol w:w="1630"/>
        <w:gridCol w:w="1259"/>
        <w:gridCol w:w="1354"/>
      </w:tblGrid>
      <w:tr w:rsidR="00AF4351" w:rsidRPr="00AF4351" w:rsidTr="006E1EED">
        <w:tc>
          <w:tcPr>
            <w:tcW w:w="1479" w:type="dxa"/>
          </w:tcPr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Rashodi poslovanja</w:t>
            </w:r>
          </w:p>
        </w:tc>
        <w:tc>
          <w:tcPr>
            <w:tcW w:w="1670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670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F4351" w:rsidRPr="00AF4351" w:rsidRDefault="00AF4351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AE5A7B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630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AE5A7B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59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F4351" w:rsidRPr="00AF4351" w:rsidRDefault="00AF4351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AE5A7B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/20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54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</w:t>
            </w:r>
            <w:r w:rsidR="00AE5A7B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F4351" w:rsidRPr="00AF4351" w:rsidRDefault="00AF4351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</w:t>
            </w:r>
            <w:r w:rsidR="00AE5A7B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6E1EED" w:rsidRPr="00AF4351" w:rsidTr="006E1EED">
        <w:tc>
          <w:tcPr>
            <w:tcW w:w="1479" w:type="dxa"/>
          </w:tcPr>
          <w:p w:rsidR="006E1EED" w:rsidRDefault="006E1EED" w:rsidP="006E1EED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AF4351">
              <w:rPr>
                <w:rFonts w:ascii="Times New Roman" w:hAnsi="Times New Roman" w:cs="Times New Roman"/>
                <w:b/>
              </w:rPr>
              <w:t>azred 3</w:t>
            </w:r>
          </w:p>
        </w:tc>
        <w:tc>
          <w:tcPr>
            <w:tcW w:w="167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14.385.500,60</w:t>
            </w:r>
          </w:p>
        </w:tc>
        <w:tc>
          <w:tcPr>
            <w:tcW w:w="167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23.929.044,00</w:t>
            </w:r>
          </w:p>
        </w:tc>
        <w:tc>
          <w:tcPr>
            <w:tcW w:w="163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15.890.932,20</w:t>
            </w:r>
          </w:p>
        </w:tc>
        <w:tc>
          <w:tcPr>
            <w:tcW w:w="1259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110,46</w:t>
            </w:r>
          </w:p>
        </w:tc>
        <w:tc>
          <w:tcPr>
            <w:tcW w:w="1354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66,41</w:t>
            </w:r>
          </w:p>
        </w:tc>
      </w:tr>
      <w:tr w:rsidR="006E1EED" w:rsidRPr="00AF4351" w:rsidTr="006E1EED">
        <w:tc>
          <w:tcPr>
            <w:tcW w:w="1479" w:type="dxa"/>
          </w:tcPr>
          <w:p w:rsidR="006E1EED" w:rsidRDefault="006E1EED" w:rsidP="006E1EED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AF4351">
              <w:rPr>
                <w:rFonts w:ascii="Times New Roman" w:hAnsi="Times New Roman" w:cs="Times New Roman"/>
                <w:b/>
              </w:rPr>
              <w:t>azred 4</w:t>
            </w:r>
          </w:p>
        </w:tc>
        <w:tc>
          <w:tcPr>
            <w:tcW w:w="167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1.707.621,13</w:t>
            </w:r>
          </w:p>
        </w:tc>
        <w:tc>
          <w:tcPr>
            <w:tcW w:w="167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14.804.260,84</w:t>
            </w:r>
          </w:p>
        </w:tc>
        <w:tc>
          <w:tcPr>
            <w:tcW w:w="163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4.042.529,87</w:t>
            </w:r>
          </w:p>
        </w:tc>
        <w:tc>
          <w:tcPr>
            <w:tcW w:w="1259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236,73</w:t>
            </w:r>
          </w:p>
        </w:tc>
        <w:tc>
          <w:tcPr>
            <w:tcW w:w="1354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E1EED" w:rsidRPr="00AF4351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27,31</w:t>
            </w:r>
          </w:p>
        </w:tc>
      </w:tr>
      <w:tr w:rsidR="006E1EED" w:rsidRPr="002F630B" w:rsidTr="006E1EED">
        <w:tc>
          <w:tcPr>
            <w:tcW w:w="1479" w:type="dxa"/>
          </w:tcPr>
          <w:p w:rsidR="006E1EED" w:rsidRPr="002F630B" w:rsidRDefault="006E1EED" w:rsidP="006E1EE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6E1EED" w:rsidRPr="002F630B" w:rsidRDefault="006E1EED" w:rsidP="006E1EE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Ukupno</w:t>
            </w:r>
          </w:p>
          <w:p w:rsidR="006E1EED" w:rsidRPr="002F630B" w:rsidRDefault="006E1EED" w:rsidP="006E1EE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167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E1EED" w:rsidRPr="002F630B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16.093.121,73</w:t>
            </w:r>
          </w:p>
        </w:tc>
        <w:tc>
          <w:tcPr>
            <w:tcW w:w="167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E1EED" w:rsidRPr="002F630B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38.733.304,84</w:t>
            </w:r>
          </w:p>
        </w:tc>
        <w:tc>
          <w:tcPr>
            <w:tcW w:w="1630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E1EED" w:rsidRPr="002F630B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19.933.462,07</w:t>
            </w:r>
          </w:p>
        </w:tc>
        <w:tc>
          <w:tcPr>
            <w:tcW w:w="1259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E1EED" w:rsidRPr="002F630B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123,86</w:t>
            </w:r>
          </w:p>
        </w:tc>
        <w:tc>
          <w:tcPr>
            <w:tcW w:w="1354" w:type="dxa"/>
          </w:tcPr>
          <w:p w:rsidR="006E1EED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E1EED" w:rsidRPr="002F630B" w:rsidRDefault="006E1EED" w:rsidP="006E1EE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51,46</w:t>
            </w:r>
          </w:p>
        </w:tc>
      </w:tr>
    </w:tbl>
    <w:p w:rsidR="00D92806" w:rsidRDefault="00D92806" w:rsidP="00CD3BA0">
      <w:pPr>
        <w:pStyle w:val="Bezproreda"/>
        <w:rPr>
          <w:rFonts w:ascii="Times New Roman" w:hAnsi="Times New Roman" w:cs="Times New Roman"/>
          <w:b/>
        </w:rPr>
      </w:pPr>
    </w:p>
    <w:p w:rsidR="00207B1B" w:rsidRDefault="0098163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207B1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7757F">
        <w:rPr>
          <w:rFonts w:ascii="Times New Roman" w:hAnsi="Times New Roman" w:cs="Times New Roman"/>
          <w:sz w:val="24"/>
          <w:szCs w:val="24"/>
        </w:rPr>
        <w:t>19.933.462,07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1B">
        <w:rPr>
          <w:rFonts w:ascii="Times New Roman" w:hAnsi="Times New Roman" w:cs="Times New Roman"/>
          <w:sz w:val="24"/>
          <w:szCs w:val="24"/>
        </w:rPr>
        <w:t xml:space="preserve"> kn prikazuju se prema izvorima financiranja u slijedećoj tabeli:</w:t>
      </w:r>
    </w:p>
    <w:p w:rsidR="00207B1B" w:rsidRPr="00335AB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0B" w:rsidRPr="00335ABB" w:rsidRDefault="002F630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548C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F37CC9" w:rsidRPr="0031548C">
        <w:rPr>
          <w:rFonts w:ascii="Times New Roman" w:hAnsi="Times New Roman" w:cs="Times New Roman"/>
          <w:b/>
          <w:sz w:val="24"/>
          <w:szCs w:val="24"/>
        </w:rPr>
        <w:t>4</w:t>
      </w:r>
      <w:r w:rsidRPr="0031548C">
        <w:rPr>
          <w:rFonts w:ascii="Times New Roman" w:hAnsi="Times New Roman" w:cs="Times New Roman"/>
          <w:b/>
          <w:sz w:val="24"/>
          <w:szCs w:val="24"/>
        </w:rPr>
        <w:t>.</w:t>
      </w:r>
      <w:r w:rsidRPr="00335ABB">
        <w:rPr>
          <w:rFonts w:ascii="Times New Roman" w:hAnsi="Times New Roman" w:cs="Times New Roman"/>
          <w:sz w:val="24"/>
          <w:szCs w:val="24"/>
        </w:rPr>
        <w:t xml:space="preserve"> Rashodi prema izvorima financiranja</w:t>
      </w:r>
    </w:p>
    <w:p w:rsidR="002F630B" w:rsidRPr="002F630B" w:rsidRDefault="002F630B" w:rsidP="00CD3BA0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1773"/>
        <w:gridCol w:w="1548"/>
        <w:gridCol w:w="1607"/>
        <w:gridCol w:w="1259"/>
        <w:gridCol w:w="1354"/>
      </w:tblGrid>
      <w:tr w:rsidR="002F630B" w:rsidRPr="002F630B" w:rsidTr="001B2975">
        <w:tc>
          <w:tcPr>
            <w:tcW w:w="1521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Rashodi/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Izvori financiranja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73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Ostvarenje 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48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</w:t>
            </w:r>
            <w:r w:rsidR="00A40CA3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1.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07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2F630B" w:rsidRPr="002F630B" w:rsidRDefault="002F630B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</w:t>
            </w:r>
            <w:r w:rsidR="00A40CA3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59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2F630B" w:rsidRPr="002F630B" w:rsidRDefault="002F630B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</w:t>
            </w:r>
            <w:r w:rsidR="00A40CA3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2F630B">
              <w:rPr>
                <w:rFonts w:ascii="Times New Roman" w:hAnsi="Times New Roman" w:cs="Times New Roman"/>
                <w:b/>
                <w:i/>
              </w:rPr>
              <w:t>/20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54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Ostv.20</w:t>
            </w:r>
            <w:r w:rsidR="00A40CA3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2F630B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2F630B" w:rsidRPr="002F630B" w:rsidRDefault="002F630B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Plan20</w:t>
            </w:r>
            <w:r w:rsidR="00A40CA3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B2975" w:rsidRPr="002F630B" w:rsidTr="001B2975">
        <w:tc>
          <w:tcPr>
            <w:tcW w:w="1521" w:type="dxa"/>
          </w:tcPr>
          <w:p w:rsidR="001B2975" w:rsidRPr="002F630B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F630B">
              <w:rPr>
                <w:rFonts w:ascii="Times New Roman" w:hAnsi="Times New Roman" w:cs="Times New Roman"/>
                <w:b/>
              </w:rPr>
              <w:t>-opći prihodi i primici</w:t>
            </w:r>
          </w:p>
          <w:p w:rsidR="001B2975" w:rsidRPr="002F630B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B2975" w:rsidRPr="002F630B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7.215.124,91</w:t>
            </w:r>
          </w:p>
        </w:tc>
        <w:tc>
          <w:tcPr>
            <w:tcW w:w="1548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C2655" w:rsidRPr="002F630B" w:rsidRDefault="00335ABB" w:rsidP="00335A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12.040.400,00</w:t>
            </w:r>
          </w:p>
        </w:tc>
        <w:tc>
          <w:tcPr>
            <w:tcW w:w="1607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8.120.689,83</w:t>
            </w:r>
          </w:p>
        </w:tc>
        <w:tc>
          <w:tcPr>
            <w:tcW w:w="1259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112,55</w:t>
            </w:r>
          </w:p>
        </w:tc>
        <w:tc>
          <w:tcPr>
            <w:tcW w:w="1354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</w:t>
            </w:r>
          </w:p>
        </w:tc>
      </w:tr>
      <w:tr w:rsidR="001B2975" w:rsidRPr="002F630B" w:rsidTr="001B2975">
        <w:tc>
          <w:tcPr>
            <w:tcW w:w="1521" w:type="dxa"/>
          </w:tcPr>
          <w:p w:rsidR="001B2975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31-vlastiti prihodi</w:t>
            </w:r>
          </w:p>
        </w:tc>
        <w:tc>
          <w:tcPr>
            <w:tcW w:w="1773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B2975" w:rsidRPr="002F630B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121.238,18</w:t>
            </w:r>
          </w:p>
        </w:tc>
        <w:tc>
          <w:tcPr>
            <w:tcW w:w="1548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4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2975" w:rsidRPr="002F630B" w:rsidTr="001B2975">
        <w:tc>
          <w:tcPr>
            <w:tcW w:w="1521" w:type="dxa"/>
          </w:tcPr>
          <w:p w:rsidR="001B2975" w:rsidRDefault="00335ABB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41-prihodi </w:t>
            </w:r>
            <w:r w:rsidR="001B2975">
              <w:rPr>
                <w:rFonts w:ascii="Times New Roman" w:hAnsi="Times New Roman" w:cs="Times New Roman"/>
                <w:b/>
              </w:rPr>
              <w:t>za</w:t>
            </w:r>
          </w:p>
          <w:p w:rsidR="001B2975" w:rsidRPr="002F630B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posebne namjene</w:t>
            </w:r>
          </w:p>
        </w:tc>
        <w:tc>
          <w:tcPr>
            <w:tcW w:w="1773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B2975" w:rsidRPr="002F630B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8.274.319,56</w:t>
            </w:r>
          </w:p>
        </w:tc>
        <w:tc>
          <w:tcPr>
            <w:tcW w:w="1548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8.570.760,00</w:t>
            </w:r>
          </w:p>
        </w:tc>
        <w:tc>
          <w:tcPr>
            <w:tcW w:w="1607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7.074.517,97</w:t>
            </w:r>
          </w:p>
        </w:tc>
        <w:tc>
          <w:tcPr>
            <w:tcW w:w="1259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85,50</w:t>
            </w:r>
          </w:p>
        </w:tc>
        <w:tc>
          <w:tcPr>
            <w:tcW w:w="1354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82,54</w:t>
            </w:r>
          </w:p>
        </w:tc>
      </w:tr>
      <w:tr w:rsidR="001B2975" w:rsidRPr="002F630B" w:rsidTr="001B2975">
        <w:tc>
          <w:tcPr>
            <w:tcW w:w="1521" w:type="dxa"/>
          </w:tcPr>
          <w:p w:rsidR="001B2975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</w:t>
            </w:r>
          </w:p>
          <w:p w:rsidR="001B2975" w:rsidRPr="002F630B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pomoći</w:t>
            </w:r>
          </w:p>
        </w:tc>
        <w:tc>
          <w:tcPr>
            <w:tcW w:w="1773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B2975" w:rsidRPr="002F630B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416.730,51</w:t>
            </w:r>
          </w:p>
        </w:tc>
        <w:tc>
          <w:tcPr>
            <w:tcW w:w="1548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2.079.434,00</w:t>
            </w:r>
          </w:p>
        </w:tc>
        <w:tc>
          <w:tcPr>
            <w:tcW w:w="1607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1.474.648,10</w:t>
            </w:r>
          </w:p>
        </w:tc>
        <w:tc>
          <w:tcPr>
            <w:tcW w:w="1259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353,86</w:t>
            </w:r>
          </w:p>
        </w:tc>
        <w:tc>
          <w:tcPr>
            <w:tcW w:w="1354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70,92</w:t>
            </w:r>
          </w:p>
        </w:tc>
      </w:tr>
      <w:tr w:rsidR="001B2975" w:rsidRPr="002F630B" w:rsidTr="001B2975">
        <w:tc>
          <w:tcPr>
            <w:tcW w:w="1521" w:type="dxa"/>
          </w:tcPr>
          <w:p w:rsidR="001B2975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</w:t>
            </w:r>
          </w:p>
          <w:p w:rsidR="001B2975" w:rsidRPr="002F630B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donacije</w:t>
            </w:r>
          </w:p>
        </w:tc>
        <w:tc>
          <w:tcPr>
            <w:tcW w:w="1773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B2975" w:rsidRPr="002F630B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2.010,51</w:t>
            </w:r>
          </w:p>
        </w:tc>
        <w:tc>
          <w:tcPr>
            <w:tcW w:w="1548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607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3.882,19</w:t>
            </w:r>
          </w:p>
        </w:tc>
        <w:tc>
          <w:tcPr>
            <w:tcW w:w="1259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193,09</w:t>
            </w:r>
          </w:p>
        </w:tc>
        <w:tc>
          <w:tcPr>
            <w:tcW w:w="1354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38,82</w:t>
            </w:r>
          </w:p>
        </w:tc>
      </w:tr>
      <w:tr w:rsidR="001B2975" w:rsidRPr="002F630B" w:rsidTr="001B2975">
        <w:tc>
          <w:tcPr>
            <w:tcW w:w="1521" w:type="dxa"/>
          </w:tcPr>
          <w:p w:rsidR="001B2975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71-prihodi od prodaje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nefinan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im.</w:t>
            </w:r>
          </w:p>
        </w:tc>
        <w:tc>
          <w:tcPr>
            <w:tcW w:w="1773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B2975" w:rsidRPr="002F630B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63.698,06</w:t>
            </w:r>
          </w:p>
        </w:tc>
        <w:tc>
          <w:tcPr>
            <w:tcW w:w="1548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739.000,00</w:t>
            </w:r>
          </w:p>
        </w:tc>
        <w:tc>
          <w:tcPr>
            <w:tcW w:w="1607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36.336,75</w:t>
            </w:r>
          </w:p>
        </w:tc>
        <w:tc>
          <w:tcPr>
            <w:tcW w:w="1259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57,05</w:t>
            </w:r>
          </w:p>
        </w:tc>
        <w:tc>
          <w:tcPr>
            <w:tcW w:w="1354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Pr="002F630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</w:tr>
      <w:tr w:rsidR="00335ABB" w:rsidRPr="002F630B" w:rsidTr="001B2975">
        <w:tc>
          <w:tcPr>
            <w:tcW w:w="1521" w:type="dxa"/>
          </w:tcPr>
          <w:p w:rsidR="00335ABB" w:rsidRDefault="00335ABB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81-namjenski primici</w:t>
            </w:r>
          </w:p>
        </w:tc>
        <w:tc>
          <w:tcPr>
            <w:tcW w:w="1773" w:type="dxa"/>
          </w:tcPr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</w:tcPr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607" w:type="dxa"/>
          </w:tcPr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1.131.956,29</w:t>
            </w:r>
          </w:p>
        </w:tc>
        <w:tc>
          <w:tcPr>
            <w:tcW w:w="1259" w:type="dxa"/>
          </w:tcPr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35ABB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4" w:type="dxa"/>
          </w:tcPr>
          <w:p w:rsidR="00335ABB" w:rsidRDefault="00335ABB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4B42ED" w:rsidRPr="002F630B" w:rsidTr="001B2975">
        <w:tc>
          <w:tcPr>
            <w:tcW w:w="1521" w:type="dxa"/>
          </w:tcPr>
          <w:p w:rsidR="004B42ED" w:rsidRDefault="004B42ED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91-višak prihoda poslovanja</w:t>
            </w:r>
          </w:p>
        </w:tc>
        <w:tc>
          <w:tcPr>
            <w:tcW w:w="1773" w:type="dxa"/>
          </w:tcPr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</w:tcPr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5.000.000,00</w:t>
            </w:r>
          </w:p>
        </w:tc>
        <w:tc>
          <w:tcPr>
            <w:tcW w:w="1607" w:type="dxa"/>
          </w:tcPr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2.091.430,94</w:t>
            </w:r>
          </w:p>
        </w:tc>
        <w:tc>
          <w:tcPr>
            <w:tcW w:w="1259" w:type="dxa"/>
          </w:tcPr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4" w:type="dxa"/>
          </w:tcPr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B42E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41,83</w:t>
            </w:r>
          </w:p>
        </w:tc>
      </w:tr>
      <w:tr w:rsidR="001B2975" w:rsidRPr="001C28AD" w:rsidTr="001B2975">
        <w:tc>
          <w:tcPr>
            <w:tcW w:w="1521" w:type="dxa"/>
          </w:tcPr>
          <w:p w:rsidR="001B2975" w:rsidRPr="001C28AD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B2975" w:rsidRPr="001C28AD" w:rsidRDefault="001B2975" w:rsidP="001B297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1C28AD">
              <w:rPr>
                <w:rFonts w:ascii="Times New Roman" w:hAnsi="Times New Roman" w:cs="Times New Roman"/>
                <w:b/>
              </w:rPr>
              <w:t>kupno</w:t>
            </w:r>
          </w:p>
        </w:tc>
        <w:tc>
          <w:tcPr>
            <w:tcW w:w="1773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B2975" w:rsidRPr="001C28AD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16.093.121,73</w:t>
            </w:r>
          </w:p>
        </w:tc>
        <w:tc>
          <w:tcPr>
            <w:tcW w:w="1548" w:type="dxa"/>
          </w:tcPr>
          <w:p w:rsidR="004B42ED" w:rsidRDefault="004B42ED" w:rsidP="004B42E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4B42ED" w:rsidRPr="001C28A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38.733.304,84</w:t>
            </w:r>
          </w:p>
        </w:tc>
        <w:tc>
          <w:tcPr>
            <w:tcW w:w="1607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4B42ED" w:rsidRPr="001C28A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19.933.462,07</w:t>
            </w:r>
          </w:p>
        </w:tc>
        <w:tc>
          <w:tcPr>
            <w:tcW w:w="1259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4B42ED" w:rsidRPr="001C28A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123,86</w:t>
            </w:r>
          </w:p>
        </w:tc>
        <w:tc>
          <w:tcPr>
            <w:tcW w:w="1354" w:type="dxa"/>
          </w:tcPr>
          <w:p w:rsidR="001B2975" w:rsidRDefault="001B2975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4B42ED" w:rsidRPr="001C28AD" w:rsidRDefault="004B42ED" w:rsidP="001B297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51,46</w:t>
            </w:r>
          </w:p>
        </w:tc>
      </w:tr>
    </w:tbl>
    <w:p w:rsidR="00E60CB3" w:rsidRDefault="00E60CB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8B2" w:rsidRDefault="00FC18B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28AD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B1B">
        <w:rPr>
          <w:rFonts w:ascii="Times New Roman" w:hAnsi="Times New Roman" w:cs="Times New Roman"/>
          <w:sz w:val="24"/>
          <w:szCs w:val="24"/>
        </w:rPr>
        <w:t xml:space="preserve">Rashodi u iznosu od </w:t>
      </w:r>
      <w:r w:rsidR="00AD7432">
        <w:rPr>
          <w:rFonts w:ascii="Times New Roman" w:hAnsi="Times New Roman" w:cs="Times New Roman"/>
          <w:sz w:val="24"/>
          <w:szCs w:val="24"/>
        </w:rPr>
        <w:t>19.933.462,07</w:t>
      </w:r>
      <w:r w:rsidR="006426ED">
        <w:rPr>
          <w:rFonts w:ascii="Times New Roman" w:hAnsi="Times New Roman" w:cs="Times New Roman"/>
          <w:sz w:val="24"/>
          <w:szCs w:val="24"/>
        </w:rPr>
        <w:t xml:space="preserve"> </w:t>
      </w:r>
      <w:r w:rsidRPr="00207B1B">
        <w:rPr>
          <w:rFonts w:ascii="Times New Roman" w:hAnsi="Times New Roman" w:cs="Times New Roman"/>
          <w:sz w:val="24"/>
          <w:szCs w:val="24"/>
        </w:rPr>
        <w:t xml:space="preserve">kn </w:t>
      </w:r>
      <w:r w:rsidR="00FE22BE">
        <w:rPr>
          <w:rFonts w:ascii="Times New Roman" w:hAnsi="Times New Roman" w:cs="Times New Roman"/>
          <w:sz w:val="24"/>
          <w:szCs w:val="24"/>
        </w:rPr>
        <w:t xml:space="preserve">prikazuju </w:t>
      </w:r>
      <w:r>
        <w:rPr>
          <w:rFonts w:ascii="Times New Roman" w:hAnsi="Times New Roman" w:cs="Times New Roman"/>
          <w:sz w:val="24"/>
          <w:szCs w:val="24"/>
        </w:rPr>
        <w:t>se prema funkcijskoj klasifikaciji u slijedećoj tabeli:</w:t>
      </w:r>
    </w:p>
    <w:p w:rsidR="00FC18B2" w:rsidRDefault="00FC18B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08D4" w:rsidRDefault="00B308D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0D1D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F37CC9" w:rsidRPr="00160D1D">
        <w:rPr>
          <w:rFonts w:ascii="Times New Roman" w:hAnsi="Times New Roman" w:cs="Times New Roman"/>
          <w:b/>
          <w:sz w:val="24"/>
          <w:szCs w:val="24"/>
        </w:rPr>
        <w:t>5</w:t>
      </w:r>
      <w:r w:rsidRPr="00160D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Rashodi prema funkcijskoj klasifikaciji </w:t>
      </w:r>
    </w:p>
    <w:p w:rsidR="00160D1D" w:rsidRDefault="00160D1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1534"/>
        <w:gridCol w:w="1534"/>
        <w:gridCol w:w="1519"/>
        <w:gridCol w:w="1194"/>
        <w:gridCol w:w="1221"/>
      </w:tblGrid>
      <w:tr w:rsidR="0039733F" w:rsidRPr="0039733F" w:rsidTr="00AE113B">
        <w:tc>
          <w:tcPr>
            <w:tcW w:w="2060" w:type="dxa"/>
          </w:tcPr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39733F">
              <w:rPr>
                <w:rFonts w:ascii="Times New Roman" w:hAnsi="Times New Roman" w:cs="Times New Roman"/>
                <w:b/>
                <w:i/>
              </w:rPr>
              <w:t>Funkcijska klasifikacija</w:t>
            </w:r>
          </w:p>
        </w:tc>
        <w:tc>
          <w:tcPr>
            <w:tcW w:w="1534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39733F" w:rsidRPr="0039733F" w:rsidRDefault="0039733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  <w:r w:rsidR="006426E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34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39733F" w:rsidRPr="0039733F" w:rsidRDefault="0039733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6426ED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19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39733F" w:rsidRPr="0039733F" w:rsidRDefault="0039733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6426ED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94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39733F" w:rsidRPr="0039733F" w:rsidRDefault="0039733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6426ED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/20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221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</w:t>
            </w:r>
            <w:r w:rsidR="006426ED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39733F" w:rsidRPr="0039733F" w:rsidRDefault="0039733F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Plan20</w:t>
            </w:r>
            <w:r w:rsidR="006426ED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9733F">
              <w:rPr>
                <w:rFonts w:ascii="Times New Roman" w:hAnsi="Times New Roman" w:cs="Times New Roman"/>
                <w:b/>
              </w:rPr>
              <w:t>011</w:t>
            </w:r>
            <w:r>
              <w:rPr>
                <w:rFonts w:ascii="Times New Roman" w:hAnsi="Times New Roman" w:cs="Times New Roman"/>
                <w:b/>
              </w:rPr>
              <w:t xml:space="preserve"> - izvršna i zakonodavna tijela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3.307.157,98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7.187.478,00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4.917.378,29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148,69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68,42</w:t>
            </w:r>
          </w:p>
        </w:tc>
      </w:tr>
      <w:tr w:rsidR="005159FC" w:rsidRPr="0039733F" w:rsidTr="00AE113B">
        <w:tc>
          <w:tcPr>
            <w:tcW w:w="2060" w:type="dxa"/>
          </w:tcPr>
          <w:p w:rsidR="005159FC" w:rsidRDefault="005159FC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013 – opće usluge</w:t>
            </w:r>
          </w:p>
          <w:p w:rsidR="005159FC" w:rsidRPr="0039733F" w:rsidRDefault="005159FC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519" w:type="dxa"/>
          </w:tcPr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749,00</w:t>
            </w:r>
          </w:p>
        </w:tc>
        <w:tc>
          <w:tcPr>
            <w:tcW w:w="1194" w:type="dxa"/>
          </w:tcPr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1" w:type="dxa"/>
          </w:tcPr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74,90</w:t>
            </w:r>
          </w:p>
        </w:tc>
      </w:tr>
      <w:tr w:rsidR="00AE113B" w:rsidRPr="0039733F" w:rsidTr="005159FC">
        <w:trPr>
          <w:trHeight w:val="889"/>
        </w:trPr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016 - opće javne usluge koje nisu dr.</w:t>
            </w:r>
            <w:r w:rsidR="00A57A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svrstane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Pr="0039733F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45.500,00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Pr="0039733F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206,82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Pr="0039733F" w:rsidRDefault="005159FC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53,53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032 - usluge 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protupožarne zaštite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330.000,00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159FC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378.000,00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114,55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E113B" w:rsidRPr="0039733F" w:rsidTr="00AE113B">
        <w:trPr>
          <w:trHeight w:val="403"/>
        </w:trPr>
        <w:tc>
          <w:tcPr>
            <w:tcW w:w="2060" w:type="dxa"/>
          </w:tcPr>
          <w:p w:rsidR="00AE113B" w:rsidRDefault="00AE113B" w:rsidP="00A57AD7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5159FC">
              <w:rPr>
                <w:rFonts w:ascii="Times New Roman" w:hAnsi="Times New Roman" w:cs="Times New Roman"/>
                <w:b/>
              </w:rPr>
              <w:t xml:space="preserve">6 – rashodi za javni red i </w:t>
            </w:r>
            <w:proofErr w:type="spellStart"/>
            <w:r w:rsidR="005159FC">
              <w:rPr>
                <w:rFonts w:ascii="Times New Roman" w:hAnsi="Times New Roman" w:cs="Times New Roman"/>
                <w:b/>
              </w:rPr>
              <w:t>sig</w:t>
            </w:r>
            <w:proofErr w:type="spellEnd"/>
            <w:r w:rsidR="005159FC">
              <w:rPr>
                <w:rFonts w:ascii="Times New Roman" w:hAnsi="Times New Roman" w:cs="Times New Roman"/>
                <w:b/>
              </w:rPr>
              <w:t xml:space="preserve">. </w:t>
            </w:r>
            <w:r w:rsidR="00A57AD7">
              <w:rPr>
                <w:rFonts w:ascii="Times New Roman" w:hAnsi="Times New Roman" w:cs="Times New Roman"/>
                <w:b/>
              </w:rPr>
              <w:t>k</w:t>
            </w:r>
            <w:r w:rsidR="005159FC">
              <w:rPr>
                <w:rFonts w:ascii="Times New Roman" w:hAnsi="Times New Roman" w:cs="Times New Roman"/>
                <w:b/>
              </w:rPr>
              <w:t>oji nisu d</w:t>
            </w:r>
            <w:r w:rsidR="00A57AD7">
              <w:rPr>
                <w:rFonts w:ascii="Times New Roman" w:hAnsi="Times New Roman" w:cs="Times New Roman"/>
                <w:b/>
              </w:rPr>
              <w:t>r. svrstani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26.454,58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9.341,54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46,71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042 - poljoprivreda </w:t>
            </w:r>
          </w:p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šumarstvo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ribarstvo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Pr="0039733F" w:rsidRDefault="00AE113B" w:rsidP="00A57AD7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A57AD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57AD7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57AD7">
              <w:rPr>
                <w:rFonts w:ascii="Times New Roman" w:hAnsi="Times New Roman" w:cs="Times New Roman"/>
                <w:b/>
              </w:rPr>
              <w:t>gorivo i energija</w:t>
            </w:r>
          </w:p>
        </w:tc>
        <w:tc>
          <w:tcPr>
            <w:tcW w:w="1534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18.381,70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61,27</w:t>
            </w:r>
          </w:p>
        </w:tc>
      </w:tr>
      <w:tr w:rsidR="00A57AD7" w:rsidRPr="0039733F" w:rsidTr="00AE113B">
        <w:tc>
          <w:tcPr>
            <w:tcW w:w="2060" w:type="dxa"/>
          </w:tcPr>
          <w:p w:rsidR="00A57AD7" w:rsidRDefault="00A57AD7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045 – promet</w:t>
            </w:r>
          </w:p>
          <w:p w:rsidR="00A57AD7" w:rsidRDefault="00A57AD7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2.634.000,00</w:t>
            </w:r>
          </w:p>
        </w:tc>
        <w:tc>
          <w:tcPr>
            <w:tcW w:w="1519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1.587.660,99</w:t>
            </w:r>
          </w:p>
        </w:tc>
        <w:tc>
          <w:tcPr>
            <w:tcW w:w="1194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1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60,28</w:t>
            </w:r>
          </w:p>
        </w:tc>
      </w:tr>
      <w:tr w:rsidR="00A57AD7" w:rsidRPr="0039733F" w:rsidTr="00AE113B">
        <w:tc>
          <w:tcPr>
            <w:tcW w:w="2060" w:type="dxa"/>
          </w:tcPr>
          <w:p w:rsidR="00A57AD7" w:rsidRDefault="00A57AD7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047 – ostale industrije</w:t>
            </w:r>
          </w:p>
        </w:tc>
        <w:tc>
          <w:tcPr>
            <w:tcW w:w="1534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1.182.284,88</w:t>
            </w:r>
          </w:p>
        </w:tc>
        <w:tc>
          <w:tcPr>
            <w:tcW w:w="1534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57AD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2.750.066,00</w:t>
            </w:r>
          </w:p>
        </w:tc>
        <w:tc>
          <w:tcPr>
            <w:tcW w:w="1519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423.832,79</w:t>
            </w:r>
          </w:p>
        </w:tc>
        <w:tc>
          <w:tcPr>
            <w:tcW w:w="1194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57AD7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35,85</w:t>
            </w:r>
          </w:p>
        </w:tc>
        <w:tc>
          <w:tcPr>
            <w:tcW w:w="1221" w:type="dxa"/>
          </w:tcPr>
          <w:p w:rsidR="00A57AD7" w:rsidRDefault="00A57AD7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051 - gospodarenje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otpadom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12B7D">
              <w:rPr>
                <w:rFonts w:ascii="Times New Roman" w:hAnsi="Times New Roman" w:cs="Times New Roman"/>
              </w:rPr>
              <w:t>1.313.003,76</w:t>
            </w:r>
          </w:p>
        </w:tc>
        <w:tc>
          <w:tcPr>
            <w:tcW w:w="1534" w:type="dxa"/>
          </w:tcPr>
          <w:p w:rsidR="00A12B7D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4.085.000,00</w:t>
            </w:r>
          </w:p>
        </w:tc>
        <w:tc>
          <w:tcPr>
            <w:tcW w:w="1519" w:type="dxa"/>
          </w:tcPr>
          <w:p w:rsidR="00A12B7D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2.617.889,21</w:t>
            </w:r>
          </w:p>
        </w:tc>
        <w:tc>
          <w:tcPr>
            <w:tcW w:w="1194" w:type="dxa"/>
          </w:tcPr>
          <w:p w:rsidR="00A12B7D" w:rsidRDefault="00A12B7D" w:rsidP="00A12B7D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199,38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64,09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052 - gospodarenje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otpadnim vodama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1.156.279,17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3.885.000,00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2.452.658,40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212,12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63,13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056 - poslovi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usl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zaštite okoliša koji nisu dr. svrstani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86.938,00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68.451,70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78,74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72,05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062 - razvoj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zajednice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6.650.011,55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17.533.760,84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6.635.450,77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99,78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37,84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063 - opskrba vodom</w:t>
            </w:r>
          </w:p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4.178,10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1.393,65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064 - ulična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rasvjeta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1.509.144,26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1.845.000,00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1.560.572,70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103,41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84,58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074 - službe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javnog zdravstva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61.850,04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83.432,66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50,57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 –služba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rekreacije i sporta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596.859,41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595.000,00</w:t>
            </w:r>
          </w:p>
        </w:tc>
        <w:tc>
          <w:tcPr>
            <w:tcW w:w="1519" w:type="dxa"/>
          </w:tcPr>
          <w:p w:rsidR="00A12B7D" w:rsidRDefault="00A12B7D" w:rsidP="00A12B7D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516.123,91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86,47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86,74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 – služba kulture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12B7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084 - religijske i dr. službe zajednice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091 - predškolsko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osnovno obrazovanje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729.495,75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806.700,00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756.922,12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103,76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93,83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092 – srednjoškolsko</w:t>
            </w:r>
          </w:p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obrazovanje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19.959,80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21.769,00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109,06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87,08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Pr="0039733F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– obitelj i djeca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E113B" w:rsidRPr="0039733F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315.721,62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507.300,00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349.063,74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110,56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12B7D" w:rsidRPr="0039733F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68,81</w:t>
            </w:r>
          </w:p>
        </w:tc>
      </w:tr>
      <w:tr w:rsidR="00AE113B" w:rsidRPr="0039733F" w:rsidTr="00AE113B">
        <w:tc>
          <w:tcPr>
            <w:tcW w:w="2060" w:type="dxa"/>
          </w:tcPr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AE113B" w:rsidRDefault="00AE113B" w:rsidP="00AE113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AE113B" w:rsidRPr="00336993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16.093.121,73</w:t>
            </w:r>
          </w:p>
        </w:tc>
        <w:tc>
          <w:tcPr>
            <w:tcW w:w="153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A12B7D" w:rsidRPr="00336993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38.733.304,84</w:t>
            </w:r>
          </w:p>
        </w:tc>
        <w:tc>
          <w:tcPr>
            <w:tcW w:w="1519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A12B7D" w:rsidRPr="00336993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19.933.462,07</w:t>
            </w:r>
          </w:p>
        </w:tc>
        <w:tc>
          <w:tcPr>
            <w:tcW w:w="1194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A12B7D" w:rsidRPr="00336993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123,86</w:t>
            </w:r>
          </w:p>
        </w:tc>
        <w:tc>
          <w:tcPr>
            <w:tcW w:w="1221" w:type="dxa"/>
          </w:tcPr>
          <w:p w:rsidR="00AE113B" w:rsidRDefault="00AE113B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A12B7D" w:rsidRPr="00336993" w:rsidRDefault="00A12B7D" w:rsidP="00AE11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51,46</w:t>
            </w:r>
          </w:p>
        </w:tc>
      </w:tr>
    </w:tbl>
    <w:p w:rsidR="00E60CB3" w:rsidRDefault="00E60CB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60CB3" w:rsidRDefault="00E60CB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5007C" w:rsidRPr="00FE58CC" w:rsidRDefault="0082664C" w:rsidP="00E60CB3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58CC">
        <w:rPr>
          <w:rFonts w:ascii="Times New Roman" w:hAnsi="Times New Roman" w:cs="Times New Roman"/>
          <w:b/>
          <w:sz w:val="24"/>
          <w:szCs w:val="24"/>
        </w:rPr>
        <w:t>2</w:t>
      </w:r>
      <w:r w:rsidR="0045007C" w:rsidRPr="00FE58CC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7353E8" w:rsidRPr="00FE58CC">
        <w:rPr>
          <w:rFonts w:ascii="Times New Roman" w:hAnsi="Times New Roman" w:cs="Times New Roman"/>
          <w:b/>
          <w:sz w:val="24"/>
          <w:szCs w:val="24"/>
        </w:rPr>
        <w:t>RAČUN FINANCIRANJA</w:t>
      </w:r>
    </w:p>
    <w:p w:rsidR="0045007C" w:rsidRDefault="0045007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B414B" w:rsidRDefault="007353E8" w:rsidP="005D150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računu financiranja se iskazuju primici od financijske imovine i zaduživanja te izdaci za financijsku imovinu te otplatu kredita i zajmova. </w:t>
      </w:r>
      <w:r w:rsidR="009B414B" w:rsidRPr="009B414B">
        <w:rPr>
          <w:rFonts w:ascii="Times New Roman" w:eastAsia="Calibri" w:hAnsi="Times New Roman" w:cs="Times New Roman"/>
          <w:sz w:val="24"/>
          <w:szCs w:val="24"/>
        </w:rPr>
        <w:t>Primici od zaduživanja ostvareni su u iznosu od 1.131.956</w:t>
      </w:r>
      <w:r w:rsidR="009B414B">
        <w:rPr>
          <w:rFonts w:ascii="Times New Roman" w:eastAsia="Calibri" w:hAnsi="Times New Roman" w:cs="Times New Roman"/>
          <w:sz w:val="24"/>
          <w:szCs w:val="24"/>
        </w:rPr>
        <w:t>,29</w:t>
      </w:r>
      <w:r w:rsidR="009B414B" w:rsidRPr="009B414B">
        <w:rPr>
          <w:rFonts w:ascii="Times New Roman" w:eastAsia="Calibri" w:hAnsi="Times New Roman" w:cs="Times New Roman"/>
          <w:sz w:val="24"/>
          <w:szCs w:val="24"/>
        </w:rPr>
        <w:t xml:space="preserve"> kn</w:t>
      </w:r>
      <w:r w:rsidR="009B414B">
        <w:rPr>
          <w:rFonts w:ascii="Times New Roman" w:eastAsia="Calibri" w:hAnsi="Times New Roman" w:cs="Times New Roman"/>
          <w:sz w:val="24"/>
          <w:szCs w:val="24"/>
        </w:rPr>
        <w:t xml:space="preserve"> što je 11 % od plana</w:t>
      </w:r>
      <w:r w:rsidR="009B414B" w:rsidRPr="009B414B">
        <w:rPr>
          <w:rFonts w:ascii="Times New Roman" w:eastAsia="Calibri" w:hAnsi="Times New Roman" w:cs="Times New Roman"/>
          <w:sz w:val="24"/>
          <w:szCs w:val="24"/>
        </w:rPr>
        <w:t xml:space="preserve">, a odnose se na primljeni iznos kredita od Zagrebačke banke d.d. za Izgradnju i opremanje Dječjeg vrtića u </w:t>
      </w:r>
      <w:proofErr w:type="spellStart"/>
      <w:r w:rsidR="009B414B" w:rsidRPr="009B414B">
        <w:rPr>
          <w:rFonts w:ascii="Times New Roman" w:eastAsia="Calibri" w:hAnsi="Times New Roman" w:cs="Times New Roman"/>
          <w:sz w:val="24"/>
          <w:szCs w:val="24"/>
        </w:rPr>
        <w:t>Privlaci</w:t>
      </w:r>
      <w:proofErr w:type="spellEnd"/>
      <w:r w:rsidR="009B414B" w:rsidRPr="009B4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14B" w:rsidRDefault="009B414B" w:rsidP="005D150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4B">
        <w:rPr>
          <w:rFonts w:ascii="Times New Roman" w:eastAsia="Calibri" w:hAnsi="Times New Roman" w:cs="Times New Roman"/>
          <w:sz w:val="24"/>
          <w:szCs w:val="24"/>
        </w:rPr>
        <w:t>Izdaci za dionice i udjele u glavnici ostvareni su u iznosu od 500.000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9B414B">
        <w:rPr>
          <w:rFonts w:ascii="Times New Roman" w:eastAsia="Calibri" w:hAnsi="Times New Roman" w:cs="Times New Roman"/>
          <w:sz w:val="24"/>
          <w:szCs w:val="24"/>
        </w:rPr>
        <w:t xml:space="preserve"> kn a odnose se na dionice i udjele u glavnici trgovačkih društava u javnom sektoru, točnije na dokapitalizaciju OKD </w:t>
      </w:r>
      <w:proofErr w:type="spellStart"/>
      <w:r w:rsidRPr="009B414B">
        <w:rPr>
          <w:rFonts w:ascii="Times New Roman" w:eastAsia="Calibri" w:hAnsi="Times New Roman" w:cs="Times New Roman"/>
          <w:sz w:val="24"/>
          <w:szCs w:val="24"/>
        </w:rPr>
        <w:t>Artić</w:t>
      </w:r>
      <w:proofErr w:type="spellEnd"/>
      <w:r w:rsidRPr="009B4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14B" w:rsidRPr="005D150E" w:rsidRDefault="009B414B" w:rsidP="005D150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858" w:rsidRDefault="009F5858" w:rsidP="00F37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nastavku se prikazuju </w:t>
      </w:r>
      <w:r w:rsidR="009B414B">
        <w:rPr>
          <w:rFonts w:ascii="Times New Roman" w:hAnsi="Times New Roman" w:cs="Times New Roman"/>
          <w:sz w:val="24"/>
          <w:szCs w:val="24"/>
        </w:rPr>
        <w:t xml:space="preserve">primici i </w:t>
      </w:r>
      <w:r>
        <w:rPr>
          <w:rFonts w:ascii="Times New Roman" w:hAnsi="Times New Roman" w:cs="Times New Roman"/>
          <w:sz w:val="24"/>
          <w:szCs w:val="24"/>
        </w:rPr>
        <w:t>izdaci za financijsku imovinu prema ekonomskoj klasifikaciji na razini podskupine u slijedećoj tabeli: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0D1D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9968E5" w:rsidRPr="00160D1D">
        <w:rPr>
          <w:rFonts w:ascii="Times New Roman" w:hAnsi="Times New Roman" w:cs="Times New Roman"/>
          <w:b/>
          <w:sz w:val="24"/>
          <w:szCs w:val="24"/>
        </w:rPr>
        <w:t>6</w:t>
      </w:r>
      <w:r w:rsidRPr="00160D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Izdaci </w:t>
      </w:r>
      <w:r w:rsidR="008F7A4D">
        <w:rPr>
          <w:rFonts w:ascii="Times New Roman" w:hAnsi="Times New Roman" w:cs="Times New Roman"/>
          <w:sz w:val="24"/>
          <w:szCs w:val="24"/>
        </w:rPr>
        <w:t xml:space="preserve">za financijsku imovinu </w:t>
      </w:r>
      <w:r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559"/>
        <w:gridCol w:w="1276"/>
        <w:gridCol w:w="1270"/>
      </w:tblGrid>
      <w:tr w:rsidR="009F5858" w:rsidRPr="00C33032" w:rsidTr="009B414B">
        <w:tc>
          <w:tcPr>
            <w:tcW w:w="1696" w:type="dxa"/>
          </w:tcPr>
          <w:p w:rsidR="009F5858" w:rsidRPr="00C33032" w:rsidRDefault="009B414B" w:rsidP="009F5858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Brojčana oznaka i naziv</w:t>
            </w:r>
          </w:p>
        </w:tc>
        <w:tc>
          <w:tcPr>
            <w:tcW w:w="1560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</w:t>
            </w:r>
            <w:r w:rsidR="009F5858" w:rsidRPr="00C33032">
              <w:rPr>
                <w:rFonts w:ascii="Times New Roman" w:hAnsi="Times New Roman" w:cs="Times New Roman"/>
                <w:b/>
                <w:i/>
              </w:rPr>
              <w:t>z</w:t>
            </w:r>
            <w:r w:rsidRPr="00C33032">
              <w:rPr>
                <w:rFonts w:ascii="Times New Roman" w:hAnsi="Times New Roman" w:cs="Times New Roman"/>
                <w:b/>
                <w:i/>
              </w:rPr>
              <w:t>vršenje</w:t>
            </w:r>
          </w:p>
          <w:p w:rsidR="00C33032" w:rsidRPr="00C33032" w:rsidRDefault="00C33032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C33032" w:rsidRPr="00C33032" w:rsidRDefault="00C33032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C33032" w:rsidRPr="00C33032" w:rsidRDefault="00C33032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C33032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33032" w:rsidRPr="00C33032" w:rsidRDefault="00C33032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C33032">
              <w:rPr>
                <w:rFonts w:ascii="Times New Roman" w:hAnsi="Times New Roman" w:cs="Times New Roman"/>
                <w:b/>
                <w:i/>
              </w:rPr>
              <w:t>/20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270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Indeks ost. 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C33032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C33032" w:rsidRPr="00C33032" w:rsidRDefault="00C33032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 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4564A2" w:rsidRPr="00C33032" w:rsidTr="009B414B">
        <w:tc>
          <w:tcPr>
            <w:tcW w:w="1696" w:type="dxa"/>
          </w:tcPr>
          <w:p w:rsidR="004564A2" w:rsidRPr="00C33032" w:rsidRDefault="009B414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Primici od fin. imovine i zaduživanja</w:t>
            </w:r>
          </w:p>
        </w:tc>
        <w:tc>
          <w:tcPr>
            <w:tcW w:w="1560" w:type="dxa"/>
          </w:tcPr>
          <w:p w:rsidR="004564A2" w:rsidRPr="002476C9" w:rsidRDefault="004564A2" w:rsidP="00493F7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4564A2" w:rsidRPr="002476C9" w:rsidRDefault="004564A2" w:rsidP="00493F7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4564A2" w:rsidRPr="002476C9" w:rsidRDefault="004564A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10.293.710,84</w:t>
            </w:r>
          </w:p>
        </w:tc>
        <w:tc>
          <w:tcPr>
            <w:tcW w:w="1559" w:type="dxa"/>
          </w:tcPr>
          <w:p w:rsidR="004564A2" w:rsidRPr="002476C9" w:rsidRDefault="004564A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1.131.956,29</w:t>
            </w:r>
          </w:p>
        </w:tc>
        <w:tc>
          <w:tcPr>
            <w:tcW w:w="1276" w:type="dxa"/>
          </w:tcPr>
          <w:p w:rsidR="004564A2" w:rsidRPr="002476C9" w:rsidRDefault="004564A2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0" w:type="dxa"/>
          </w:tcPr>
          <w:p w:rsidR="004564A2" w:rsidRPr="002476C9" w:rsidRDefault="004564A2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11,00</w:t>
            </w:r>
          </w:p>
        </w:tc>
      </w:tr>
      <w:tr w:rsidR="002476C9" w:rsidRPr="00C33032" w:rsidTr="009B414B">
        <w:tc>
          <w:tcPr>
            <w:tcW w:w="1696" w:type="dxa"/>
          </w:tcPr>
          <w:p w:rsidR="002476C9" w:rsidRPr="009B414B" w:rsidRDefault="002476C9" w:rsidP="002476C9">
            <w:pPr>
              <w:pStyle w:val="Bezproreda"/>
              <w:rPr>
                <w:rFonts w:ascii="Times New Roman" w:hAnsi="Times New Roman" w:cs="Times New Roman"/>
              </w:rPr>
            </w:pPr>
            <w:r w:rsidRPr="009B414B">
              <w:rPr>
                <w:rFonts w:ascii="Times New Roman" w:hAnsi="Times New Roman" w:cs="Times New Roman"/>
              </w:rPr>
              <w:t>84 Primici od zaduživanja</w:t>
            </w:r>
          </w:p>
        </w:tc>
        <w:tc>
          <w:tcPr>
            <w:tcW w:w="1560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559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1.131.956,29</w:t>
            </w:r>
          </w:p>
        </w:tc>
        <w:tc>
          <w:tcPr>
            <w:tcW w:w="1276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2476C9" w:rsidRPr="00C33032" w:rsidTr="009B414B">
        <w:trPr>
          <w:trHeight w:val="435"/>
        </w:trPr>
        <w:tc>
          <w:tcPr>
            <w:tcW w:w="1696" w:type="dxa"/>
          </w:tcPr>
          <w:p w:rsidR="002476C9" w:rsidRPr="009B414B" w:rsidRDefault="002476C9" w:rsidP="002476C9">
            <w:pPr>
              <w:pStyle w:val="Bezproreda"/>
              <w:rPr>
                <w:rFonts w:ascii="Times New Roman" w:hAnsi="Times New Roman" w:cs="Times New Roman"/>
              </w:rPr>
            </w:pPr>
            <w:r w:rsidRPr="009B414B">
              <w:rPr>
                <w:rFonts w:ascii="Times New Roman" w:hAnsi="Times New Roman" w:cs="Times New Roman"/>
              </w:rPr>
              <w:lastRenderedPageBreak/>
              <w:t xml:space="preserve">844 Primljeni krediti i zajmovi </w:t>
            </w:r>
          </w:p>
        </w:tc>
        <w:tc>
          <w:tcPr>
            <w:tcW w:w="1560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559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1.131.956,29</w:t>
            </w:r>
          </w:p>
        </w:tc>
        <w:tc>
          <w:tcPr>
            <w:tcW w:w="1276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C33032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4564A2" w:rsidRPr="00C33032" w:rsidTr="009B414B">
        <w:trPr>
          <w:trHeight w:val="435"/>
        </w:trPr>
        <w:tc>
          <w:tcPr>
            <w:tcW w:w="1696" w:type="dxa"/>
          </w:tcPr>
          <w:p w:rsidR="004564A2" w:rsidRPr="002476C9" w:rsidRDefault="009B414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5 Izdaci za fin. imovinu i otplate zajmova</w:t>
            </w:r>
          </w:p>
        </w:tc>
        <w:tc>
          <w:tcPr>
            <w:tcW w:w="1560" w:type="dxa"/>
          </w:tcPr>
          <w:p w:rsidR="004564A2" w:rsidRPr="002476C9" w:rsidRDefault="004564A2" w:rsidP="00493F7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4564A2" w:rsidRPr="002476C9" w:rsidRDefault="004564A2" w:rsidP="00493F7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4564A2" w:rsidRPr="002476C9" w:rsidRDefault="004564A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520.000,00</w:t>
            </w:r>
          </w:p>
        </w:tc>
        <w:tc>
          <w:tcPr>
            <w:tcW w:w="1559" w:type="dxa"/>
          </w:tcPr>
          <w:p w:rsidR="004564A2" w:rsidRPr="002476C9" w:rsidRDefault="004564A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500.000,00</w:t>
            </w:r>
          </w:p>
          <w:p w:rsidR="002476C9" w:rsidRP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64A2" w:rsidRPr="002476C9" w:rsidRDefault="004564A2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0" w:type="dxa"/>
          </w:tcPr>
          <w:p w:rsidR="004564A2" w:rsidRPr="002476C9" w:rsidRDefault="004564A2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96,15</w:t>
            </w:r>
          </w:p>
        </w:tc>
      </w:tr>
      <w:tr w:rsidR="002476C9" w:rsidRPr="00C33032" w:rsidTr="009B414B">
        <w:trPr>
          <w:trHeight w:val="435"/>
        </w:trPr>
        <w:tc>
          <w:tcPr>
            <w:tcW w:w="1696" w:type="dxa"/>
          </w:tcPr>
          <w:p w:rsidR="002476C9" w:rsidRPr="002476C9" w:rsidRDefault="002476C9" w:rsidP="002476C9">
            <w:pPr>
              <w:pStyle w:val="Bezproreda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53 Izdaci za dionice i udjele u glavnici</w:t>
            </w:r>
          </w:p>
        </w:tc>
        <w:tc>
          <w:tcPr>
            <w:tcW w:w="156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520.000,00</w:t>
            </w:r>
          </w:p>
        </w:tc>
        <w:tc>
          <w:tcPr>
            <w:tcW w:w="1559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500.000,00</w:t>
            </w: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96,15</w:t>
            </w:r>
          </w:p>
        </w:tc>
      </w:tr>
      <w:tr w:rsidR="002476C9" w:rsidRPr="00C33032" w:rsidTr="009B414B">
        <w:trPr>
          <w:trHeight w:val="435"/>
        </w:trPr>
        <w:tc>
          <w:tcPr>
            <w:tcW w:w="1696" w:type="dxa"/>
          </w:tcPr>
          <w:p w:rsidR="002476C9" w:rsidRPr="002476C9" w:rsidRDefault="002476C9" w:rsidP="002476C9">
            <w:pPr>
              <w:pStyle w:val="Bezproreda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532 Dionice i udjeli u glavnici trg. dr. u javnom sektoru</w:t>
            </w:r>
          </w:p>
        </w:tc>
        <w:tc>
          <w:tcPr>
            <w:tcW w:w="1560" w:type="dxa"/>
          </w:tcPr>
          <w:p w:rsidR="002476C9" w:rsidRDefault="002476C9" w:rsidP="00493F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493F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559" w:type="dxa"/>
          </w:tcPr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276" w:type="dxa"/>
          </w:tcPr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2476C9" w:rsidRPr="00C33032" w:rsidTr="009B414B">
        <w:trPr>
          <w:trHeight w:val="435"/>
        </w:trPr>
        <w:tc>
          <w:tcPr>
            <w:tcW w:w="1696" w:type="dxa"/>
          </w:tcPr>
          <w:p w:rsidR="002476C9" w:rsidRPr="002476C9" w:rsidRDefault="002476C9" w:rsidP="002476C9">
            <w:pPr>
              <w:pStyle w:val="Bezproreda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534 Dionice i udjeli u glavnici trg. dr. izvan javnog sektora</w:t>
            </w:r>
          </w:p>
        </w:tc>
        <w:tc>
          <w:tcPr>
            <w:tcW w:w="1560" w:type="dxa"/>
          </w:tcPr>
          <w:p w:rsidR="002476C9" w:rsidRDefault="002476C9" w:rsidP="00493F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493F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F5858" w:rsidRDefault="009F585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44B6" w:rsidRPr="00C33032" w:rsidRDefault="00C244B6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F5858" w:rsidRDefault="008F7A4D" w:rsidP="007353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se prikazuju izdaci za financijsku imovinu prema izvorima financiranja u slijedećoj tabeli:</w:t>
      </w:r>
    </w:p>
    <w:p w:rsidR="00C244B6" w:rsidRDefault="00C244B6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464B" w:rsidRDefault="008F7A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0D1D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9968E5" w:rsidRPr="00160D1D">
        <w:rPr>
          <w:rFonts w:ascii="Times New Roman" w:hAnsi="Times New Roman" w:cs="Times New Roman"/>
          <w:b/>
          <w:sz w:val="24"/>
          <w:szCs w:val="24"/>
        </w:rPr>
        <w:t>7</w:t>
      </w:r>
      <w:r w:rsidRPr="00160D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Izdaci za financijsku imovi</w:t>
      </w:r>
      <w:r w:rsidR="00160550">
        <w:rPr>
          <w:rFonts w:ascii="Times New Roman" w:hAnsi="Times New Roman" w:cs="Times New Roman"/>
          <w:sz w:val="24"/>
          <w:szCs w:val="24"/>
        </w:rPr>
        <w:t>nu prema izvorima financiranja:</w:t>
      </w:r>
    </w:p>
    <w:p w:rsidR="00C244B6" w:rsidRPr="008F7A4D" w:rsidRDefault="00C244B6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559"/>
        <w:gridCol w:w="1276"/>
        <w:gridCol w:w="1270"/>
      </w:tblGrid>
      <w:tr w:rsidR="008F7A4D" w:rsidRPr="008F7A4D" w:rsidTr="002476C9">
        <w:tc>
          <w:tcPr>
            <w:tcW w:w="1696" w:type="dxa"/>
          </w:tcPr>
          <w:p w:rsidR="008F7A4D" w:rsidRPr="008F7A4D" w:rsidRDefault="002476C9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476C9">
              <w:rPr>
                <w:rFonts w:ascii="Times New Roman" w:hAnsi="Times New Roman" w:cs="Times New Roman"/>
                <w:b/>
                <w:i/>
              </w:rPr>
              <w:t>Brojčana oznaka i naziv</w:t>
            </w:r>
          </w:p>
        </w:tc>
        <w:tc>
          <w:tcPr>
            <w:tcW w:w="1560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8F7A4D" w:rsidRPr="008F7A4D" w:rsidRDefault="008F7A4D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8F7A4D" w:rsidRPr="008F7A4D" w:rsidRDefault="008F7A4D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8F7A4D" w:rsidRPr="008F7A4D" w:rsidRDefault="008F7A4D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8F7A4D">
              <w:rPr>
                <w:rFonts w:ascii="Times New Roman" w:hAnsi="Times New Roman" w:cs="Times New Roman"/>
                <w:b/>
                <w:i/>
              </w:rPr>
              <w:t>/20</w:t>
            </w:r>
            <w:r w:rsidR="000A5ADC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270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ostv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0A5AD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  <w:r w:rsidRPr="008F7A4D">
              <w:rPr>
                <w:rFonts w:ascii="Times New Roman" w:hAnsi="Times New Roman" w:cs="Times New Roman"/>
                <w:b/>
                <w:i/>
              </w:rPr>
              <w:t>/plan 20</w:t>
            </w:r>
            <w:r w:rsidR="004564A2">
              <w:rPr>
                <w:rFonts w:ascii="Times New Roman" w:hAnsi="Times New Roman" w:cs="Times New Roman"/>
                <w:b/>
                <w:i/>
              </w:rPr>
              <w:t>2</w:t>
            </w:r>
            <w:r w:rsidR="000A5AD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4564A2" w:rsidRPr="008F7A4D" w:rsidTr="002476C9">
        <w:tc>
          <w:tcPr>
            <w:tcW w:w="1696" w:type="dxa"/>
          </w:tcPr>
          <w:p w:rsidR="004564A2" w:rsidRPr="008F7A4D" w:rsidRDefault="002476C9" w:rsidP="009E65F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UKUPNI PRIMICI</w:t>
            </w:r>
          </w:p>
        </w:tc>
        <w:tc>
          <w:tcPr>
            <w:tcW w:w="1560" w:type="dxa"/>
          </w:tcPr>
          <w:p w:rsidR="004564A2" w:rsidRDefault="004564A2" w:rsidP="00493F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564A2" w:rsidRPr="008F7A4D" w:rsidRDefault="004564A2" w:rsidP="00493F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564A2" w:rsidRDefault="004564A2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564A2" w:rsidRPr="008F7A4D" w:rsidRDefault="002476C9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559" w:type="dxa"/>
          </w:tcPr>
          <w:p w:rsidR="004564A2" w:rsidRDefault="004564A2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564A2" w:rsidRPr="008F7A4D" w:rsidRDefault="002476C9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1.131.956,29</w:t>
            </w:r>
          </w:p>
        </w:tc>
        <w:tc>
          <w:tcPr>
            <w:tcW w:w="1276" w:type="dxa"/>
          </w:tcPr>
          <w:p w:rsidR="004564A2" w:rsidRDefault="004564A2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564A2" w:rsidRPr="008F7A4D" w:rsidRDefault="004564A2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4564A2" w:rsidRDefault="004564A2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564A2" w:rsidRPr="008F7A4D" w:rsidRDefault="002476C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4564A2">
              <w:rPr>
                <w:rFonts w:ascii="Times New Roman" w:hAnsi="Times New Roman" w:cs="Times New Roman"/>
              </w:rPr>
              <w:t>00</w:t>
            </w:r>
          </w:p>
        </w:tc>
      </w:tr>
      <w:tr w:rsidR="002476C9" w:rsidRPr="008F7A4D" w:rsidTr="002476C9">
        <w:tc>
          <w:tcPr>
            <w:tcW w:w="1696" w:type="dxa"/>
          </w:tcPr>
          <w:p w:rsidR="002476C9" w:rsidRPr="008F7A4D" w:rsidRDefault="002476C9" w:rsidP="002476C9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Namjenski primici</w:t>
            </w:r>
          </w:p>
        </w:tc>
        <w:tc>
          <w:tcPr>
            <w:tcW w:w="156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10.293.710,84</w:t>
            </w:r>
          </w:p>
        </w:tc>
        <w:tc>
          <w:tcPr>
            <w:tcW w:w="1559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1.131.956,29</w:t>
            </w:r>
          </w:p>
        </w:tc>
        <w:tc>
          <w:tcPr>
            <w:tcW w:w="1276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11,00</w:t>
            </w:r>
          </w:p>
        </w:tc>
      </w:tr>
      <w:tr w:rsidR="002476C9" w:rsidRPr="008F7A4D" w:rsidTr="002476C9">
        <w:tc>
          <w:tcPr>
            <w:tcW w:w="1696" w:type="dxa"/>
          </w:tcPr>
          <w:p w:rsidR="002476C9" w:rsidRPr="002476C9" w:rsidRDefault="002476C9" w:rsidP="002476C9">
            <w:pPr>
              <w:pStyle w:val="Bezproreda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2476C9">
              <w:rPr>
                <w:rFonts w:ascii="Times New Roman" w:hAnsi="Times New Roman" w:cs="Times New Roman"/>
              </w:rPr>
              <w:t xml:space="preserve"> Namjenski primici</w:t>
            </w:r>
          </w:p>
        </w:tc>
        <w:tc>
          <w:tcPr>
            <w:tcW w:w="156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559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1.131.956,29</w:t>
            </w:r>
          </w:p>
        </w:tc>
        <w:tc>
          <w:tcPr>
            <w:tcW w:w="1276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476C9">
              <w:rPr>
                <w:rFonts w:ascii="Times New Roman" w:hAnsi="Times New Roman" w:cs="Times New Roman"/>
              </w:rPr>
              <w:t>11,00</w:t>
            </w:r>
          </w:p>
        </w:tc>
      </w:tr>
      <w:tr w:rsidR="002476C9" w:rsidRPr="008F7A4D" w:rsidTr="002476C9">
        <w:tc>
          <w:tcPr>
            <w:tcW w:w="1696" w:type="dxa"/>
          </w:tcPr>
          <w:p w:rsidR="002476C9" w:rsidRPr="002476C9" w:rsidRDefault="002476C9" w:rsidP="002476C9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UKUPNI IZDACI</w:t>
            </w:r>
          </w:p>
        </w:tc>
        <w:tc>
          <w:tcPr>
            <w:tcW w:w="156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520.000,00</w:t>
            </w:r>
          </w:p>
        </w:tc>
        <w:tc>
          <w:tcPr>
            <w:tcW w:w="1559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500.000,00</w:t>
            </w:r>
          </w:p>
        </w:tc>
        <w:tc>
          <w:tcPr>
            <w:tcW w:w="1276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0" w:type="dxa"/>
          </w:tcPr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476C9" w:rsidRP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76C9">
              <w:rPr>
                <w:rFonts w:ascii="Times New Roman" w:hAnsi="Times New Roman" w:cs="Times New Roman"/>
                <w:b/>
              </w:rPr>
              <w:t>96,15</w:t>
            </w:r>
          </w:p>
        </w:tc>
      </w:tr>
      <w:tr w:rsidR="002476C9" w:rsidRPr="008F7A4D" w:rsidTr="002476C9">
        <w:tc>
          <w:tcPr>
            <w:tcW w:w="1696" w:type="dxa"/>
          </w:tcPr>
          <w:p w:rsidR="002476C9" w:rsidRPr="002476C9" w:rsidRDefault="00160550" w:rsidP="002476C9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Opći prihodi i primci</w:t>
            </w:r>
          </w:p>
        </w:tc>
        <w:tc>
          <w:tcPr>
            <w:tcW w:w="1560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2476C9" w:rsidRDefault="00160550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2476C9" w:rsidRDefault="00160550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20.000,00</w:t>
            </w:r>
          </w:p>
        </w:tc>
        <w:tc>
          <w:tcPr>
            <w:tcW w:w="1559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2476C9" w:rsidRDefault="00160550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2476C9" w:rsidRDefault="00160550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0" w:type="dxa"/>
          </w:tcPr>
          <w:p w:rsidR="002476C9" w:rsidRDefault="002476C9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2476C9" w:rsidRDefault="00160550" w:rsidP="002476C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60550" w:rsidRPr="008F7A4D" w:rsidTr="002476C9">
        <w:tc>
          <w:tcPr>
            <w:tcW w:w="1696" w:type="dxa"/>
          </w:tcPr>
          <w:p w:rsidR="00160550" w:rsidRPr="00160550" w:rsidRDefault="00160550" w:rsidP="00160550">
            <w:pPr>
              <w:pStyle w:val="Bezproreda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160550">
              <w:rPr>
                <w:rFonts w:ascii="Times New Roman" w:hAnsi="Times New Roman" w:cs="Times New Roman"/>
              </w:rPr>
              <w:t>Opći prihodi i primci</w:t>
            </w:r>
          </w:p>
        </w:tc>
        <w:tc>
          <w:tcPr>
            <w:tcW w:w="1560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0,00</w:t>
            </w:r>
          </w:p>
        </w:tc>
      </w:tr>
      <w:tr w:rsidR="00160550" w:rsidRPr="00160550" w:rsidTr="002476C9">
        <w:tc>
          <w:tcPr>
            <w:tcW w:w="1696" w:type="dxa"/>
          </w:tcPr>
          <w:p w:rsidR="00160550" w:rsidRPr="00160550" w:rsidRDefault="00160550" w:rsidP="0016055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60550">
              <w:rPr>
                <w:rFonts w:ascii="Times New Roman" w:hAnsi="Times New Roman" w:cs="Times New Roman"/>
                <w:b/>
              </w:rPr>
              <w:t>4 Prihodi za posebne namjene</w:t>
            </w:r>
          </w:p>
        </w:tc>
        <w:tc>
          <w:tcPr>
            <w:tcW w:w="1560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6055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60550">
              <w:rPr>
                <w:rFonts w:ascii="Times New Roman" w:hAnsi="Times New Roman" w:cs="Times New Roman"/>
                <w:b/>
              </w:rPr>
              <w:t>500.000,00</w:t>
            </w:r>
          </w:p>
        </w:tc>
        <w:tc>
          <w:tcPr>
            <w:tcW w:w="1559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60550">
              <w:rPr>
                <w:rFonts w:ascii="Times New Roman" w:hAnsi="Times New Roman" w:cs="Times New Roman"/>
                <w:b/>
              </w:rPr>
              <w:t>500.000,00</w:t>
            </w:r>
          </w:p>
        </w:tc>
        <w:tc>
          <w:tcPr>
            <w:tcW w:w="1276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6055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0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6055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60550" w:rsidRPr="00160550" w:rsidTr="002476C9">
        <w:tc>
          <w:tcPr>
            <w:tcW w:w="1696" w:type="dxa"/>
          </w:tcPr>
          <w:p w:rsidR="00160550" w:rsidRPr="00160550" w:rsidRDefault="00160550" w:rsidP="00160550">
            <w:pPr>
              <w:pStyle w:val="Bezproreda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160550">
              <w:rPr>
                <w:rFonts w:ascii="Times New Roman" w:hAnsi="Times New Roman" w:cs="Times New Roman"/>
              </w:rPr>
              <w:t xml:space="preserve"> Prihodi za posebne namjene</w:t>
            </w:r>
          </w:p>
        </w:tc>
        <w:tc>
          <w:tcPr>
            <w:tcW w:w="1560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559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276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0550" w:rsidRPr="00160550" w:rsidRDefault="00160550" w:rsidP="0016055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055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F7A4D" w:rsidRPr="008F7A4D" w:rsidRDefault="008F7A4D" w:rsidP="00CD3BA0">
      <w:pPr>
        <w:pStyle w:val="Bezproreda"/>
        <w:rPr>
          <w:rFonts w:ascii="Times New Roman" w:hAnsi="Times New Roman" w:cs="Times New Roman"/>
        </w:rPr>
      </w:pPr>
    </w:p>
    <w:p w:rsidR="006614F5" w:rsidRDefault="006614F5" w:rsidP="006614F5">
      <w:pPr>
        <w:pStyle w:val="Bezproreda"/>
        <w:rPr>
          <w:rFonts w:ascii="Times New Roman" w:hAnsi="Times New Roman"/>
          <w:b/>
        </w:rPr>
      </w:pPr>
    </w:p>
    <w:p w:rsidR="00F56C0E" w:rsidRDefault="00F56C0E" w:rsidP="006614F5">
      <w:pPr>
        <w:pStyle w:val="Bezproreda"/>
        <w:rPr>
          <w:rFonts w:ascii="Times New Roman" w:hAnsi="Times New Roman"/>
          <w:b/>
        </w:rPr>
      </w:pPr>
    </w:p>
    <w:p w:rsidR="00F56C0E" w:rsidRDefault="00F56C0E" w:rsidP="006614F5">
      <w:pPr>
        <w:pStyle w:val="Bezproreda"/>
        <w:rPr>
          <w:rFonts w:ascii="Times New Roman" w:hAnsi="Times New Roman"/>
          <w:b/>
        </w:rPr>
      </w:pPr>
    </w:p>
    <w:p w:rsidR="00F56C0E" w:rsidRDefault="00F56C0E" w:rsidP="006614F5">
      <w:pPr>
        <w:pStyle w:val="Bezproreda"/>
        <w:rPr>
          <w:rFonts w:ascii="Times New Roman" w:hAnsi="Times New Roman"/>
          <w:b/>
        </w:rPr>
      </w:pPr>
    </w:p>
    <w:p w:rsidR="00F56C0E" w:rsidRDefault="00F56C0E" w:rsidP="006614F5">
      <w:pPr>
        <w:pStyle w:val="Bezproreda"/>
        <w:rPr>
          <w:rFonts w:ascii="Times New Roman" w:hAnsi="Times New Roman"/>
          <w:b/>
        </w:rPr>
      </w:pPr>
    </w:p>
    <w:p w:rsidR="00F56C0E" w:rsidRDefault="00F56C0E" w:rsidP="006614F5">
      <w:pPr>
        <w:pStyle w:val="Bezproreda"/>
        <w:rPr>
          <w:rFonts w:ascii="Times New Roman" w:hAnsi="Times New Roman"/>
          <w:b/>
        </w:rPr>
      </w:pPr>
    </w:p>
    <w:p w:rsidR="00F56C0E" w:rsidRDefault="00F56C0E" w:rsidP="006614F5">
      <w:pPr>
        <w:pStyle w:val="Bezproreda"/>
        <w:rPr>
          <w:rFonts w:ascii="Times New Roman" w:hAnsi="Times New Roman"/>
          <w:b/>
        </w:rPr>
      </w:pPr>
    </w:p>
    <w:p w:rsidR="006614F5" w:rsidRPr="00AD1D99" w:rsidRDefault="006614F5" w:rsidP="006614F5">
      <w:pPr>
        <w:pStyle w:val="Bezproreda"/>
        <w:rPr>
          <w:rFonts w:ascii="Times New Roman" w:hAnsi="Times New Roman"/>
          <w:b/>
        </w:rPr>
      </w:pPr>
      <w:r w:rsidRPr="00AD1D99">
        <w:rPr>
          <w:rFonts w:ascii="Times New Roman" w:hAnsi="Times New Roman"/>
          <w:b/>
        </w:rPr>
        <w:lastRenderedPageBreak/>
        <w:t>RASPOLOŽIVA SREDSTVA IZ PRETHODNIH GODINA</w:t>
      </w:r>
    </w:p>
    <w:p w:rsidR="006614F5" w:rsidRPr="00AD1D99" w:rsidRDefault="006614F5" w:rsidP="006614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614F5" w:rsidRPr="00AD1D99" w:rsidRDefault="006614F5" w:rsidP="006614F5">
      <w:pPr>
        <w:pStyle w:val="Bezproreda"/>
        <w:rPr>
          <w:rFonts w:ascii="Times New Roman" w:hAnsi="Times New Roman" w:cs="Times New Roman"/>
          <w:b/>
        </w:rPr>
      </w:pPr>
      <w:r w:rsidRPr="00AD1D99">
        <w:rPr>
          <w:rFonts w:ascii="Times New Roman" w:hAnsi="Times New Roman" w:cs="Times New Roman"/>
          <w:b/>
        </w:rPr>
        <w:t>Rezultat poslovanja Općine Privlaka na dan 31.12.20</w:t>
      </w:r>
      <w:r w:rsidR="00720860" w:rsidRPr="00AD1D99">
        <w:rPr>
          <w:rFonts w:ascii="Times New Roman" w:hAnsi="Times New Roman" w:cs="Times New Roman"/>
          <w:b/>
        </w:rPr>
        <w:t>2</w:t>
      </w:r>
      <w:r w:rsidR="00AD1D99">
        <w:rPr>
          <w:rFonts w:ascii="Times New Roman" w:hAnsi="Times New Roman" w:cs="Times New Roman"/>
          <w:b/>
        </w:rPr>
        <w:t>1</w:t>
      </w:r>
      <w:r w:rsidRPr="00AD1D99">
        <w:rPr>
          <w:rFonts w:ascii="Times New Roman" w:hAnsi="Times New Roman" w:cs="Times New Roman"/>
          <w:b/>
        </w:rPr>
        <w:t>.godine</w:t>
      </w:r>
    </w:p>
    <w:p w:rsidR="00964240" w:rsidRPr="00AD1D99" w:rsidRDefault="00964240" w:rsidP="00B1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40" w:rsidRPr="00AD1D99" w:rsidRDefault="00964240" w:rsidP="0096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99">
        <w:rPr>
          <w:rFonts w:ascii="Times New Roman" w:hAnsi="Times New Roman" w:cs="Times New Roman"/>
          <w:sz w:val="24"/>
          <w:szCs w:val="24"/>
        </w:rPr>
        <w:t>Općina Privlaka je u 202</w:t>
      </w:r>
      <w:r w:rsidR="00AD1D99">
        <w:rPr>
          <w:rFonts w:ascii="Times New Roman" w:hAnsi="Times New Roman" w:cs="Times New Roman"/>
          <w:sz w:val="24"/>
          <w:szCs w:val="24"/>
        </w:rPr>
        <w:t>1</w:t>
      </w:r>
      <w:r w:rsidRPr="00AD1D99">
        <w:rPr>
          <w:rFonts w:ascii="Times New Roman" w:hAnsi="Times New Roman" w:cs="Times New Roman"/>
          <w:sz w:val="24"/>
          <w:szCs w:val="24"/>
        </w:rPr>
        <w:t xml:space="preserve">. godini ostvarila </w:t>
      </w:r>
      <w:r w:rsidR="00AD1D99">
        <w:rPr>
          <w:rFonts w:ascii="Times New Roman" w:hAnsi="Times New Roman" w:cs="Times New Roman"/>
          <w:sz w:val="24"/>
          <w:szCs w:val="24"/>
        </w:rPr>
        <w:t>23.192.692,03</w:t>
      </w:r>
      <w:r w:rsidR="009C370D" w:rsidRPr="00AD1D99">
        <w:rPr>
          <w:rFonts w:ascii="Times New Roman" w:hAnsi="Times New Roman" w:cs="Times New Roman"/>
          <w:sz w:val="24"/>
          <w:szCs w:val="24"/>
        </w:rPr>
        <w:t xml:space="preserve"> </w:t>
      </w:r>
      <w:r w:rsidRPr="00AD1D99">
        <w:rPr>
          <w:rFonts w:ascii="Times New Roman" w:hAnsi="Times New Roman" w:cs="Times New Roman"/>
          <w:sz w:val="24"/>
          <w:szCs w:val="24"/>
        </w:rPr>
        <w:t xml:space="preserve">kn ukupnih prihoda, te </w:t>
      </w:r>
      <w:r w:rsidR="00AD1D99">
        <w:rPr>
          <w:rFonts w:ascii="Times New Roman" w:hAnsi="Times New Roman" w:cs="Times New Roman"/>
          <w:sz w:val="24"/>
          <w:szCs w:val="24"/>
        </w:rPr>
        <w:t>20.318.902,05</w:t>
      </w:r>
      <w:r w:rsidRPr="00AD1D99">
        <w:rPr>
          <w:rFonts w:ascii="Times New Roman" w:hAnsi="Times New Roman" w:cs="Times New Roman"/>
          <w:sz w:val="24"/>
          <w:szCs w:val="24"/>
        </w:rPr>
        <w:t xml:space="preserve"> kn ukupnih rashoda što dovodi do ostvarenog financijskog rezultata </w:t>
      </w:r>
      <w:r w:rsidR="00AD1D99">
        <w:rPr>
          <w:rFonts w:ascii="Times New Roman" w:hAnsi="Times New Roman" w:cs="Times New Roman"/>
          <w:sz w:val="24"/>
          <w:szCs w:val="24"/>
        </w:rPr>
        <w:t>višk</w:t>
      </w:r>
      <w:r w:rsidRPr="00AD1D99">
        <w:rPr>
          <w:rFonts w:ascii="Times New Roman" w:hAnsi="Times New Roman" w:cs="Times New Roman"/>
          <w:sz w:val="24"/>
          <w:szCs w:val="24"/>
        </w:rPr>
        <w:t xml:space="preserve">a prihoda u iznosu od </w:t>
      </w:r>
      <w:r w:rsidR="00AD1D99">
        <w:rPr>
          <w:rFonts w:ascii="Times New Roman" w:hAnsi="Times New Roman" w:cs="Times New Roman"/>
          <w:sz w:val="24"/>
          <w:szCs w:val="24"/>
        </w:rPr>
        <w:t>2.873.789,98</w:t>
      </w:r>
      <w:r w:rsidR="009C370D" w:rsidRPr="00AD1D99">
        <w:rPr>
          <w:rFonts w:ascii="Times New Roman" w:hAnsi="Times New Roman" w:cs="Times New Roman"/>
          <w:sz w:val="24"/>
          <w:szCs w:val="24"/>
        </w:rPr>
        <w:t xml:space="preserve"> </w:t>
      </w:r>
      <w:r w:rsidRPr="00AD1D99">
        <w:rPr>
          <w:rFonts w:ascii="Times New Roman" w:hAnsi="Times New Roman" w:cs="Times New Roman"/>
          <w:sz w:val="24"/>
          <w:szCs w:val="24"/>
        </w:rPr>
        <w:t>kn. S obzirom na preneseni višak</w:t>
      </w:r>
      <w:r w:rsidR="00A843F2" w:rsidRPr="00AD1D99">
        <w:rPr>
          <w:rFonts w:ascii="Times New Roman" w:hAnsi="Times New Roman" w:cs="Times New Roman"/>
          <w:sz w:val="24"/>
          <w:szCs w:val="24"/>
        </w:rPr>
        <w:t xml:space="preserve"> prihoda</w:t>
      </w:r>
      <w:r w:rsidRPr="00AD1D99">
        <w:rPr>
          <w:rFonts w:ascii="Times New Roman" w:hAnsi="Times New Roman" w:cs="Times New Roman"/>
          <w:sz w:val="24"/>
          <w:szCs w:val="24"/>
        </w:rPr>
        <w:t xml:space="preserve"> iz prethodnih godina u iznosu od </w:t>
      </w:r>
      <w:r w:rsidR="00AD1D99">
        <w:rPr>
          <w:rFonts w:ascii="Times New Roman" w:hAnsi="Times New Roman" w:cs="Times New Roman"/>
          <w:sz w:val="24"/>
          <w:szCs w:val="24"/>
        </w:rPr>
        <w:t>5.769.637,87</w:t>
      </w:r>
      <w:r w:rsidRPr="00AD1D99">
        <w:rPr>
          <w:rFonts w:ascii="Times New Roman" w:hAnsi="Times New Roman" w:cs="Times New Roman"/>
          <w:sz w:val="24"/>
          <w:szCs w:val="24"/>
        </w:rPr>
        <w:t xml:space="preserve"> kn raspoloživ višak prihoda koji se prenosi u slijedeće razdoblje iznosi </w:t>
      </w:r>
      <w:r w:rsidR="00AD1D99">
        <w:rPr>
          <w:rFonts w:ascii="Times New Roman" w:hAnsi="Times New Roman" w:cs="Times New Roman"/>
          <w:sz w:val="24"/>
          <w:szCs w:val="24"/>
        </w:rPr>
        <w:t>8.643.427,85</w:t>
      </w:r>
      <w:r w:rsidRPr="00AD1D99">
        <w:rPr>
          <w:rFonts w:ascii="Times New Roman" w:hAnsi="Times New Roman" w:cs="Times New Roman"/>
          <w:sz w:val="24"/>
          <w:szCs w:val="24"/>
        </w:rPr>
        <w:t xml:space="preserve"> kn.  </w:t>
      </w:r>
    </w:p>
    <w:p w:rsidR="00C244B6" w:rsidRPr="00AD1D99" w:rsidRDefault="00C244B6" w:rsidP="006614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4F5" w:rsidRPr="00AD1D99" w:rsidRDefault="006614F5" w:rsidP="006614F5">
      <w:pPr>
        <w:pStyle w:val="Bezproreda"/>
        <w:rPr>
          <w:rFonts w:ascii="Times New Roman" w:hAnsi="Times New Roman" w:cs="Times New Roman"/>
          <w:b/>
        </w:rPr>
      </w:pPr>
      <w:r w:rsidRPr="00AD1D99">
        <w:rPr>
          <w:rFonts w:ascii="Times New Roman" w:hAnsi="Times New Roman" w:cs="Times New Roman"/>
          <w:b/>
        </w:rPr>
        <w:t>Rezultat poslovanja proračunskog korisnika Dječjeg vrtića Sabunić na dan 31.12.20</w:t>
      </w:r>
      <w:r w:rsidR="00AD6CA8" w:rsidRPr="00AD1D99">
        <w:rPr>
          <w:rFonts w:ascii="Times New Roman" w:hAnsi="Times New Roman" w:cs="Times New Roman"/>
          <w:b/>
        </w:rPr>
        <w:t>2</w:t>
      </w:r>
      <w:r w:rsidR="001F1B07">
        <w:rPr>
          <w:rFonts w:ascii="Times New Roman" w:hAnsi="Times New Roman" w:cs="Times New Roman"/>
          <w:b/>
        </w:rPr>
        <w:t>1</w:t>
      </w:r>
      <w:r w:rsidRPr="00AD1D99">
        <w:rPr>
          <w:rFonts w:ascii="Times New Roman" w:hAnsi="Times New Roman" w:cs="Times New Roman"/>
          <w:b/>
        </w:rPr>
        <w:t>. godine</w:t>
      </w:r>
    </w:p>
    <w:p w:rsidR="00A843F2" w:rsidRPr="00AD1D99" w:rsidRDefault="00A843F2" w:rsidP="004047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1A6D" w:rsidRPr="00AD1D99" w:rsidRDefault="00A843F2" w:rsidP="00285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1D99">
        <w:rPr>
          <w:rFonts w:ascii="Times New Roman" w:hAnsi="Times New Roman" w:cs="Times New Roman"/>
          <w:sz w:val="24"/>
          <w:szCs w:val="24"/>
        </w:rPr>
        <w:t>Dječji vrtić Sabunić je u 202</w:t>
      </w:r>
      <w:r w:rsidR="001F1B07">
        <w:rPr>
          <w:rFonts w:ascii="Times New Roman" w:hAnsi="Times New Roman" w:cs="Times New Roman"/>
          <w:sz w:val="24"/>
          <w:szCs w:val="24"/>
        </w:rPr>
        <w:t>1</w:t>
      </w:r>
      <w:r w:rsidRPr="00AD1D99">
        <w:rPr>
          <w:rFonts w:ascii="Times New Roman" w:hAnsi="Times New Roman" w:cs="Times New Roman"/>
          <w:sz w:val="24"/>
          <w:szCs w:val="24"/>
        </w:rPr>
        <w:t xml:space="preserve">. godini ostvario </w:t>
      </w:r>
      <w:r w:rsidR="001F1B07">
        <w:rPr>
          <w:rFonts w:ascii="Times New Roman" w:hAnsi="Times New Roman" w:cs="Times New Roman"/>
          <w:sz w:val="24"/>
          <w:szCs w:val="24"/>
        </w:rPr>
        <w:t>778.175,44</w:t>
      </w:r>
      <w:r w:rsidRPr="00AD1D99">
        <w:rPr>
          <w:rFonts w:ascii="Times New Roman" w:hAnsi="Times New Roman" w:cs="Times New Roman"/>
          <w:sz w:val="24"/>
          <w:szCs w:val="24"/>
        </w:rPr>
        <w:t xml:space="preserve"> kn ukupnih prihoda, te </w:t>
      </w:r>
      <w:r w:rsidR="001F1B07">
        <w:rPr>
          <w:rFonts w:ascii="Times New Roman" w:hAnsi="Times New Roman" w:cs="Times New Roman"/>
          <w:sz w:val="24"/>
          <w:szCs w:val="24"/>
        </w:rPr>
        <w:t>753.560,71</w:t>
      </w:r>
      <w:r w:rsidRPr="00AD1D99">
        <w:rPr>
          <w:rFonts w:ascii="Times New Roman" w:hAnsi="Times New Roman" w:cs="Times New Roman"/>
          <w:sz w:val="24"/>
          <w:szCs w:val="24"/>
        </w:rPr>
        <w:t xml:space="preserve"> kn ukupnih rashoda što dovodi do ostvarenog financijskog rezultata </w:t>
      </w:r>
      <w:r w:rsidR="001F1B07">
        <w:rPr>
          <w:rFonts w:ascii="Times New Roman" w:hAnsi="Times New Roman" w:cs="Times New Roman"/>
          <w:sz w:val="24"/>
          <w:szCs w:val="24"/>
        </w:rPr>
        <w:t>viška prihoda</w:t>
      </w:r>
      <w:r w:rsidRPr="00AD1D9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F1B07">
        <w:rPr>
          <w:rFonts w:ascii="Times New Roman" w:hAnsi="Times New Roman" w:cs="Times New Roman"/>
          <w:sz w:val="24"/>
          <w:szCs w:val="24"/>
        </w:rPr>
        <w:t>24.614,73 kn</w:t>
      </w:r>
      <w:r w:rsidRPr="00AD1D99">
        <w:rPr>
          <w:rFonts w:ascii="Times New Roman" w:hAnsi="Times New Roman" w:cs="Times New Roman"/>
          <w:sz w:val="24"/>
          <w:szCs w:val="24"/>
        </w:rPr>
        <w:t xml:space="preserve">. S obzirom na preneseni manjak iz prethodnih godina u iznosu od </w:t>
      </w:r>
      <w:r w:rsidR="001F1B07">
        <w:rPr>
          <w:rFonts w:ascii="Times New Roman" w:hAnsi="Times New Roman" w:cs="Times New Roman"/>
          <w:sz w:val="24"/>
          <w:szCs w:val="24"/>
        </w:rPr>
        <w:t>42.122,00</w:t>
      </w:r>
      <w:r w:rsidRPr="00AD1D99">
        <w:rPr>
          <w:rFonts w:ascii="Times New Roman" w:hAnsi="Times New Roman" w:cs="Times New Roman"/>
          <w:sz w:val="24"/>
          <w:szCs w:val="24"/>
        </w:rPr>
        <w:t xml:space="preserve"> kn </w:t>
      </w:r>
      <w:r w:rsidR="001F1B07">
        <w:rPr>
          <w:rFonts w:ascii="Times New Roman" w:hAnsi="Times New Roman" w:cs="Times New Roman"/>
          <w:sz w:val="24"/>
          <w:szCs w:val="24"/>
        </w:rPr>
        <w:t xml:space="preserve"> koji je nastao zbog epidemije virusa COVID-19 pošto je vrtić neko vrijeme bio zatvoren te je time došlo</w:t>
      </w:r>
      <w:r w:rsidR="001F1B07" w:rsidRPr="00AD1D99">
        <w:rPr>
          <w:rFonts w:ascii="Times New Roman" w:hAnsi="Times New Roman" w:cs="Times New Roman"/>
          <w:sz w:val="24"/>
          <w:szCs w:val="24"/>
        </w:rPr>
        <w:t xml:space="preserve"> do smanjenja prihoda od sufinanciranja cijene vrtića</w:t>
      </w:r>
      <w:r w:rsidR="001F1B07">
        <w:rPr>
          <w:rFonts w:ascii="Times New Roman" w:hAnsi="Times New Roman" w:cs="Times New Roman"/>
          <w:sz w:val="24"/>
          <w:szCs w:val="24"/>
        </w:rPr>
        <w:t xml:space="preserve"> </w:t>
      </w:r>
      <w:r w:rsidRPr="00AD1D99">
        <w:rPr>
          <w:rFonts w:ascii="Times New Roman" w:hAnsi="Times New Roman" w:cs="Times New Roman"/>
          <w:sz w:val="24"/>
          <w:szCs w:val="24"/>
        </w:rPr>
        <w:t xml:space="preserve">u slijedeće razdoblje prenosi se manjak  prihoda u iznosu od </w:t>
      </w:r>
      <w:r w:rsidR="00C775B1">
        <w:rPr>
          <w:rFonts w:ascii="Times New Roman" w:hAnsi="Times New Roman" w:cs="Times New Roman"/>
          <w:sz w:val="24"/>
          <w:szCs w:val="24"/>
        </w:rPr>
        <w:t>17.507,27</w:t>
      </w:r>
      <w:r w:rsidRPr="00AD1D99">
        <w:rPr>
          <w:rFonts w:ascii="Times New Roman" w:hAnsi="Times New Roman" w:cs="Times New Roman"/>
          <w:sz w:val="24"/>
          <w:szCs w:val="24"/>
        </w:rPr>
        <w:t xml:space="preserve"> kn.  </w:t>
      </w:r>
    </w:p>
    <w:p w:rsidR="00A843F2" w:rsidRPr="00AD1D99" w:rsidRDefault="00A843F2" w:rsidP="00A843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4F5" w:rsidRPr="00AD1D99" w:rsidRDefault="00033F2E" w:rsidP="004047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1D99">
        <w:rPr>
          <w:rFonts w:ascii="Times New Roman" w:hAnsi="Times New Roman" w:cs="Times New Roman"/>
          <w:sz w:val="24"/>
          <w:szCs w:val="24"/>
        </w:rPr>
        <w:t>Predlaže</w:t>
      </w:r>
      <w:r w:rsidR="006614F5" w:rsidRPr="00AD1D99">
        <w:rPr>
          <w:rFonts w:ascii="Times New Roman" w:hAnsi="Times New Roman" w:cs="Times New Roman"/>
          <w:sz w:val="24"/>
          <w:szCs w:val="24"/>
        </w:rPr>
        <w:t xml:space="preserve"> se Upravnom vijeću Dječjeg vrtića Sabunić da donese </w:t>
      </w:r>
      <w:r w:rsidR="00404779" w:rsidRPr="00AD1D99">
        <w:rPr>
          <w:rFonts w:ascii="Times New Roman" w:hAnsi="Times New Roman" w:cs="Times New Roman"/>
          <w:sz w:val="24"/>
          <w:szCs w:val="24"/>
        </w:rPr>
        <w:t>Odluku o pokriću manjka.</w:t>
      </w:r>
    </w:p>
    <w:p w:rsidR="00C244B6" w:rsidRDefault="00C244B6" w:rsidP="00CD3BA0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C244B6" w:rsidRPr="006614F5" w:rsidRDefault="00C244B6" w:rsidP="00CD3BA0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0C3BC0" w:rsidRPr="000C3BC0" w:rsidRDefault="000C3BC0" w:rsidP="000C3BC0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</w:rPr>
      </w:pPr>
      <w:r w:rsidRPr="000C3BC0">
        <w:rPr>
          <w:rFonts w:ascii="Times New Roman" w:hAnsi="Times New Roman"/>
          <w:b/>
        </w:rPr>
        <w:t>POSEBNI DIO PRORAČUNA</w:t>
      </w:r>
      <w:r w:rsidR="00026B89">
        <w:rPr>
          <w:rFonts w:ascii="Times New Roman" w:hAnsi="Times New Roman"/>
          <w:b/>
        </w:rPr>
        <w:t xml:space="preserve"> </w:t>
      </w:r>
      <w:r w:rsidRPr="000C3BC0">
        <w:rPr>
          <w:rFonts w:ascii="Times New Roman" w:hAnsi="Times New Roman"/>
          <w:b/>
        </w:rPr>
        <w:t>- OBRAZLOŽENJE IZVRŠENJA POSEBNOG DIJELA PRORAČUNA</w:t>
      </w:r>
    </w:p>
    <w:p w:rsidR="0082664C" w:rsidRDefault="0082664C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82664C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4914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sastoji se od izvršenja rashoda i izdataka proračuna i proračunskog korisnika iskazanih po organizacijskoj i programskoj klasifikaciji.</w:t>
      </w:r>
    </w:p>
    <w:p w:rsidR="00CB464B" w:rsidRDefault="00CB464B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6D58" w:rsidRPr="00346D58" w:rsidRDefault="00346D58" w:rsidP="009C370D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58">
        <w:rPr>
          <w:rFonts w:ascii="Times New Roman" w:hAnsi="Times New Roman" w:cs="Times New Roman"/>
          <w:b/>
          <w:sz w:val="24"/>
          <w:szCs w:val="24"/>
        </w:rPr>
        <w:t>3.1. Izvršenje po organizacijskoj klasifikaciji</w:t>
      </w:r>
    </w:p>
    <w:p w:rsidR="00346D58" w:rsidRDefault="00346D58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2BE" w:rsidRDefault="00A4523E" w:rsidP="009C37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Organizacijska klasifikacija sadrži povezane i međusobno usklađene cjeline proračuna i proračunskih korisnika koje odgovarajućim materijalnim sredstvima ostvaruju postavljene ciljeve, a uspostavlja se definiranjem razdjela, glava i proračunskih korisnika. </w:t>
      </w:r>
      <w:r w:rsidR="00EA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i izdaci općine Privlaka</w:t>
      </w:r>
      <w:r w:rsidR="00EA4900">
        <w:rPr>
          <w:rFonts w:ascii="Times New Roman" w:hAnsi="Times New Roman" w:cs="Times New Roman"/>
          <w:sz w:val="24"/>
          <w:szCs w:val="24"/>
        </w:rPr>
        <w:t xml:space="preserve"> raspoređeni su  po organizacij</w:t>
      </w:r>
      <w:r w:rsidR="00C244B6">
        <w:rPr>
          <w:rFonts w:ascii="Times New Roman" w:hAnsi="Times New Roman" w:cs="Times New Roman"/>
          <w:sz w:val="24"/>
          <w:szCs w:val="24"/>
        </w:rPr>
        <w:t>skoj klasifikaciji na razdjele</w:t>
      </w:r>
      <w:r>
        <w:rPr>
          <w:rFonts w:ascii="Times New Roman" w:hAnsi="Times New Roman" w:cs="Times New Roman"/>
          <w:sz w:val="24"/>
          <w:szCs w:val="24"/>
        </w:rPr>
        <w:t xml:space="preserve"> i glave kako slijedi</w:t>
      </w:r>
      <w:r w:rsidR="00C244B6">
        <w:rPr>
          <w:rFonts w:ascii="Times New Roman" w:hAnsi="Times New Roman" w:cs="Times New Roman"/>
          <w:sz w:val="24"/>
          <w:szCs w:val="24"/>
        </w:rPr>
        <w:t>:</w:t>
      </w:r>
    </w:p>
    <w:p w:rsidR="00493F72" w:rsidRDefault="00493F72" w:rsidP="00FE22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3E030A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001 OPĆINSKO VIJEĆE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001-01 Općinsko vijeće  </w:t>
      </w:r>
    </w:p>
    <w:p w:rsidR="00EA4900" w:rsidRDefault="00EA4900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URED NAČELNIKA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002-01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900">
        <w:rPr>
          <w:rFonts w:ascii="Times New Roman" w:hAnsi="Times New Roman" w:cs="Times New Roman"/>
          <w:sz w:val="24"/>
          <w:szCs w:val="24"/>
        </w:rPr>
        <w:t>zvršna vlast</w:t>
      </w:r>
    </w:p>
    <w:p w:rsidR="00EA4900" w:rsidRDefault="00EA4900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003 JEDINSTVENI UPRAVNI ODJEL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003-01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A4900">
        <w:rPr>
          <w:rFonts w:ascii="Times New Roman" w:hAnsi="Times New Roman" w:cs="Times New Roman"/>
          <w:sz w:val="24"/>
          <w:szCs w:val="24"/>
        </w:rPr>
        <w:t>ajednički poslovi upravnog odjela</w:t>
      </w:r>
    </w:p>
    <w:p w:rsidR="00EA4900" w:rsidRDefault="00FE22BE" w:rsidP="00FE22B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003-02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A4900">
        <w:rPr>
          <w:rFonts w:ascii="Times New Roman" w:hAnsi="Times New Roman" w:cs="Times New Roman"/>
          <w:sz w:val="24"/>
          <w:szCs w:val="24"/>
        </w:rPr>
        <w:t>avne usluge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003-04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oticanje razvoja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003-05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rogram pripreme i planiranja</w:t>
      </w:r>
    </w:p>
    <w:p w:rsidR="00FE22BE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E22BE">
        <w:rPr>
          <w:rFonts w:ascii="Times New Roman" w:hAnsi="Times New Roman" w:cs="Times New Roman"/>
          <w:sz w:val="24"/>
          <w:szCs w:val="24"/>
        </w:rPr>
        <w:t>Glava: 003-0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22BE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komunalne infrastrukture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003-07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A4900">
        <w:rPr>
          <w:rFonts w:ascii="Times New Roman" w:hAnsi="Times New Roman" w:cs="Times New Roman"/>
          <w:sz w:val="24"/>
          <w:szCs w:val="24"/>
        </w:rPr>
        <w:t>ruštvene i socijalne djelatnosti</w:t>
      </w:r>
    </w:p>
    <w:p w:rsidR="00EA4900" w:rsidRDefault="00EA4900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004 PREDŠKOLSKO OBRAZOVANJE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004-01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A4900">
        <w:rPr>
          <w:rFonts w:ascii="Times New Roman" w:hAnsi="Times New Roman" w:cs="Times New Roman"/>
          <w:sz w:val="24"/>
          <w:szCs w:val="24"/>
        </w:rPr>
        <w:t>ashodi za zaposlene</w:t>
      </w:r>
    </w:p>
    <w:p w:rsidR="00EA4900" w:rsidRDefault="00EA4900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005 HRVATSKE VODE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005-01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rogram rada naknade za uređenje voda</w:t>
      </w:r>
    </w:p>
    <w:p w:rsidR="00EA4900" w:rsidRDefault="00EA4900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RAZDJEL 007 DJEČJI VRTIĆ SABUNIĆ</w:t>
      </w:r>
    </w:p>
    <w:p w:rsidR="00EA4900" w:rsidRDefault="007B7D98" w:rsidP="007B7D9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007-01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rogram dječjeg vrtića</w:t>
      </w:r>
    </w:p>
    <w:p w:rsidR="00EA4900" w:rsidRDefault="00EA4900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BA7EA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828">
        <w:rPr>
          <w:rFonts w:ascii="Times New Roman" w:hAnsi="Times New Roman" w:cs="Times New Roman"/>
          <w:b/>
          <w:sz w:val="24"/>
          <w:szCs w:val="24"/>
        </w:rPr>
        <w:t xml:space="preserve">Rashodi razdjela 001 Općinsko vijeće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828">
        <w:rPr>
          <w:rFonts w:ascii="Times New Roman" w:hAnsi="Times New Roman" w:cs="Times New Roman"/>
          <w:sz w:val="24"/>
          <w:szCs w:val="24"/>
        </w:rPr>
        <w:t>u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A4523E">
        <w:rPr>
          <w:rFonts w:ascii="Times New Roman" w:hAnsi="Times New Roman" w:cs="Times New Roman"/>
          <w:sz w:val="24"/>
          <w:szCs w:val="24"/>
        </w:rPr>
        <w:t>1</w:t>
      </w:r>
      <w:r w:rsidRPr="00AC58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C5828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5828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A4523E">
        <w:rPr>
          <w:rFonts w:ascii="Times New Roman" w:hAnsi="Times New Roman" w:cs="Times New Roman"/>
          <w:sz w:val="24"/>
          <w:szCs w:val="24"/>
        </w:rPr>
        <w:t>612.251,57</w:t>
      </w:r>
      <w:r w:rsidRPr="00AC5828">
        <w:rPr>
          <w:rFonts w:ascii="Times New Roman" w:hAnsi="Times New Roman" w:cs="Times New Roman"/>
          <w:sz w:val="24"/>
          <w:szCs w:val="24"/>
        </w:rPr>
        <w:t xml:space="preserve"> kn </w:t>
      </w:r>
      <w:r w:rsidR="00ED40B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to je </w:t>
      </w:r>
      <w:r w:rsidR="00A4523E">
        <w:rPr>
          <w:rFonts w:ascii="Times New Roman" w:hAnsi="Times New Roman" w:cs="Times New Roman"/>
          <w:sz w:val="24"/>
          <w:szCs w:val="24"/>
        </w:rPr>
        <w:t>81,52</w:t>
      </w:r>
      <w:r w:rsidR="00D4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od plana.</w:t>
      </w:r>
    </w:p>
    <w:p w:rsidR="00EA4900" w:rsidRDefault="00EA4900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002 ured načelnika  </w:t>
      </w:r>
      <w:r w:rsidRPr="00AC5828">
        <w:rPr>
          <w:rFonts w:ascii="Times New Roman" w:hAnsi="Times New Roman" w:cs="Times New Roman"/>
          <w:sz w:val="24"/>
          <w:szCs w:val="24"/>
        </w:rPr>
        <w:t>u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473E0A">
        <w:rPr>
          <w:rFonts w:ascii="Times New Roman" w:hAnsi="Times New Roman" w:cs="Times New Roman"/>
          <w:sz w:val="24"/>
          <w:szCs w:val="24"/>
        </w:rPr>
        <w:t>1</w:t>
      </w:r>
      <w:r w:rsidRPr="00AC5828">
        <w:rPr>
          <w:rFonts w:ascii="Times New Roman" w:hAnsi="Times New Roman" w:cs="Times New Roman"/>
          <w:sz w:val="24"/>
          <w:szCs w:val="24"/>
        </w:rPr>
        <w:t>.</w:t>
      </w:r>
      <w:r w:rsidR="00D43A23">
        <w:rPr>
          <w:rFonts w:ascii="Times New Roman" w:hAnsi="Times New Roman" w:cs="Times New Roman"/>
          <w:sz w:val="24"/>
          <w:szCs w:val="24"/>
        </w:rPr>
        <w:t xml:space="preserve"> </w:t>
      </w:r>
      <w:r w:rsidRPr="00AC5828">
        <w:rPr>
          <w:rFonts w:ascii="Times New Roman" w:hAnsi="Times New Roman" w:cs="Times New Roman"/>
          <w:sz w:val="24"/>
          <w:szCs w:val="24"/>
        </w:rPr>
        <w:t xml:space="preserve">godini ostvareni su u iznosu od </w:t>
      </w:r>
    </w:p>
    <w:p w:rsidR="00EA4900" w:rsidRDefault="00473E0A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257.174,45</w:t>
      </w:r>
      <w:r w:rsidR="00ED40BF">
        <w:rPr>
          <w:rFonts w:ascii="Times New Roman" w:hAnsi="Times New Roman" w:cs="Times New Roman"/>
          <w:sz w:val="24"/>
          <w:szCs w:val="24"/>
        </w:rPr>
        <w:t xml:space="preserve"> kn što je </w:t>
      </w:r>
      <w:r>
        <w:rPr>
          <w:rFonts w:ascii="Times New Roman" w:hAnsi="Times New Roman" w:cs="Times New Roman"/>
          <w:sz w:val="24"/>
          <w:szCs w:val="24"/>
        </w:rPr>
        <w:t xml:space="preserve">46,47 </w:t>
      </w:r>
      <w:r w:rsidR="00ED40BF">
        <w:rPr>
          <w:rFonts w:ascii="Times New Roman" w:hAnsi="Times New Roman" w:cs="Times New Roman"/>
          <w:sz w:val="24"/>
          <w:szCs w:val="24"/>
        </w:rPr>
        <w:t>% od plana.</w:t>
      </w:r>
    </w:p>
    <w:p w:rsidR="00ED40BF" w:rsidRDefault="00EA4900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003 jedinstveni upravni odjel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473E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473E0A">
        <w:rPr>
          <w:rFonts w:ascii="Times New Roman" w:hAnsi="Times New Roman" w:cs="Times New Roman"/>
          <w:sz w:val="24"/>
          <w:szCs w:val="24"/>
        </w:rPr>
        <w:t>18.804.855,14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473E0A">
        <w:rPr>
          <w:rFonts w:ascii="Times New Roman" w:hAnsi="Times New Roman" w:cs="Times New Roman"/>
          <w:sz w:val="24"/>
          <w:szCs w:val="24"/>
        </w:rPr>
        <w:t>50,62</w:t>
      </w:r>
      <w:r>
        <w:rPr>
          <w:rFonts w:ascii="Times New Roman" w:hAnsi="Times New Roman" w:cs="Times New Roman"/>
          <w:sz w:val="24"/>
          <w:szCs w:val="24"/>
        </w:rPr>
        <w:t xml:space="preserve"> % od pl</w:t>
      </w:r>
      <w:r w:rsidR="00ED40BF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, te raspoređeni po glava</w:t>
      </w:r>
      <w:r w:rsidR="00ED40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003-01 zajednički poslovi upravnog odjela u iznosu od </w:t>
      </w:r>
      <w:r w:rsidR="00473E0A">
        <w:rPr>
          <w:rFonts w:ascii="Times New Roman" w:hAnsi="Times New Roman" w:cs="Times New Roman"/>
          <w:sz w:val="24"/>
          <w:szCs w:val="24"/>
        </w:rPr>
        <w:t>4.566.333,97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003-02 javne usluge u iznosu od </w:t>
      </w:r>
      <w:r w:rsidR="00473E0A">
        <w:rPr>
          <w:rFonts w:ascii="Times New Roman" w:hAnsi="Times New Roman" w:cs="Times New Roman"/>
          <w:sz w:val="24"/>
          <w:szCs w:val="24"/>
        </w:rPr>
        <w:t>437.341,54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003-04 poticanje razvoja u iznosu od </w:t>
      </w:r>
      <w:r w:rsidR="00493F72">
        <w:rPr>
          <w:rFonts w:ascii="Times New Roman" w:hAnsi="Times New Roman" w:cs="Times New Roman"/>
          <w:sz w:val="24"/>
          <w:szCs w:val="24"/>
        </w:rPr>
        <w:t>0</w:t>
      </w:r>
      <w:r w:rsidR="00D95F95">
        <w:rPr>
          <w:rFonts w:ascii="Times New Roman" w:hAnsi="Times New Roman" w:cs="Times New Roman"/>
          <w:sz w:val="24"/>
          <w:szCs w:val="24"/>
        </w:rPr>
        <w:t>,00</w:t>
      </w:r>
      <w:r w:rsidR="00EA4900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003-05 program pripreme i planiranja u iznosu od </w:t>
      </w:r>
      <w:r w:rsidR="00473E0A">
        <w:rPr>
          <w:rFonts w:ascii="Times New Roman" w:hAnsi="Times New Roman" w:cs="Times New Roman"/>
          <w:sz w:val="24"/>
          <w:szCs w:val="24"/>
        </w:rPr>
        <w:t>690.184,25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003-06 program komunalne infrastrukture u iznosu od </w:t>
      </w:r>
      <w:r w:rsidR="00473E0A">
        <w:rPr>
          <w:rFonts w:ascii="Times New Roman" w:hAnsi="Times New Roman" w:cs="Times New Roman"/>
          <w:sz w:val="24"/>
          <w:szCs w:val="24"/>
        </w:rPr>
        <w:t>12.128.793,46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A4900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003-07 društvene i socijalne djelatnosti u iznosu od </w:t>
      </w:r>
      <w:r w:rsidR="00473E0A">
        <w:rPr>
          <w:rFonts w:ascii="Times New Roman" w:hAnsi="Times New Roman" w:cs="Times New Roman"/>
          <w:sz w:val="24"/>
          <w:szCs w:val="24"/>
        </w:rPr>
        <w:t>982.201,92</w:t>
      </w:r>
      <w:r w:rsidR="00EA490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A4900" w:rsidRDefault="00EA4900" w:rsidP="00BA7EA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004 predškolsko obrazovanje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9330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9330DE">
        <w:rPr>
          <w:rFonts w:ascii="Times New Roman" w:hAnsi="Times New Roman" w:cs="Times New Roman"/>
          <w:sz w:val="24"/>
          <w:szCs w:val="24"/>
        </w:rPr>
        <w:t>639.000,69</w:t>
      </w:r>
      <w:r>
        <w:rPr>
          <w:rFonts w:ascii="Times New Roman" w:hAnsi="Times New Roman" w:cs="Times New Roman"/>
          <w:sz w:val="24"/>
          <w:szCs w:val="24"/>
        </w:rPr>
        <w:t xml:space="preserve"> kn što </w:t>
      </w:r>
      <w:r w:rsidR="009330DE">
        <w:rPr>
          <w:rFonts w:ascii="Times New Roman" w:hAnsi="Times New Roman" w:cs="Times New Roman"/>
          <w:sz w:val="24"/>
          <w:szCs w:val="24"/>
        </w:rPr>
        <w:t>98,29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Default="00EA4900" w:rsidP="00BA7EA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005 Hrvatske vode </w:t>
      </w:r>
      <w:r w:rsidRPr="00EA4900">
        <w:rPr>
          <w:rFonts w:ascii="Times New Roman" w:hAnsi="Times New Roman" w:cs="Times New Roman"/>
          <w:sz w:val="24"/>
          <w:szCs w:val="24"/>
        </w:rPr>
        <w:t>u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9330DE">
        <w:rPr>
          <w:rFonts w:ascii="Times New Roman" w:hAnsi="Times New Roman" w:cs="Times New Roman"/>
          <w:sz w:val="24"/>
          <w:szCs w:val="24"/>
        </w:rPr>
        <w:t>1</w:t>
      </w:r>
      <w:r w:rsidRPr="00EA49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A4900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4900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9330DE">
        <w:rPr>
          <w:rFonts w:ascii="Times New Roman" w:hAnsi="Times New Roman" w:cs="Times New Roman"/>
          <w:sz w:val="24"/>
          <w:szCs w:val="24"/>
        </w:rPr>
        <w:t>5.620,20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330DE">
        <w:rPr>
          <w:rFonts w:ascii="Times New Roman" w:hAnsi="Times New Roman" w:cs="Times New Roman"/>
          <w:sz w:val="24"/>
          <w:szCs w:val="24"/>
        </w:rPr>
        <w:t>37,47</w:t>
      </w:r>
      <w:r w:rsidR="00D9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od plana.</w:t>
      </w:r>
    </w:p>
    <w:p w:rsidR="00346D58" w:rsidRDefault="00EA4900" w:rsidP="00C244B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007 Dječji vrtić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9330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9330DE">
        <w:rPr>
          <w:rFonts w:ascii="Times New Roman" w:hAnsi="Times New Roman" w:cs="Times New Roman"/>
          <w:sz w:val="24"/>
          <w:szCs w:val="24"/>
        </w:rPr>
        <w:t>114.560,02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330DE">
        <w:rPr>
          <w:rFonts w:ascii="Times New Roman" w:hAnsi="Times New Roman" w:cs="Times New Roman"/>
          <w:sz w:val="24"/>
          <w:szCs w:val="24"/>
        </w:rPr>
        <w:t>83,87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493F72" w:rsidRDefault="00493F72" w:rsidP="00C244B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488" w:rsidRDefault="00600488" w:rsidP="00C244B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Pr="000549C0" w:rsidRDefault="00346D58" w:rsidP="00346D58">
      <w:pPr>
        <w:pStyle w:val="Bezprored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549C0">
        <w:rPr>
          <w:rFonts w:ascii="Times New Roman" w:hAnsi="Times New Roman" w:cs="Times New Roman"/>
          <w:b/>
          <w:sz w:val="24"/>
          <w:szCs w:val="24"/>
        </w:rPr>
        <w:t xml:space="preserve"> Izvršenje po programskoj klasifikaciji </w:t>
      </w:r>
    </w:p>
    <w:p w:rsidR="00346D58" w:rsidRPr="00493F72" w:rsidRDefault="00346D58" w:rsidP="00346D58">
      <w:pPr>
        <w:pStyle w:val="Bezproreda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C61CC2" w:rsidRDefault="00C61CC2" w:rsidP="009C37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</w:t>
      </w:r>
      <w:r w:rsidR="00493F72">
        <w:rPr>
          <w:rFonts w:ascii="Times New Roman" w:hAnsi="Times New Roman" w:cs="Times New Roman"/>
          <w:sz w:val="24"/>
          <w:szCs w:val="24"/>
        </w:rPr>
        <w:t>2</w:t>
      </w:r>
      <w:r w:rsidR="009330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sastoji se od izvršenja rashoda i izdataka proračuna i proračunskog korisnika iskazanih po vrstama raspoređenih</w:t>
      </w:r>
      <w:r w:rsidR="00483C25">
        <w:rPr>
          <w:rFonts w:ascii="Times New Roman" w:hAnsi="Times New Roman" w:cs="Times New Roman"/>
          <w:sz w:val="24"/>
          <w:szCs w:val="24"/>
        </w:rPr>
        <w:t>, sukladno programskoj klasifikaciji,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0DE">
        <w:rPr>
          <w:rFonts w:ascii="Times New Roman" w:hAnsi="Times New Roman" w:cs="Times New Roman"/>
          <w:sz w:val="24"/>
          <w:szCs w:val="24"/>
        </w:rPr>
        <w:t xml:space="preserve">po programima </w:t>
      </w:r>
      <w:r w:rsidR="0041203A">
        <w:rPr>
          <w:rFonts w:ascii="Times New Roman" w:hAnsi="Times New Roman" w:cs="Times New Roman"/>
          <w:sz w:val="24"/>
          <w:szCs w:val="24"/>
        </w:rPr>
        <w:t xml:space="preserve">koji se dijele na </w:t>
      </w:r>
      <w:r>
        <w:rPr>
          <w:rFonts w:ascii="Times New Roman" w:hAnsi="Times New Roman" w:cs="Times New Roman"/>
          <w:sz w:val="24"/>
          <w:szCs w:val="24"/>
        </w:rPr>
        <w:t>aktivnosti te tekuć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kapitaln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projekata.</w:t>
      </w: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1CC2" w:rsidRDefault="00A83E27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ima </w:t>
      </w:r>
      <w:r w:rsidR="007D1E81">
        <w:rPr>
          <w:rFonts w:ascii="Times New Roman" w:hAnsi="Times New Roman" w:cs="Times New Roman"/>
          <w:sz w:val="24"/>
          <w:szCs w:val="24"/>
        </w:rPr>
        <w:t>2</w:t>
      </w:r>
      <w:r w:rsidR="000342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programa </w:t>
      </w:r>
      <w:r w:rsidR="00C61CC2">
        <w:rPr>
          <w:rFonts w:ascii="Times New Roman" w:hAnsi="Times New Roman" w:cs="Times New Roman"/>
          <w:sz w:val="24"/>
          <w:szCs w:val="24"/>
        </w:rPr>
        <w:t>i to:</w:t>
      </w:r>
    </w:p>
    <w:p w:rsidR="00600488" w:rsidRDefault="0060048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1CC2" w:rsidRDefault="00C61CC2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41203A">
        <w:rPr>
          <w:rFonts w:ascii="Times New Roman" w:hAnsi="Times New Roman" w:cs="Times New Roman"/>
          <w:sz w:val="24"/>
          <w:szCs w:val="24"/>
        </w:rPr>
        <w:t>1001</w:t>
      </w:r>
      <w:r>
        <w:rPr>
          <w:rFonts w:ascii="Times New Roman" w:hAnsi="Times New Roman" w:cs="Times New Roman"/>
          <w:sz w:val="24"/>
          <w:szCs w:val="24"/>
        </w:rPr>
        <w:t xml:space="preserve"> djelovanje zakonodavne vlasti</w:t>
      </w:r>
    </w:p>
    <w:p w:rsidR="00C61CC2" w:rsidRDefault="00C61CC2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41203A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djelovanje izvršne vlasti</w:t>
      </w:r>
    </w:p>
    <w:p w:rsidR="00731EBA" w:rsidRPr="00731EBA" w:rsidRDefault="00731EBA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2002 djelovanje izvršne vlasti</w:t>
      </w:r>
    </w:p>
    <w:p w:rsidR="0041203A" w:rsidRDefault="00C61CC2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41203A">
        <w:rPr>
          <w:rFonts w:ascii="Times New Roman" w:hAnsi="Times New Roman" w:cs="Times New Roman"/>
          <w:sz w:val="24"/>
          <w:szCs w:val="24"/>
        </w:rPr>
        <w:t xml:space="preserve"> 3001</w:t>
      </w:r>
      <w:r w:rsidR="005600FF">
        <w:rPr>
          <w:rFonts w:ascii="Times New Roman" w:hAnsi="Times New Roman" w:cs="Times New Roman"/>
          <w:sz w:val="24"/>
          <w:szCs w:val="24"/>
        </w:rPr>
        <w:t xml:space="preserve"> </w:t>
      </w:r>
      <w:r w:rsidR="0041203A">
        <w:rPr>
          <w:rFonts w:ascii="Times New Roman" w:hAnsi="Times New Roman" w:cs="Times New Roman"/>
          <w:sz w:val="24"/>
          <w:szCs w:val="24"/>
        </w:rPr>
        <w:t>administracija i upravljanje</w:t>
      </w:r>
    </w:p>
    <w:p w:rsidR="00C57219" w:rsidRDefault="00C57219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3002 materijalni rashodi</w:t>
      </w:r>
    </w:p>
    <w:p w:rsidR="00C57219" w:rsidRDefault="00C57219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3003 financijski rashodi</w:t>
      </w:r>
    </w:p>
    <w:p w:rsidR="00C61CC2" w:rsidRDefault="00300FD6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0FD6">
        <w:rPr>
          <w:rFonts w:ascii="Times New Roman" w:hAnsi="Times New Roman" w:cs="Times New Roman"/>
          <w:sz w:val="24"/>
          <w:szCs w:val="24"/>
        </w:rPr>
        <w:t xml:space="preserve">program 3004 </w:t>
      </w:r>
      <w:r w:rsidR="00CC33D8">
        <w:rPr>
          <w:rFonts w:ascii="Times New Roman" w:hAnsi="Times New Roman" w:cs="Times New Roman"/>
          <w:sz w:val="24"/>
          <w:szCs w:val="24"/>
        </w:rPr>
        <w:t>protupožarna, civilna zaštita i crveni križ</w:t>
      </w:r>
    </w:p>
    <w:p w:rsidR="00300FD6" w:rsidRDefault="00300FD6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3005 poticanje razvoja poljoprivrede</w:t>
      </w:r>
    </w:p>
    <w:p w:rsidR="000C3BC0" w:rsidRDefault="00CC33D8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3006 priprema, planiranje</w:t>
      </w:r>
      <w:r w:rsidR="00EF50A4">
        <w:rPr>
          <w:rFonts w:ascii="Times New Roman" w:hAnsi="Times New Roman" w:cs="Times New Roman"/>
          <w:sz w:val="24"/>
          <w:szCs w:val="24"/>
        </w:rPr>
        <w:t xml:space="preserve"> i projekti</w:t>
      </w:r>
    </w:p>
    <w:p w:rsidR="00CC33D8" w:rsidRDefault="00CC33D8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3007 komunalna infrastruktura</w:t>
      </w:r>
      <w:r w:rsidR="00C57219">
        <w:rPr>
          <w:rFonts w:ascii="Times New Roman" w:hAnsi="Times New Roman" w:cs="Times New Roman"/>
          <w:sz w:val="24"/>
          <w:szCs w:val="24"/>
        </w:rPr>
        <w:t xml:space="preserve"> – održavanje</w:t>
      </w:r>
    </w:p>
    <w:p w:rsidR="00C57219" w:rsidRDefault="00C57219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3008 komunalne usluge</w:t>
      </w:r>
    </w:p>
    <w:p w:rsidR="00C57219" w:rsidRDefault="00C57219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3009 zdravstvene i veterinarske usluge</w:t>
      </w:r>
    </w:p>
    <w:p w:rsidR="00C57219" w:rsidRDefault="00C57219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3010 rashodi za nabavu nefinancijske imovine</w:t>
      </w:r>
    </w:p>
    <w:p w:rsidR="00CC33D8" w:rsidRDefault="00CC33D8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3011 javne potrebe u kulturi</w:t>
      </w:r>
    </w:p>
    <w:p w:rsidR="00CC33D8" w:rsidRDefault="00CC33D8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3012 javne potrebe u športu</w:t>
      </w:r>
    </w:p>
    <w:p w:rsidR="00CC33D8" w:rsidRDefault="00CC33D8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3013 javne potrebe vjerskih zajednica</w:t>
      </w:r>
    </w:p>
    <w:p w:rsidR="00CC33D8" w:rsidRDefault="00CC33D8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3014 javne potrebe udruga građana</w:t>
      </w:r>
    </w:p>
    <w:p w:rsidR="001461FA" w:rsidRDefault="001461FA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3015 javne potrebe u</w:t>
      </w:r>
      <w:r w:rsidR="003608F9">
        <w:rPr>
          <w:rFonts w:ascii="Times New Roman" w:hAnsi="Times New Roman" w:cs="Times New Roman"/>
          <w:sz w:val="24"/>
          <w:szCs w:val="24"/>
        </w:rPr>
        <w:t xml:space="preserve"> osnovnom obrazovanju</w:t>
      </w:r>
    </w:p>
    <w:p w:rsidR="000029FA" w:rsidRDefault="000029FA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3016</w:t>
      </w:r>
      <w:r w:rsidR="00A8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 potrebe socijalne zaštite i skrbi</w:t>
      </w:r>
    </w:p>
    <w:p w:rsidR="00034211" w:rsidRPr="00812C14" w:rsidRDefault="00034211" w:rsidP="00034211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2C14">
        <w:rPr>
          <w:rFonts w:ascii="Times New Roman" w:hAnsi="Times New Roman" w:cs="Times New Roman"/>
          <w:sz w:val="24"/>
          <w:szCs w:val="24"/>
        </w:rPr>
        <w:t>program 3017 kapitalne donacije unutar općeg proračuna</w:t>
      </w:r>
    </w:p>
    <w:p w:rsidR="00C57219" w:rsidRDefault="00C57219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3018 kapitalne donacije neprofitnim organizacijama</w:t>
      </w:r>
    </w:p>
    <w:p w:rsidR="000029FA" w:rsidRDefault="000029FA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4001</w:t>
      </w:r>
      <w:r w:rsidR="00C57219">
        <w:rPr>
          <w:rFonts w:ascii="Times New Roman" w:hAnsi="Times New Roman" w:cs="Times New Roman"/>
          <w:sz w:val="24"/>
          <w:szCs w:val="24"/>
        </w:rPr>
        <w:t xml:space="preserve"> predškolsko</w:t>
      </w:r>
      <w:r>
        <w:rPr>
          <w:rFonts w:ascii="Times New Roman" w:hAnsi="Times New Roman" w:cs="Times New Roman"/>
          <w:sz w:val="24"/>
          <w:szCs w:val="24"/>
        </w:rPr>
        <w:t xml:space="preserve"> obrazovanj</w:t>
      </w:r>
      <w:r w:rsidR="00C57219">
        <w:rPr>
          <w:rFonts w:ascii="Times New Roman" w:hAnsi="Times New Roman" w:cs="Times New Roman"/>
          <w:sz w:val="24"/>
          <w:szCs w:val="24"/>
        </w:rPr>
        <w:t>e – plaće za zaposlene</w:t>
      </w:r>
    </w:p>
    <w:p w:rsidR="00C57219" w:rsidRPr="007D1E81" w:rsidRDefault="00C57219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4003 predškolsko obrazovanje – ostali rashodi poslovanja</w:t>
      </w:r>
    </w:p>
    <w:p w:rsidR="005600FF" w:rsidRDefault="00EF50A4" w:rsidP="003E030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5001 program rada naknade</w:t>
      </w:r>
      <w:r w:rsidR="005600FF">
        <w:rPr>
          <w:rFonts w:ascii="Times New Roman" w:hAnsi="Times New Roman" w:cs="Times New Roman"/>
          <w:sz w:val="24"/>
          <w:szCs w:val="24"/>
        </w:rPr>
        <w:t xml:space="preserve"> za uređenje voda</w:t>
      </w:r>
      <w:r w:rsidR="007D1E81">
        <w:rPr>
          <w:rFonts w:ascii="Times New Roman" w:hAnsi="Times New Roman" w:cs="Times New Roman"/>
          <w:sz w:val="24"/>
          <w:szCs w:val="24"/>
        </w:rPr>
        <w:t xml:space="preserve"> – rashodi za materijal i usluge</w:t>
      </w:r>
    </w:p>
    <w:p w:rsidR="00600488" w:rsidRDefault="005600FF" w:rsidP="00CD3BA0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7001program Dječjeg vrtića</w:t>
      </w:r>
    </w:p>
    <w:p w:rsidR="009C370D" w:rsidRPr="00C312BC" w:rsidRDefault="009C370D" w:rsidP="009C370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1430C" w:rsidRDefault="0031430C" w:rsidP="000549C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75">
        <w:rPr>
          <w:rFonts w:ascii="Times New Roman" w:hAnsi="Times New Roman" w:cs="Times New Roman"/>
          <w:b/>
          <w:sz w:val="24"/>
          <w:szCs w:val="24"/>
        </w:rPr>
        <w:t>Rashodi p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>rogram</w:t>
      </w:r>
      <w:r w:rsidRPr="005B6175">
        <w:rPr>
          <w:rFonts w:ascii="Times New Roman" w:hAnsi="Times New Roman" w:cs="Times New Roman"/>
          <w:b/>
          <w:sz w:val="24"/>
          <w:szCs w:val="24"/>
        </w:rPr>
        <w:t>a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75">
        <w:rPr>
          <w:rFonts w:ascii="Times New Roman" w:hAnsi="Times New Roman" w:cs="Times New Roman"/>
          <w:b/>
          <w:sz w:val="24"/>
          <w:szCs w:val="24"/>
        </w:rPr>
        <w:t>1001 odnose se na  rashode za djelovanje Općinskog vijeća</w:t>
      </w:r>
      <w:r w:rsidRPr="005B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Općine Privlaka i </w:t>
      </w:r>
      <w:r w:rsidR="007C7C86">
        <w:rPr>
          <w:rFonts w:ascii="Times New Roman" w:hAnsi="Times New Roman" w:cs="Times New Roman"/>
          <w:sz w:val="24"/>
          <w:szCs w:val="24"/>
        </w:rPr>
        <w:t>u 20</w:t>
      </w:r>
      <w:r w:rsidR="000549C0">
        <w:rPr>
          <w:rFonts w:ascii="Times New Roman" w:hAnsi="Times New Roman" w:cs="Times New Roman"/>
          <w:sz w:val="24"/>
          <w:szCs w:val="24"/>
        </w:rPr>
        <w:t>2</w:t>
      </w:r>
      <w:r w:rsidR="00034211">
        <w:rPr>
          <w:rFonts w:ascii="Times New Roman" w:hAnsi="Times New Roman" w:cs="Times New Roman"/>
          <w:sz w:val="24"/>
          <w:szCs w:val="24"/>
        </w:rPr>
        <w:t>1</w:t>
      </w:r>
      <w:r w:rsidR="007C7C86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034211">
        <w:rPr>
          <w:rFonts w:ascii="Times New Roman" w:hAnsi="Times New Roman" w:cs="Times New Roman"/>
          <w:sz w:val="24"/>
          <w:szCs w:val="24"/>
        </w:rPr>
        <w:t>612.251,57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034211">
        <w:rPr>
          <w:rFonts w:ascii="Times New Roman" w:hAnsi="Times New Roman" w:cs="Times New Roman"/>
          <w:sz w:val="24"/>
          <w:szCs w:val="24"/>
        </w:rPr>
        <w:t>81,52</w:t>
      </w:r>
      <w:r w:rsidR="009C4566">
        <w:rPr>
          <w:rFonts w:ascii="Times New Roman" w:hAnsi="Times New Roman" w:cs="Times New Roman"/>
          <w:sz w:val="24"/>
          <w:szCs w:val="24"/>
        </w:rPr>
        <w:t xml:space="preserve"> %</w:t>
      </w:r>
      <w:r w:rsidR="007C7C86">
        <w:rPr>
          <w:rFonts w:ascii="Times New Roman" w:hAnsi="Times New Roman" w:cs="Times New Roman"/>
          <w:sz w:val="24"/>
          <w:szCs w:val="24"/>
        </w:rPr>
        <w:t xml:space="preserve"> od plana,</w:t>
      </w:r>
      <w:r w:rsidR="009A0F36">
        <w:rPr>
          <w:rFonts w:ascii="Times New Roman" w:hAnsi="Times New Roman" w:cs="Times New Roman"/>
          <w:sz w:val="24"/>
          <w:szCs w:val="24"/>
        </w:rPr>
        <w:t xml:space="preserve"> te</w:t>
      </w:r>
      <w:r w:rsidR="009C4566">
        <w:rPr>
          <w:rFonts w:ascii="Times New Roman" w:hAnsi="Times New Roman" w:cs="Times New Roman"/>
          <w:sz w:val="24"/>
          <w:szCs w:val="24"/>
        </w:rPr>
        <w:t xml:space="preserve"> su</w:t>
      </w:r>
      <w:r w:rsidR="009A0F36">
        <w:rPr>
          <w:rFonts w:ascii="Times New Roman" w:hAnsi="Times New Roman" w:cs="Times New Roman"/>
          <w:sz w:val="24"/>
          <w:szCs w:val="24"/>
        </w:rPr>
        <w:t xml:space="preserve"> raspoređeni po aktivnostima: </w:t>
      </w:r>
      <w:r>
        <w:rPr>
          <w:rFonts w:ascii="Times New Roman" w:hAnsi="Times New Roman" w:cs="Times New Roman"/>
          <w:sz w:val="24"/>
          <w:szCs w:val="24"/>
        </w:rPr>
        <w:t xml:space="preserve"> aktivnost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1001-01  poslovanja predstavničkog tijela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B0799">
        <w:rPr>
          <w:rFonts w:ascii="Times New Roman" w:hAnsi="Times New Roman" w:cs="Times New Roman"/>
          <w:sz w:val="24"/>
          <w:szCs w:val="24"/>
        </w:rPr>
        <w:t>30.654,50</w:t>
      </w:r>
      <w:r w:rsidR="009C456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aktivnost 1001-0</w:t>
      </w:r>
      <w:r w:rsidR="008B07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9">
        <w:rPr>
          <w:rFonts w:ascii="Times New Roman" w:hAnsi="Times New Roman" w:cs="Times New Roman"/>
          <w:sz w:val="24"/>
          <w:szCs w:val="24"/>
        </w:rPr>
        <w:t>lokalni izbori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B0799">
        <w:rPr>
          <w:rFonts w:ascii="Times New Roman" w:hAnsi="Times New Roman" w:cs="Times New Roman"/>
          <w:sz w:val="24"/>
          <w:szCs w:val="24"/>
        </w:rPr>
        <w:t>41.489,70</w:t>
      </w:r>
      <w:r w:rsidR="009A0F36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 aktivnost 1001-</w:t>
      </w:r>
      <w:r w:rsidR="009C45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 donacije političkim strankama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B0799">
        <w:rPr>
          <w:rFonts w:ascii="Times New Roman" w:hAnsi="Times New Roman" w:cs="Times New Roman"/>
          <w:sz w:val="24"/>
          <w:szCs w:val="24"/>
        </w:rPr>
        <w:t>19.144,89</w:t>
      </w:r>
      <w:r w:rsidR="009A0F36">
        <w:rPr>
          <w:rFonts w:ascii="Times New Roman" w:hAnsi="Times New Roman" w:cs="Times New Roman"/>
          <w:sz w:val="24"/>
          <w:szCs w:val="24"/>
        </w:rPr>
        <w:t xml:space="preserve"> kn</w:t>
      </w:r>
      <w:r w:rsidR="009C4566">
        <w:rPr>
          <w:rFonts w:ascii="Times New Roman" w:hAnsi="Times New Roman" w:cs="Times New Roman"/>
          <w:sz w:val="24"/>
          <w:szCs w:val="24"/>
        </w:rPr>
        <w:t xml:space="preserve">, aktivnost </w:t>
      </w:r>
      <w:r>
        <w:rPr>
          <w:rFonts w:ascii="Times New Roman" w:hAnsi="Times New Roman" w:cs="Times New Roman"/>
          <w:sz w:val="24"/>
          <w:szCs w:val="24"/>
        </w:rPr>
        <w:t>1001-</w:t>
      </w:r>
      <w:r w:rsidR="009C45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C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9A0F36">
        <w:rPr>
          <w:rFonts w:ascii="Times New Roman" w:hAnsi="Times New Roman" w:cs="Times New Roman"/>
          <w:sz w:val="24"/>
          <w:szCs w:val="24"/>
        </w:rPr>
        <w:t xml:space="preserve"> vijećnicima u iznosu od </w:t>
      </w:r>
      <w:r w:rsidR="008B0799">
        <w:rPr>
          <w:rFonts w:ascii="Times New Roman" w:hAnsi="Times New Roman" w:cs="Times New Roman"/>
          <w:sz w:val="24"/>
          <w:szCs w:val="24"/>
        </w:rPr>
        <w:t>20.962,48</w:t>
      </w:r>
      <w:r w:rsidR="009A0F36">
        <w:rPr>
          <w:rFonts w:ascii="Times New Roman" w:hAnsi="Times New Roman" w:cs="Times New Roman"/>
          <w:sz w:val="24"/>
          <w:szCs w:val="24"/>
        </w:rPr>
        <w:t xml:space="preserve"> kn, </w:t>
      </w:r>
      <w:r w:rsidR="000549C0">
        <w:rPr>
          <w:rFonts w:ascii="Times New Roman" w:hAnsi="Times New Roman" w:cs="Times New Roman"/>
          <w:sz w:val="24"/>
          <w:szCs w:val="24"/>
        </w:rPr>
        <w:t xml:space="preserve"> rashodi za </w:t>
      </w:r>
      <w:r w:rsidR="009A0F36">
        <w:rPr>
          <w:rFonts w:ascii="Times New Roman" w:hAnsi="Times New Roman" w:cs="Times New Roman"/>
          <w:sz w:val="24"/>
          <w:szCs w:val="24"/>
        </w:rPr>
        <w:t>aktivnost 1001-</w:t>
      </w:r>
      <w:r w:rsidR="009C4566">
        <w:rPr>
          <w:rFonts w:ascii="Times New Roman" w:hAnsi="Times New Roman" w:cs="Times New Roman"/>
          <w:sz w:val="24"/>
          <w:szCs w:val="24"/>
        </w:rPr>
        <w:t>0</w:t>
      </w:r>
      <w:r w:rsidR="009A0F36">
        <w:rPr>
          <w:rFonts w:ascii="Times New Roman" w:hAnsi="Times New Roman" w:cs="Times New Roman"/>
          <w:sz w:val="24"/>
          <w:szCs w:val="24"/>
        </w:rPr>
        <w:t xml:space="preserve">6 pokroviteljstva i donacije </w:t>
      </w:r>
      <w:r w:rsidR="000549C0">
        <w:rPr>
          <w:rFonts w:ascii="Times New Roman" w:hAnsi="Times New Roman" w:cs="Times New Roman"/>
          <w:sz w:val="24"/>
          <w:szCs w:val="24"/>
        </w:rPr>
        <w:t>nisu ostvareni budući da se odnose na pokroviteljstva održavanja ljetnih manifestacija kojih nije bilo zbog situacije uzrokovane virusom COVID 19 kao ni tekuće donacije Turističkoj zajednici</w:t>
      </w:r>
      <w:r w:rsidR="008B0799">
        <w:rPr>
          <w:rFonts w:ascii="Times New Roman" w:hAnsi="Times New Roman" w:cs="Times New Roman"/>
          <w:sz w:val="24"/>
          <w:szCs w:val="24"/>
        </w:rPr>
        <w:t xml:space="preserve">, aktivnost 1001-07 osnivački </w:t>
      </w:r>
      <w:proofErr w:type="spellStart"/>
      <w:r w:rsidR="008B0799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="008B0799">
        <w:rPr>
          <w:rFonts w:ascii="Times New Roman" w:hAnsi="Times New Roman" w:cs="Times New Roman"/>
          <w:sz w:val="24"/>
          <w:szCs w:val="24"/>
        </w:rPr>
        <w:t xml:space="preserve"> – udjeli u glavnici u iznosu od 500.000,00 kn.</w:t>
      </w:r>
    </w:p>
    <w:p w:rsidR="000549C0" w:rsidRPr="000549C0" w:rsidRDefault="000549C0" w:rsidP="000549C0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6"/>
        <w:gridCol w:w="7086"/>
      </w:tblGrid>
      <w:tr w:rsidR="000549C0" w:rsidRPr="000549C0" w:rsidTr="00600488">
        <w:tc>
          <w:tcPr>
            <w:tcW w:w="2008" w:type="dxa"/>
            <w:shd w:val="clear" w:color="auto" w:fill="95B3D7" w:themeFill="accent1" w:themeFillTint="99"/>
          </w:tcPr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0" w:rsidRPr="000549C0" w:rsidRDefault="000549C0" w:rsidP="0005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Djelovanje zakonodavne vlasti</w:t>
            </w:r>
          </w:p>
        </w:tc>
      </w:tr>
      <w:tr w:rsidR="000549C0" w:rsidRPr="000549C0" w:rsidTr="00600488">
        <w:tc>
          <w:tcPr>
            <w:tcW w:w="2008" w:type="dxa"/>
            <w:shd w:val="clear" w:color="auto" w:fill="95B3D7" w:themeFill="accent1" w:themeFillTint="99"/>
          </w:tcPr>
          <w:p w:rsidR="000549C0" w:rsidRPr="003E4C63" w:rsidRDefault="000549C0" w:rsidP="008279E0">
            <w:pPr>
              <w:jc w:val="both"/>
              <w:rPr>
                <w:rFonts w:ascii="Times New Roman" w:hAnsi="Times New Roman" w:cs="Times New Roman"/>
                <w:color w:val="FFCC99"/>
                <w:sz w:val="24"/>
                <w:szCs w:val="24"/>
              </w:rPr>
            </w:pPr>
          </w:p>
          <w:p w:rsidR="000549C0" w:rsidRPr="003E4C63" w:rsidRDefault="000549C0" w:rsidP="008279E0">
            <w:pPr>
              <w:jc w:val="both"/>
              <w:rPr>
                <w:rFonts w:ascii="Times New Roman" w:hAnsi="Times New Roman" w:cs="Times New Roman"/>
                <w:color w:val="FFCC99"/>
                <w:sz w:val="24"/>
                <w:szCs w:val="24"/>
              </w:rPr>
            </w:pPr>
          </w:p>
          <w:p w:rsidR="000549C0" w:rsidRPr="003E4C63" w:rsidRDefault="000549C0" w:rsidP="008279E0">
            <w:pPr>
              <w:jc w:val="both"/>
              <w:rPr>
                <w:rFonts w:ascii="Times New Roman" w:hAnsi="Times New Roman" w:cs="Times New Roman"/>
                <w:color w:val="FFCC99"/>
                <w:sz w:val="24"/>
                <w:szCs w:val="24"/>
              </w:rPr>
            </w:pPr>
          </w:p>
          <w:p w:rsidR="000549C0" w:rsidRPr="003E4C63" w:rsidRDefault="000549C0" w:rsidP="008279E0">
            <w:pPr>
              <w:jc w:val="both"/>
              <w:rPr>
                <w:rFonts w:ascii="Times New Roman" w:hAnsi="Times New Roman" w:cs="Times New Roman"/>
                <w:color w:val="FFCC99"/>
                <w:sz w:val="24"/>
                <w:szCs w:val="24"/>
              </w:rPr>
            </w:pPr>
          </w:p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0549C0" w:rsidRPr="000549C0" w:rsidRDefault="000549C0" w:rsidP="003E030A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776ABC" w:rsidRDefault="00776ABC" w:rsidP="003E030A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BC">
              <w:rPr>
                <w:rFonts w:ascii="Times New Roman" w:hAnsi="Times New Roman" w:cs="Times New Roman"/>
                <w:sz w:val="24"/>
                <w:szCs w:val="24"/>
              </w:rPr>
              <w:t>Statuta općine Privlaka (Službeni glasnik Zadarske županije broj 05/1</w:t>
            </w:r>
            <w:r w:rsidR="00D62C19">
              <w:rPr>
                <w:rFonts w:ascii="Times New Roman" w:hAnsi="Times New Roman" w:cs="Times New Roman"/>
                <w:sz w:val="24"/>
                <w:szCs w:val="24"/>
              </w:rPr>
              <w:t>8, 07/21</w:t>
            </w:r>
            <w:r w:rsidRPr="0077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49C0" w:rsidRPr="008279E0" w:rsidRDefault="000549C0" w:rsidP="003E030A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E0">
              <w:rPr>
                <w:rFonts w:ascii="Times New Roman" w:hAnsi="Times New Roman" w:cs="Times New Roman"/>
                <w:sz w:val="24"/>
                <w:szCs w:val="24"/>
              </w:rPr>
              <w:t>Poslovnik Općinskog vijeća Općine P</w:t>
            </w:r>
            <w:r w:rsidR="008279E0" w:rsidRPr="008279E0">
              <w:rPr>
                <w:rFonts w:ascii="Times New Roman" w:hAnsi="Times New Roman" w:cs="Times New Roman"/>
                <w:sz w:val="24"/>
                <w:szCs w:val="24"/>
              </w:rPr>
              <w:t>rivlaka</w:t>
            </w:r>
            <w:r w:rsidRPr="008279E0"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</w:t>
            </w:r>
            <w:r w:rsidR="008279E0" w:rsidRPr="008279E0">
              <w:rPr>
                <w:rFonts w:ascii="Times New Roman" w:hAnsi="Times New Roman" w:cs="Times New Roman"/>
                <w:sz w:val="24"/>
                <w:szCs w:val="24"/>
              </w:rPr>
              <w:t>Zadarske županije broj 14/09</w:t>
            </w:r>
            <w:r w:rsidRPr="00827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49C0" w:rsidRPr="000549C0" w:rsidRDefault="000549C0" w:rsidP="003E030A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Zakon o lokalnim izborima (NN 144/12, 121/16, 98/19)</w:t>
            </w:r>
          </w:p>
        </w:tc>
      </w:tr>
      <w:tr w:rsidR="000549C0" w:rsidRPr="000549C0" w:rsidTr="00600488">
        <w:tc>
          <w:tcPr>
            <w:tcW w:w="2008" w:type="dxa"/>
            <w:shd w:val="clear" w:color="auto" w:fill="95B3D7" w:themeFill="accent1" w:themeFillTint="99"/>
          </w:tcPr>
          <w:p w:rsidR="000549C0" w:rsidRPr="000549C0" w:rsidRDefault="000549C0" w:rsidP="0082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0" w:rsidRPr="000549C0" w:rsidRDefault="000549C0" w:rsidP="0082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0549C0" w:rsidRPr="000549C0" w:rsidRDefault="000549C0" w:rsidP="003E030A">
            <w:pPr>
              <w:pStyle w:val="Odlomakpopisa"/>
              <w:numPr>
                <w:ilvl w:val="0"/>
                <w:numId w:val="2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Aktivnost A1001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Poslovanje predstavničkog tijela</w:t>
            </w:r>
          </w:p>
          <w:p w:rsidR="000549C0" w:rsidRPr="000549C0" w:rsidRDefault="000549C0" w:rsidP="003E030A">
            <w:pPr>
              <w:pStyle w:val="Odlomakpopisa"/>
              <w:numPr>
                <w:ilvl w:val="0"/>
                <w:numId w:val="2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Aktivnost A1001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E0">
              <w:rPr>
                <w:rFonts w:ascii="Times New Roman" w:hAnsi="Times New Roman" w:cs="Times New Roman"/>
                <w:sz w:val="24"/>
                <w:szCs w:val="24"/>
              </w:rPr>
              <w:t>Lokalni izbori</w:t>
            </w:r>
          </w:p>
          <w:p w:rsidR="000549C0" w:rsidRPr="000549C0" w:rsidRDefault="000549C0" w:rsidP="003E030A">
            <w:pPr>
              <w:pStyle w:val="Odlomakpopisa"/>
              <w:numPr>
                <w:ilvl w:val="0"/>
                <w:numId w:val="2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Aktivnost A1001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Donacije političkim strankama</w:t>
            </w:r>
          </w:p>
          <w:p w:rsidR="00FA1BA5" w:rsidRDefault="000549C0" w:rsidP="003E030A">
            <w:pPr>
              <w:pStyle w:val="Odlomakpopisa"/>
              <w:numPr>
                <w:ilvl w:val="0"/>
                <w:numId w:val="2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Aktivnost A1001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5 Naknade vijećnicima</w:t>
            </w:r>
            <w:r w:rsidR="00FA1BA5"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BA5" w:rsidRDefault="00FA1BA5" w:rsidP="003E030A">
            <w:pPr>
              <w:pStyle w:val="Odlomakpopisa"/>
              <w:numPr>
                <w:ilvl w:val="0"/>
                <w:numId w:val="2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Aktivnost A1001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Pokroviteljstva i donacije</w:t>
            </w:r>
          </w:p>
          <w:p w:rsidR="00FA1BA5" w:rsidRPr="00FA1BA5" w:rsidRDefault="00FA1BA5" w:rsidP="003E030A">
            <w:pPr>
              <w:pStyle w:val="Odlomakpopisa"/>
              <w:numPr>
                <w:ilvl w:val="0"/>
                <w:numId w:val="2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Aktivnost A1001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Osnivački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udjeli u glavnici</w:t>
            </w:r>
          </w:p>
        </w:tc>
      </w:tr>
      <w:tr w:rsidR="000549C0" w:rsidRPr="000549C0" w:rsidTr="00600488">
        <w:tc>
          <w:tcPr>
            <w:tcW w:w="2008" w:type="dxa"/>
            <w:shd w:val="clear" w:color="auto" w:fill="95B3D7" w:themeFill="accent1" w:themeFillTint="99"/>
          </w:tcPr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0549C0" w:rsidRPr="000549C0" w:rsidRDefault="000549C0" w:rsidP="003E030A">
            <w:pPr>
              <w:pStyle w:val="Odlomakpopisa"/>
              <w:numPr>
                <w:ilvl w:val="0"/>
                <w:numId w:val="2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organizacijskih, tehničkih i drugih uvjeta za održavanje redovnih sjednica Općinskog vijeća, </w:t>
            </w:r>
          </w:p>
          <w:p w:rsidR="000549C0" w:rsidRPr="000549C0" w:rsidRDefault="000549C0" w:rsidP="003E030A">
            <w:pPr>
              <w:pStyle w:val="Odlomakpopisa"/>
              <w:numPr>
                <w:ilvl w:val="0"/>
                <w:numId w:val="2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planiranje proračunskih sredstva za naknade članovima Općinskog vijeća, </w:t>
            </w:r>
          </w:p>
          <w:p w:rsidR="000549C0" w:rsidRPr="000549C0" w:rsidRDefault="000549C0" w:rsidP="003E030A">
            <w:pPr>
              <w:pStyle w:val="Odlomakpopisa"/>
              <w:numPr>
                <w:ilvl w:val="0"/>
                <w:numId w:val="2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redovno financiranje političkih stranaka zastupljenih u Općinskom vijeću. </w:t>
            </w:r>
          </w:p>
          <w:p w:rsidR="000549C0" w:rsidRPr="00FA1BA5" w:rsidRDefault="00FA1BA5" w:rsidP="003E030A">
            <w:pPr>
              <w:pStyle w:val="Odlomakpopisa"/>
              <w:numPr>
                <w:ilvl w:val="0"/>
                <w:numId w:val="2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pokroviteljstva organiziranja manifestacija u suradnji sa TZ Privlaka</w:t>
            </w:r>
          </w:p>
        </w:tc>
      </w:tr>
      <w:tr w:rsidR="000549C0" w:rsidRPr="000549C0" w:rsidTr="00600488">
        <w:tc>
          <w:tcPr>
            <w:tcW w:w="2008" w:type="dxa"/>
            <w:shd w:val="clear" w:color="auto" w:fill="95B3D7" w:themeFill="accent1" w:themeFillTint="99"/>
          </w:tcPr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0549C0" w:rsidRPr="000549C0" w:rsidRDefault="000549C0" w:rsidP="003E030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7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. godina  = </w:t>
            </w:r>
            <w:r w:rsidR="007728E0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549C0" w:rsidRPr="000549C0" w:rsidRDefault="000549C0" w:rsidP="003E030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Izvršeno  202</w:t>
            </w:r>
            <w:r w:rsidR="007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 xml:space="preserve"> godina   = </w:t>
            </w:r>
            <w:r w:rsidR="007728E0">
              <w:rPr>
                <w:rFonts w:ascii="Times New Roman" w:hAnsi="Times New Roman" w:cs="Times New Roman"/>
                <w:sz w:val="24"/>
                <w:szCs w:val="24"/>
              </w:rPr>
              <w:t>612.251,57</w:t>
            </w:r>
          </w:p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C0" w:rsidRPr="000549C0" w:rsidTr="00600488">
        <w:tc>
          <w:tcPr>
            <w:tcW w:w="2008" w:type="dxa"/>
            <w:shd w:val="clear" w:color="auto" w:fill="95B3D7" w:themeFill="accent1" w:themeFillTint="99"/>
          </w:tcPr>
          <w:p w:rsidR="000549C0" w:rsidRPr="000549C0" w:rsidRDefault="000549C0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0549C0" w:rsidRPr="000549C0" w:rsidRDefault="000549C0" w:rsidP="00FA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Redovito održavanje sjednica Općinskog vijeća; Obračun i uplata zakonskih davanja vijećnicima;</w:t>
            </w:r>
            <w:r w:rsidRPr="0005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Pravilna i pravovremena isplata financijskih sredstava za političko djelovanje stranaka koje sudjeluju u radu Općinskog vijeća;</w:t>
            </w:r>
            <w:r w:rsidR="00FA1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Održavanje manifestacija</w:t>
            </w:r>
            <w:r w:rsidRPr="0005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1BA5">
              <w:rPr>
                <w:rFonts w:ascii="Times New Roman" w:eastAsia="Calibri" w:hAnsi="Times New Roman" w:cs="Times New Roman"/>
                <w:sz w:val="24"/>
                <w:szCs w:val="24"/>
              </w:rPr>
              <w:t>tijekom turističke sezone</w:t>
            </w:r>
            <w:r w:rsidR="00057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nije bilo zbog situacije uzrokovane </w:t>
            </w:r>
            <w:proofErr w:type="spellStart"/>
            <w:r w:rsidR="0005772F">
              <w:rPr>
                <w:rFonts w:ascii="Times New Roman" w:eastAsia="Calibri" w:hAnsi="Times New Roman" w:cs="Times New Roman"/>
                <w:sz w:val="24"/>
                <w:szCs w:val="24"/>
              </w:rPr>
              <w:t>koronavirusom</w:t>
            </w:r>
            <w:proofErr w:type="spellEnd"/>
            <w:r w:rsidR="00057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00488" w:rsidRDefault="00600488" w:rsidP="002E67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674B" w:rsidRDefault="002E674B" w:rsidP="002E67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7C86" w:rsidRDefault="009A0F36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175">
        <w:rPr>
          <w:rFonts w:ascii="Times New Roman" w:hAnsi="Times New Roman" w:cs="Times New Roman"/>
          <w:b/>
          <w:sz w:val="24"/>
          <w:szCs w:val="24"/>
        </w:rPr>
        <w:t>Rashodi prog</w:t>
      </w:r>
      <w:r w:rsidR="009C4566">
        <w:rPr>
          <w:rFonts w:ascii="Times New Roman" w:hAnsi="Times New Roman" w:cs="Times New Roman"/>
          <w:b/>
          <w:sz w:val="24"/>
          <w:szCs w:val="24"/>
        </w:rPr>
        <w:t xml:space="preserve">rama 2001 odnose se na rashode </w:t>
      </w:r>
      <w:r w:rsidRPr="005B6175">
        <w:rPr>
          <w:rFonts w:ascii="Times New Roman" w:hAnsi="Times New Roman" w:cs="Times New Roman"/>
          <w:b/>
          <w:sz w:val="24"/>
          <w:szCs w:val="24"/>
        </w:rPr>
        <w:t>djelovanja izvršne vlasti</w:t>
      </w:r>
      <w:r>
        <w:rPr>
          <w:rFonts w:ascii="Times New Roman" w:hAnsi="Times New Roman" w:cs="Times New Roman"/>
          <w:sz w:val="24"/>
          <w:szCs w:val="24"/>
        </w:rPr>
        <w:t xml:space="preserve"> i u 20</w:t>
      </w:r>
      <w:r w:rsidR="002E674B">
        <w:rPr>
          <w:rFonts w:ascii="Times New Roman" w:hAnsi="Times New Roman" w:cs="Times New Roman"/>
          <w:sz w:val="24"/>
          <w:szCs w:val="24"/>
        </w:rPr>
        <w:t>2</w:t>
      </w:r>
      <w:r w:rsidR="003E6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3E6515">
        <w:rPr>
          <w:rFonts w:ascii="Times New Roman" w:hAnsi="Times New Roman" w:cs="Times New Roman"/>
          <w:sz w:val="24"/>
          <w:szCs w:val="24"/>
        </w:rPr>
        <w:t>253.174,45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 </w:t>
      </w:r>
      <w:r w:rsidR="003E6515">
        <w:rPr>
          <w:rFonts w:ascii="Times New Roman" w:hAnsi="Times New Roman" w:cs="Times New Roman"/>
          <w:sz w:val="24"/>
          <w:szCs w:val="24"/>
        </w:rPr>
        <w:t>76,03</w:t>
      </w:r>
      <w:r w:rsidR="007C7C86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 xml:space="preserve">, te raspoređeni po aktivnostima </w:t>
      </w:r>
      <w:r w:rsidR="007C7C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2001-01 poslovanje ureda načelnika u iznosu od </w:t>
      </w:r>
      <w:r w:rsidR="003E6515">
        <w:rPr>
          <w:rFonts w:ascii="Times New Roman" w:hAnsi="Times New Roman" w:cs="Times New Roman"/>
          <w:sz w:val="24"/>
          <w:szCs w:val="24"/>
        </w:rPr>
        <w:t>220.451,81</w:t>
      </w:r>
      <w:r>
        <w:rPr>
          <w:rFonts w:ascii="Times New Roman" w:hAnsi="Times New Roman" w:cs="Times New Roman"/>
          <w:sz w:val="24"/>
          <w:szCs w:val="24"/>
        </w:rPr>
        <w:t xml:space="preserve"> kn, aktivnost 2001-02 pokroviteljstva i donacije u iznosu od </w:t>
      </w:r>
      <w:r w:rsidR="003E6515">
        <w:rPr>
          <w:rFonts w:ascii="Times New Roman" w:hAnsi="Times New Roman" w:cs="Times New Roman"/>
          <w:sz w:val="24"/>
          <w:szCs w:val="24"/>
        </w:rPr>
        <w:t>31.540,14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  <w:r w:rsidR="003E6515">
        <w:rPr>
          <w:rFonts w:ascii="Times New Roman" w:hAnsi="Times New Roman" w:cs="Times New Roman"/>
          <w:sz w:val="24"/>
          <w:szCs w:val="24"/>
        </w:rPr>
        <w:t xml:space="preserve"> aktivnost 2001-03 Obljetnice rashodi kojih nije bilo,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F11">
        <w:rPr>
          <w:rFonts w:ascii="Times New Roman" w:hAnsi="Times New Roman" w:cs="Times New Roman"/>
          <w:sz w:val="24"/>
          <w:szCs w:val="24"/>
        </w:rPr>
        <w:t xml:space="preserve">aktivnost 2001-05 naknade osobama izvan radnog odnosa u iznosu od </w:t>
      </w:r>
      <w:r w:rsidR="003E6515">
        <w:rPr>
          <w:rFonts w:ascii="Times New Roman" w:hAnsi="Times New Roman" w:cs="Times New Roman"/>
          <w:sz w:val="24"/>
          <w:szCs w:val="24"/>
        </w:rPr>
        <w:t>1.182,50</w:t>
      </w:r>
      <w:r w:rsidR="00480F11">
        <w:rPr>
          <w:rFonts w:ascii="Times New Roman" w:hAnsi="Times New Roman" w:cs="Times New Roman"/>
          <w:sz w:val="24"/>
          <w:szCs w:val="24"/>
        </w:rPr>
        <w:t>kn.</w:t>
      </w:r>
    </w:p>
    <w:p w:rsidR="002E674B" w:rsidRDefault="002E674B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8"/>
        <w:gridCol w:w="7084"/>
      </w:tblGrid>
      <w:tr w:rsidR="004F785B" w:rsidRPr="004F785B" w:rsidTr="003E4C63">
        <w:tc>
          <w:tcPr>
            <w:tcW w:w="2093" w:type="dxa"/>
            <w:shd w:val="clear" w:color="auto" w:fill="95B3D7" w:themeFill="accent1" w:themeFillTint="99"/>
          </w:tcPr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Djelovanje izvršne vlasti</w:t>
            </w:r>
          </w:p>
        </w:tc>
      </w:tr>
      <w:tr w:rsidR="004F785B" w:rsidRPr="004F785B" w:rsidTr="003E4C63">
        <w:tc>
          <w:tcPr>
            <w:tcW w:w="2093" w:type="dxa"/>
            <w:shd w:val="clear" w:color="auto" w:fill="95B3D7" w:themeFill="accent1" w:themeFillTint="99"/>
          </w:tcPr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F785B" w:rsidRDefault="004F785B" w:rsidP="003E030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4F785B" w:rsidRPr="004F785B" w:rsidRDefault="004F785B" w:rsidP="003E030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plaći i drugim pravima općinskog načelnika iz radnog odnosa</w:t>
            </w:r>
            <w:r w:rsidR="005902FF"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Zadarske županije broj 11/17)</w:t>
            </w:r>
          </w:p>
          <w:p w:rsidR="004F785B" w:rsidRPr="004F785B" w:rsidRDefault="004F785B" w:rsidP="003E030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Zakon o pomorskom dobru i morskim lukama (NN 158/03, 100/04, 141/06, 38/09, 123/11, 56/16, 98/19)</w:t>
            </w:r>
          </w:p>
          <w:p w:rsidR="004F785B" w:rsidRPr="004F785B" w:rsidRDefault="004F785B" w:rsidP="003E030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Uredbe o postupku davanja koncesijskog odobrenja na pomorskom dobru (NN 36/04, 63/08, 133/13, 63/14)</w:t>
            </w:r>
          </w:p>
          <w:p w:rsidR="004F785B" w:rsidRPr="004F785B" w:rsidRDefault="004F785B" w:rsidP="004F785B">
            <w:pPr>
              <w:pStyle w:val="Bezprored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5B" w:rsidRPr="004F785B" w:rsidTr="003E4C63">
        <w:tc>
          <w:tcPr>
            <w:tcW w:w="2093" w:type="dxa"/>
            <w:shd w:val="clear" w:color="auto" w:fill="95B3D7" w:themeFill="accent1" w:themeFillTint="99"/>
          </w:tcPr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F785B" w:rsidRDefault="004F785B" w:rsidP="003E030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2001-01</w:t>
            </w: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Poslovanje ureda načelnika</w:t>
            </w:r>
          </w:p>
          <w:p w:rsidR="005902FF" w:rsidRDefault="005902FF" w:rsidP="003E030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2001-02</w:t>
            </w: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Pokroviteljstva i donacije</w:t>
            </w:r>
          </w:p>
          <w:p w:rsidR="003E6515" w:rsidRDefault="003E6515" w:rsidP="003E030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A2001-03 Obljetnice</w:t>
            </w:r>
          </w:p>
          <w:p w:rsidR="005902FF" w:rsidRPr="005902FF" w:rsidRDefault="005902FF" w:rsidP="003E030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2001-05</w:t>
            </w: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Naknade osobama izvan radnog odnosa</w:t>
            </w:r>
          </w:p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5B" w:rsidRPr="004F785B" w:rsidTr="003E4C63">
        <w:tc>
          <w:tcPr>
            <w:tcW w:w="2093" w:type="dxa"/>
            <w:shd w:val="clear" w:color="auto" w:fill="95B3D7" w:themeFill="accent1" w:themeFillTint="99"/>
          </w:tcPr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902FF" w:rsidRDefault="005902FF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2FF">
              <w:rPr>
                <w:rFonts w:ascii="Times New Roman" w:hAnsi="Times New Roman" w:cs="Times New Roman"/>
                <w:sz w:val="24"/>
                <w:szCs w:val="24"/>
              </w:rPr>
              <w:t xml:space="preserve">Osiguravanje materijalnih uvjeta za 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ureda načelnika</w:t>
            </w:r>
          </w:p>
          <w:p w:rsidR="005902FF" w:rsidRDefault="005902FF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Pokroviteljstva organiziranja manifestacija</w:t>
            </w:r>
          </w:p>
          <w:p w:rsidR="005902FF" w:rsidRPr="005902FF" w:rsidRDefault="005902FF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obljetnica</w:t>
            </w:r>
          </w:p>
          <w:p w:rsidR="004F785B" w:rsidRPr="004F785B" w:rsidRDefault="004F785B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Izdavanje koncesijskih odobrenja za obavljanje djelatnosti na pomorskom dobru.</w:t>
            </w:r>
          </w:p>
        </w:tc>
      </w:tr>
      <w:tr w:rsidR="004F785B" w:rsidRPr="004F785B" w:rsidTr="003E4C63">
        <w:tc>
          <w:tcPr>
            <w:tcW w:w="2093" w:type="dxa"/>
            <w:shd w:val="clear" w:color="auto" w:fill="95B3D7" w:themeFill="accent1" w:themeFillTint="99"/>
          </w:tcPr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902FF" w:rsidRPr="005902FF" w:rsidRDefault="005902FF" w:rsidP="003E030A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2FF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93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2FF">
              <w:rPr>
                <w:rFonts w:ascii="Times New Roman" w:hAnsi="Times New Roman" w:cs="Times New Roman"/>
                <w:sz w:val="24"/>
                <w:szCs w:val="24"/>
              </w:rPr>
              <w:t xml:space="preserve">. godina  = </w:t>
            </w:r>
            <w:r w:rsidR="0005772F">
              <w:rPr>
                <w:rFonts w:ascii="Times New Roman" w:hAnsi="Times New Roman" w:cs="Times New Roman"/>
                <w:sz w:val="24"/>
                <w:szCs w:val="24"/>
              </w:rPr>
              <w:t>333.000,00</w:t>
            </w:r>
          </w:p>
          <w:p w:rsidR="005902FF" w:rsidRPr="005902FF" w:rsidRDefault="005902FF" w:rsidP="003E030A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2FF">
              <w:rPr>
                <w:rFonts w:ascii="Times New Roman" w:hAnsi="Times New Roman" w:cs="Times New Roman"/>
                <w:sz w:val="24"/>
                <w:szCs w:val="24"/>
              </w:rPr>
              <w:t>Izvršeno  202</w:t>
            </w:r>
            <w:r w:rsidR="0005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2FF">
              <w:rPr>
                <w:rFonts w:ascii="Times New Roman" w:hAnsi="Times New Roman" w:cs="Times New Roman"/>
                <w:sz w:val="24"/>
                <w:szCs w:val="24"/>
              </w:rPr>
              <w:t xml:space="preserve">. godina   = </w:t>
            </w:r>
            <w:r w:rsidR="0005772F">
              <w:rPr>
                <w:rFonts w:ascii="Times New Roman" w:hAnsi="Times New Roman" w:cs="Times New Roman"/>
                <w:sz w:val="24"/>
                <w:szCs w:val="24"/>
              </w:rPr>
              <w:t>253.174,45</w:t>
            </w:r>
          </w:p>
          <w:p w:rsidR="004F785B" w:rsidRPr="004F785B" w:rsidRDefault="004F785B" w:rsidP="005902FF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5B" w:rsidRPr="004F785B" w:rsidTr="003E4C63">
        <w:tc>
          <w:tcPr>
            <w:tcW w:w="2093" w:type="dxa"/>
            <w:shd w:val="clear" w:color="auto" w:fill="95B3D7" w:themeFill="accent1" w:themeFillTint="99"/>
          </w:tcPr>
          <w:p w:rsidR="004F785B" w:rsidRPr="004F785B" w:rsidRDefault="004F785B" w:rsidP="004F78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F785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441F" w:rsidRDefault="0085441F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2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stvarene poslovne suradnje</w:t>
            </w:r>
          </w:p>
          <w:p w:rsidR="0085441F" w:rsidRDefault="0085441F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manifestacije pod pokroviteljstvom općine Privlaka</w:t>
            </w:r>
          </w:p>
          <w:p w:rsidR="0085441F" w:rsidRPr="005902FF" w:rsidRDefault="0085441F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obljetnica</w:t>
            </w:r>
          </w:p>
          <w:p w:rsidR="004F785B" w:rsidRPr="004F785B" w:rsidRDefault="0085441F" w:rsidP="003E030A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</w:t>
            </w:r>
            <w:r w:rsidRPr="0085441F">
              <w:rPr>
                <w:rFonts w:ascii="Times New Roman" w:hAnsi="Times New Roman" w:cs="Times New Roman"/>
                <w:sz w:val="24"/>
                <w:szCs w:val="24"/>
              </w:rPr>
              <w:t xml:space="preserve"> koncesijskih odobrenja za obavljanje djelatnosti na pomorskom dobru.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974"/>
        <w:gridCol w:w="7088"/>
      </w:tblGrid>
      <w:tr w:rsidR="004F785B" w:rsidRPr="000549C0" w:rsidTr="004F785B">
        <w:tc>
          <w:tcPr>
            <w:tcW w:w="2008" w:type="dxa"/>
            <w:shd w:val="clear" w:color="auto" w:fill="95B3D7" w:themeFill="accent1" w:themeFillTint="99"/>
          </w:tcPr>
          <w:p w:rsidR="004F785B" w:rsidRPr="000549C0" w:rsidRDefault="004F785B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0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85441F" w:rsidRDefault="0085441F" w:rsidP="003E030A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Ostvarene poslovne suradnje vidljive kroz ostvarenje predviđenih projekata</w:t>
            </w:r>
          </w:p>
          <w:p w:rsidR="0085441F" w:rsidRDefault="0085441F" w:rsidP="003E030A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Predviđena pokroviteljstva manifestacija nisu ostvarena u cijelosti zbog situacije uzrokovane virusom COVID 19</w:t>
            </w:r>
          </w:p>
          <w:p w:rsidR="004F785B" w:rsidRPr="0085441F" w:rsidRDefault="0085441F" w:rsidP="003E030A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Redovito izdavanje koncesijskih odobrenja za obavljanje djelatnosti na pomorskom dobru, Evidencija izdanih koncesijskih odobrenja.</w:t>
            </w:r>
          </w:p>
        </w:tc>
      </w:tr>
    </w:tbl>
    <w:p w:rsidR="00CA5E2E" w:rsidRDefault="00CA5E2E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12BC" w:rsidRDefault="00C312BC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1EBA" w:rsidRDefault="00731EBA" w:rsidP="00731EB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6175">
        <w:rPr>
          <w:rFonts w:ascii="Times New Roman" w:hAnsi="Times New Roman" w:cs="Times New Roman"/>
          <w:b/>
          <w:sz w:val="24"/>
          <w:szCs w:val="24"/>
        </w:rPr>
        <w:t xml:space="preserve">Rashodi programa </w:t>
      </w:r>
      <w:r>
        <w:rPr>
          <w:rFonts w:ascii="Times New Roman" w:hAnsi="Times New Roman" w:cs="Times New Roman"/>
          <w:b/>
          <w:sz w:val="24"/>
          <w:szCs w:val="24"/>
        </w:rPr>
        <w:t>2002</w:t>
      </w:r>
      <w:r w:rsidRPr="005B6175">
        <w:rPr>
          <w:rFonts w:ascii="Times New Roman" w:hAnsi="Times New Roman" w:cs="Times New Roman"/>
          <w:b/>
          <w:sz w:val="24"/>
          <w:szCs w:val="24"/>
        </w:rPr>
        <w:t xml:space="preserve"> odnose se na </w:t>
      </w:r>
      <w:r w:rsidR="00114F6A">
        <w:rPr>
          <w:rFonts w:ascii="Times New Roman" w:hAnsi="Times New Roman" w:cs="Times New Roman"/>
          <w:b/>
          <w:sz w:val="24"/>
          <w:szCs w:val="24"/>
        </w:rPr>
        <w:t>proračunsku zalihu</w:t>
      </w:r>
      <w:r>
        <w:rPr>
          <w:rFonts w:ascii="Times New Roman" w:hAnsi="Times New Roman" w:cs="Times New Roman"/>
          <w:sz w:val="24"/>
          <w:szCs w:val="24"/>
        </w:rPr>
        <w:t xml:space="preserve"> i u 20</w:t>
      </w:r>
      <w:r w:rsidR="00114F6A">
        <w:rPr>
          <w:rFonts w:ascii="Times New Roman" w:hAnsi="Times New Roman" w:cs="Times New Roman"/>
          <w:sz w:val="24"/>
          <w:szCs w:val="24"/>
        </w:rPr>
        <w:t>2</w:t>
      </w:r>
      <w:r w:rsidR="00A745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A745BE">
        <w:rPr>
          <w:rFonts w:ascii="Times New Roman" w:hAnsi="Times New Roman" w:cs="Times New Roman"/>
          <w:sz w:val="24"/>
          <w:szCs w:val="24"/>
        </w:rPr>
        <w:t>4.000,00</w:t>
      </w:r>
      <w:r>
        <w:rPr>
          <w:rFonts w:ascii="Times New Roman" w:hAnsi="Times New Roman" w:cs="Times New Roman"/>
          <w:sz w:val="24"/>
          <w:szCs w:val="24"/>
        </w:rPr>
        <w:t xml:space="preserve"> kn, te su raspoređeni </w:t>
      </w:r>
      <w:r w:rsidR="00114F6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aktivnost </w:t>
      </w:r>
      <w:r w:rsidR="00114F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14F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4F6A">
        <w:rPr>
          <w:rFonts w:ascii="Times New Roman" w:hAnsi="Times New Roman" w:cs="Times New Roman"/>
          <w:sz w:val="24"/>
          <w:szCs w:val="24"/>
        </w:rPr>
        <w:t>01 proračunska zaliha.</w:t>
      </w:r>
    </w:p>
    <w:p w:rsidR="00623DA5" w:rsidRDefault="00623DA5" w:rsidP="00731EB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623DA5" w:rsidRPr="00181858" w:rsidTr="008279E0">
        <w:tc>
          <w:tcPr>
            <w:tcW w:w="2093" w:type="dxa"/>
            <w:shd w:val="clear" w:color="auto" w:fill="95B3D7" w:themeFill="accent1" w:themeFillTint="99"/>
          </w:tcPr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5" w:rsidRP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>2002 Proračunska zaliha</w:t>
            </w:r>
          </w:p>
        </w:tc>
      </w:tr>
      <w:tr w:rsidR="00623DA5" w:rsidRPr="006F0BD2" w:rsidTr="008279E0">
        <w:tc>
          <w:tcPr>
            <w:tcW w:w="2093" w:type="dxa"/>
            <w:shd w:val="clear" w:color="auto" w:fill="95B3D7" w:themeFill="accent1" w:themeFillTint="99"/>
          </w:tcPr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623DA5" w:rsidRDefault="00623DA5" w:rsidP="003E030A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23DA5" w:rsidRDefault="00623DA5" w:rsidP="003E030A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3DA5" w:rsidRDefault="00623DA5" w:rsidP="003E030A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Izvršenju proračuna za 2020. godinu , Prve Izmjene i dopune odluke o izvršenju proračuna (Službeni glasnik Zadarske županije)</w:t>
            </w:r>
          </w:p>
          <w:p w:rsidR="00623DA5" w:rsidRPr="006F0BD2" w:rsidRDefault="00623DA5" w:rsidP="00623DA5">
            <w:pPr>
              <w:pStyle w:val="Odlomakpopisa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DA5" w:rsidRPr="00C903C3" w:rsidTr="008279E0">
        <w:tc>
          <w:tcPr>
            <w:tcW w:w="2093" w:type="dxa"/>
            <w:shd w:val="clear" w:color="auto" w:fill="95B3D7" w:themeFill="accent1" w:themeFillTint="99"/>
          </w:tcPr>
          <w:p w:rsidR="00623DA5" w:rsidRDefault="00623DA5" w:rsidP="0082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623DA5" w:rsidRPr="00623DA5" w:rsidRDefault="00623DA5" w:rsidP="003E030A">
            <w:pPr>
              <w:pStyle w:val="Odlomakpopisa"/>
              <w:numPr>
                <w:ilvl w:val="0"/>
                <w:numId w:val="20"/>
              </w:numPr>
              <w:spacing w:line="256" w:lineRule="auto"/>
              <w:jc w:val="both"/>
            </w:pPr>
            <w:r w:rsidRPr="00181858">
              <w:rPr>
                <w:rFonts w:ascii="Times New Roman" w:hAnsi="Times New Roman" w:cs="Times New Roman"/>
              </w:rPr>
              <w:t xml:space="preserve">Aktivnost </w:t>
            </w:r>
            <w:r>
              <w:rPr>
                <w:rFonts w:ascii="Times New Roman" w:hAnsi="Times New Roman" w:cs="Times New Roman"/>
              </w:rPr>
              <w:t>A2002-01 Proračunska zaliha</w:t>
            </w:r>
          </w:p>
        </w:tc>
      </w:tr>
      <w:tr w:rsidR="00623DA5" w:rsidRPr="003C1A17" w:rsidTr="008279E0">
        <w:tc>
          <w:tcPr>
            <w:tcW w:w="2093" w:type="dxa"/>
            <w:shd w:val="clear" w:color="auto" w:fill="95B3D7" w:themeFill="accent1" w:themeFillTint="99"/>
          </w:tcPr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623DA5" w:rsidRDefault="00623DA5" w:rsidP="003E030A">
            <w:pPr>
              <w:pStyle w:val="Odlomakpopisa"/>
              <w:numPr>
                <w:ilvl w:val="0"/>
                <w:numId w:val="29"/>
              </w:numPr>
              <w:autoSpaceDN w:val="0"/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 xml:space="preserve"> sredstava za nepredviđene namjene za koje u Proračunu nisu osigurana sredstva ili za namjene za koje se tijekom godine pokaže da nisu utvrđena dovoljna sredstva jer ih pri planiranju Proračuna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 bilo moguće predvidjeti</w:t>
            </w:r>
          </w:p>
          <w:p w:rsidR="00623DA5" w:rsidRPr="00623DA5" w:rsidRDefault="00623DA5" w:rsidP="003E030A">
            <w:pPr>
              <w:pStyle w:val="Odlomakpopisa"/>
              <w:numPr>
                <w:ilvl w:val="0"/>
                <w:numId w:val="29"/>
              </w:numPr>
              <w:autoSpaceDN w:val="0"/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 xml:space="preserve">financiranje rashoda nastalih pri otklanjanju elementarnih nepogoda, epidemija, ekoloških nesreća ili izvanrednih događaja i ostalih nepredvidivih nesreća </w:t>
            </w:r>
          </w:p>
        </w:tc>
      </w:tr>
      <w:tr w:rsidR="00623DA5" w:rsidRPr="00181858" w:rsidTr="008279E0">
        <w:tc>
          <w:tcPr>
            <w:tcW w:w="2093" w:type="dxa"/>
            <w:shd w:val="clear" w:color="auto" w:fill="95B3D7" w:themeFill="accent1" w:themeFillTint="99"/>
          </w:tcPr>
          <w:p w:rsidR="00623DA5" w:rsidRPr="00623DA5" w:rsidRDefault="00623DA5" w:rsidP="008279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623DA5" w:rsidRPr="00623DA5" w:rsidRDefault="00623DA5" w:rsidP="003E030A">
            <w:pPr>
              <w:pStyle w:val="Odlomakpopisa"/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A74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A745BE">
              <w:rPr>
                <w:rFonts w:ascii="Times New Roman" w:hAnsi="Times New Roman" w:cs="Times New Roman"/>
                <w:sz w:val="24"/>
                <w:szCs w:val="24"/>
              </w:rPr>
              <w:t>220.374,97</w:t>
            </w:r>
          </w:p>
          <w:p w:rsidR="00623DA5" w:rsidRPr="00623DA5" w:rsidRDefault="00623DA5" w:rsidP="00A745BE">
            <w:pPr>
              <w:pStyle w:val="Odlomakpopisa"/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 xml:space="preserve">Izvršeno 2020 godina = </w:t>
            </w:r>
            <w:r w:rsidR="00A745BE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623DA5" w:rsidTr="008279E0">
        <w:tc>
          <w:tcPr>
            <w:tcW w:w="2093" w:type="dxa"/>
            <w:shd w:val="clear" w:color="auto" w:fill="95B3D7" w:themeFill="accent1" w:themeFillTint="99"/>
          </w:tcPr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623DA5" w:rsidRPr="004B3B05" w:rsidRDefault="00522253" w:rsidP="003E030A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rashoda nastalih uslijed nepredviđenih situacija uzrokovanih izvanrednih događaja</w:t>
            </w:r>
          </w:p>
        </w:tc>
      </w:tr>
      <w:tr w:rsidR="00623DA5" w:rsidTr="008279E0">
        <w:tc>
          <w:tcPr>
            <w:tcW w:w="2093" w:type="dxa"/>
            <w:shd w:val="clear" w:color="auto" w:fill="95B3D7" w:themeFill="accent1" w:themeFillTint="99"/>
          </w:tcPr>
          <w:p w:rsidR="00623DA5" w:rsidRDefault="00623DA5" w:rsidP="008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22253" w:rsidRDefault="00A745BE" w:rsidP="003E030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522253" w:rsidRPr="00522253">
              <w:rPr>
                <w:rFonts w:ascii="Times New Roman" w:hAnsi="Times New Roman" w:cs="Times New Roman"/>
                <w:sz w:val="24"/>
                <w:szCs w:val="24"/>
              </w:rPr>
              <w:t xml:space="preserve"> Sisačko – moslavačkoj županiji pogođenoj potresom,</w:t>
            </w:r>
          </w:p>
          <w:p w:rsidR="00522253" w:rsidRDefault="00522253" w:rsidP="003E030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</w:t>
            </w:r>
            <w:r w:rsidRPr="00522253">
              <w:rPr>
                <w:rFonts w:ascii="Times New Roman" w:hAnsi="Times New Roman" w:cs="Times New Roman"/>
                <w:sz w:val="24"/>
                <w:szCs w:val="24"/>
              </w:rPr>
              <w:t>materijala za zaštitu kuća u Petrinji koje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stradale u razornom potresu</w:t>
            </w:r>
          </w:p>
        </w:tc>
      </w:tr>
    </w:tbl>
    <w:p w:rsidR="00731EBA" w:rsidRDefault="00731EBA" w:rsidP="008279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D2A" w:rsidRDefault="007C7C86" w:rsidP="008279E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9E0">
        <w:rPr>
          <w:rFonts w:ascii="Times New Roman" w:hAnsi="Times New Roman" w:cs="Times New Roman"/>
          <w:b/>
          <w:sz w:val="24"/>
          <w:szCs w:val="24"/>
        </w:rPr>
        <w:t>Rashodi programa 3001-300</w:t>
      </w:r>
      <w:r w:rsidR="00CA4C31" w:rsidRPr="008279E0">
        <w:rPr>
          <w:rFonts w:ascii="Times New Roman" w:hAnsi="Times New Roman" w:cs="Times New Roman"/>
          <w:b/>
          <w:sz w:val="24"/>
          <w:szCs w:val="24"/>
        </w:rPr>
        <w:t>3</w:t>
      </w:r>
      <w:r w:rsidRPr="008279E0">
        <w:rPr>
          <w:rFonts w:ascii="Times New Roman" w:hAnsi="Times New Roman" w:cs="Times New Roman"/>
          <w:b/>
          <w:sz w:val="24"/>
          <w:szCs w:val="24"/>
        </w:rPr>
        <w:t xml:space="preserve"> odnose se na </w:t>
      </w:r>
      <w:r w:rsidR="008279E0" w:rsidRPr="00827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2A">
        <w:rPr>
          <w:rFonts w:ascii="Times New Roman" w:hAnsi="Times New Roman" w:cs="Times New Roman"/>
          <w:b/>
          <w:sz w:val="24"/>
          <w:szCs w:val="24"/>
        </w:rPr>
        <w:t xml:space="preserve">redovnu djelatnost </w:t>
      </w:r>
      <w:r w:rsidR="008279E0" w:rsidRPr="008279E0">
        <w:rPr>
          <w:rFonts w:ascii="Times New Roman" w:hAnsi="Times New Roman" w:cs="Times New Roman"/>
          <w:b/>
          <w:sz w:val="24"/>
          <w:szCs w:val="24"/>
        </w:rPr>
        <w:t xml:space="preserve">jedinstvenog upravnog odjela </w:t>
      </w:r>
      <w:r w:rsidR="008279E0" w:rsidRPr="008279E0">
        <w:rPr>
          <w:rFonts w:ascii="Times New Roman" w:hAnsi="Times New Roman" w:cs="Times New Roman"/>
          <w:sz w:val="24"/>
          <w:szCs w:val="24"/>
        </w:rPr>
        <w:t>raspoređen</w:t>
      </w:r>
      <w:r w:rsidR="00A62D2A">
        <w:rPr>
          <w:rFonts w:ascii="Times New Roman" w:hAnsi="Times New Roman" w:cs="Times New Roman"/>
          <w:sz w:val="24"/>
          <w:szCs w:val="24"/>
        </w:rPr>
        <w:t>u</w:t>
      </w:r>
      <w:r w:rsidR="008279E0" w:rsidRPr="008279E0">
        <w:rPr>
          <w:rFonts w:ascii="Times New Roman" w:hAnsi="Times New Roman" w:cs="Times New Roman"/>
          <w:sz w:val="24"/>
          <w:szCs w:val="24"/>
        </w:rPr>
        <w:t xml:space="preserve"> kroz programe:</w:t>
      </w:r>
      <w:r w:rsidR="008279E0" w:rsidRPr="00827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9E0" w:rsidRDefault="00A62D2A" w:rsidP="008279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279E0" w:rsidRPr="008279E0">
        <w:rPr>
          <w:rFonts w:ascii="Times New Roman" w:hAnsi="Times New Roman" w:cs="Times New Roman"/>
          <w:b/>
          <w:sz w:val="24"/>
          <w:szCs w:val="24"/>
        </w:rPr>
        <w:t xml:space="preserve">rogram 3001 </w:t>
      </w:r>
      <w:r w:rsidR="007C7C86" w:rsidRPr="008279E0">
        <w:rPr>
          <w:rFonts w:ascii="Times New Roman" w:hAnsi="Times New Roman" w:cs="Times New Roman"/>
          <w:b/>
          <w:sz w:val="24"/>
          <w:szCs w:val="24"/>
        </w:rPr>
        <w:t>administracij</w:t>
      </w:r>
      <w:r w:rsidR="008279E0" w:rsidRPr="008279E0">
        <w:rPr>
          <w:rFonts w:ascii="Times New Roman" w:hAnsi="Times New Roman" w:cs="Times New Roman"/>
          <w:b/>
          <w:sz w:val="24"/>
          <w:szCs w:val="24"/>
        </w:rPr>
        <w:t>a</w:t>
      </w:r>
      <w:r w:rsidR="007C7C86" w:rsidRPr="008279E0">
        <w:rPr>
          <w:rFonts w:ascii="Times New Roman" w:hAnsi="Times New Roman" w:cs="Times New Roman"/>
          <w:b/>
          <w:sz w:val="24"/>
          <w:szCs w:val="24"/>
        </w:rPr>
        <w:t xml:space="preserve"> i upravljanje</w:t>
      </w:r>
      <w:r w:rsidR="007C7C86" w:rsidRPr="008279E0">
        <w:rPr>
          <w:rFonts w:ascii="Times New Roman" w:hAnsi="Times New Roman" w:cs="Times New Roman"/>
          <w:sz w:val="24"/>
          <w:szCs w:val="24"/>
        </w:rPr>
        <w:t xml:space="preserve"> i u 20</w:t>
      </w:r>
      <w:r w:rsidR="008279E0" w:rsidRPr="008279E0">
        <w:rPr>
          <w:rFonts w:ascii="Times New Roman" w:hAnsi="Times New Roman" w:cs="Times New Roman"/>
          <w:sz w:val="24"/>
          <w:szCs w:val="24"/>
        </w:rPr>
        <w:t>2</w:t>
      </w:r>
      <w:r w:rsidR="00A745BE">
        <w:rPr>
          <w:rFonts w:ascii="Times New Roman" w:hAnsi="Times New Roman" w:cs="Times New Roman"/>
          <w:sz w:val="24"/>
          <w:szCs w:val="24"/>
        </w:rPr>
        <w:t>1</w:t>
      </w:r>
      <w:r w:rsidR="007C7C86" w:rsidRPr="008279E0"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A745BE">
        <w:rPr>
          <w:rFonts w:ascii="Times New Roman" w:hAnsi="Times New Roman" w:cs="Times New Roman"/>
          <w:sz w:val="24"/>
          <w:szCs w:val="24"/>
        </w:rPr>
        <w:t>1.708.057,62</w:t>
      </w:r>
      <w:r w:rsidR="007C7C86" w:rsidRPr="008279E0">
        <w:rPr>
          <w:rFonts w:ascii="Times New Roman" w:hAnsi="Times New Roman" w:cs="Times New Roman"/>
          <w:sz w:val="24"/>
          <w:szCs w:val="24"/>
        </w:rPr>
        <w:t xml:space="preserve"> kn</w:t>
      </w:r>
      <w:r w:rsidR="00A745BE">
        <w:rPr>
          <w:rFonts w:ascii="Times New Roman" w:hAnsi="Times New Roman" w:cs="Times New Roman"/>
          <w:sz w:val="24"/>
          <w:szCs w:val="24"/>
        </w:rPr>
        <w:t xml:space="preserve"> što je 96,75 % od plana</w:t>
      </w:r>
      <w:r w:rsidR="007C7C86" w:rsidRPr="008279E0">
        <w:rPr>
          <w:rFonts w:ascii="Times New Roman" w:hAnsi="Times New Roman" w:cs="Times New Roman"/>
          <w:sz w:val="24"/>
          <w:szCs w:val="24"/>
        </w:rPr>
        <w:t xml:space="preserve">, te </w:t>
      </w:r>
      <w:r w:rsidR="00CA4C31" w:rsidRPr="008279E0">
        <w:rPr>
          <w:rFonts w:ascii="Times New Roman" w:hAnsi="Times New Roman" w:cs="Times New Roman"/>
          <w:sz w:val="24"/>
          <w:szCs w:val="24"/>
        </w:rPr>
        <w:t xml:space="preserve">su </w:t>
      </w:r>
      <w:r w:rsidR="007C7C86" w:rsidRPr="008279E0">
        <w:rPr>
          <w:rFonts w:ascii="Times New Roman" w:hAnsi="Times New Roman" w:cs="Times New Roman"/>
          <w:sz w:val="24"/>
          <w:szCs w:val="24"/>
        </w:rPr>
        <w:t>raspoređeni po aktivnostima:</w:t>
      </w:r>
      <w:r w:rsidR="005B6175" w:rsidRPr="008279E0">
        <w:rPr>
          <w:rFonts w:ascii="Times New Roman" w:hAnsi="Times New Roman" w:cs="Times New Roman"/>
          <w:sz w:val="24"/>
          <w:szCs w:val="24"/>
        </w:rPr>
        <w:t xml:space="preserve"> aktivnost</w:t>
      </w:r>
      <w:r w:rsidR="007C7C86" w:rsidRPr="008279E0">
        <w:rPr>
          <w:rFonts w:ascii="Times New Roman" w:hAnsi="Times New Roman" w:cs="Times New Roman"/>
          <w:sz w:val="24"/>
          <w:szCs w:val="24"/>
        </w:rPr>
        <w:t xml:space="preserve"> </w:t>
      </w:r>
      <w:r w:rsidR="005B6175" w:rsidRPr="008279E0">
        <w:rPr>
          <w:rFonts w:ascii="Times New Roman" w:hAnsi="Times New Roman" w:cs="Times New Roman"/>
          <w:sz w:val="24"/>
          <w:szCs w:val="24"/>
        </w:rPr>
        <w:t xml:space="preserve">3001-01 rashodi za zaposlene u iznosu od </w:t>
      </w:r>
      <w:r w:rsidR="00A745BE">
        <w:rPr>
          <w:rFonts w:ascii="Times New Roman" w:hAnsi="Times New Roman" w:cs="Times New Roman"/>
          <w:sz w:val="24"/>
          <w:szCs w:val="24"/>
        </w:rPr>
        <w:t>1.680.753,68</w:t>
      </w:r>
      <w:r w:rsidR="005B6175" w:rsidRPr="008279E0">
        <w:rPr>
          <w:rFonts w:ascii="Times New Roman" w:hAnsi="Times New Roman" w:cs="Times New Roman"/>
          <w:sz w:val="24"/>
          <w:szCs w:val="24"/>
        </w:rPr>
        <w:t xml:space="preserve"> kn, aktivnost </w:t>
      </w:r>
      <w:r w:rsidR="005B6175">
        <w:rPr>
          <w:rFonts w:ascii="Times New Roman" w:hAnsi="Times New Roman" w:cs="Times New Roman"/>
          <w:sz w:val="24"/>
          <w:szCs w:val="24"/>
        </w:rPr>
        <w:t>3001-02 n</w:t>
      </w:r>
      <w:r w:rsidR="000B63A8">
        <w:rPr>
          <w:rFonts w:ascii="Times New Roman" w:hAnsi="Times New Roman" w:cs="Times New Roman"/>
          <w:sz w:val="24"/>
          <w:szCs w:val="24"/>
        </w:rPr>
        <w:t>a</w:t>
      </w:r>
      <w:r w:rsidR="005B6175">
        <w:rPr>
          <w:rFonts w:ascii="Times New Roman" w:hAnsi="Times New Roman" w:cs="Times New Roman"/>
          <w:sz w:val="24"/>
          <w:szCs w:val="24"/>
        </w:rPr>
        <w:t xml:space="preserve">knade troškova zaposlenima u iznosu od </w:t>
      </w:r>
      <w:r w:rsidR="00A745BE">
        <w:rPr>
          <w:rFonts w:ascii="Times New Roman" w:hAnsi="Times New Roman" w:cs="Times New Roman"/>
          <w:sz w:val="24"/>
          <w:szCs w:val="24"/>
        </w:rPr>
        <w:t>27.303,94</w:t>
      </w:r>
      <w:r w:rsidR="008279E0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A62D2A" w:rsidRDefault="008279E0" w:rsidP="008279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79E0">
        <w:rPr>
          <w:rFonts w:ascii="Times New Roman" w:hAnsi="Times New Roman" w:cs="Times New Roman"/>
          <w:b/>
          <w:sz w:val="24"/>
          <w:szCs w:val="24"/>
        </w:rPr>
        <w:t>Program 3002 materijalni rashodi</w:t>
      </w:r>
      <w:r w:rsidR="005B6175" w:rsidRPr="00827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su u izvještajnom razdoblju ostvareni u iznosu od </w:t>
      </w:r>
      <w:r w:rsidR="00A745BE">
        <w:rPr>
          <w:rFonts w:ascii="Times New Roman" w:hAnsi="Times New Roman" w:cs="Times New Roman"/>
          <w:sz w:val="24"/>
          <w:szCs w:val="24"/>
        </w:rPr>
        <w:t>2.776.716,17 kn odnosno 60,88 % od plana</w:t>
      </w:r>
      <w:r>
        <w:rPr>
          <w:rFonts w:ascii="Times New Roman" w:hAnsi="Times New Roman" w:cs="Times New Roman"/>
          <w:sz w:val="24"/>
          <w:szCs w:val="24"/>
        </w:rPr>
        <w:t xml:space="preserve">, a raspoređeni su na: </w:t>
      </w:r>
      <w:r w:rsidR="005B6175">
        <w:rPr>
          <w:rFonts w:ascii="Times New Roman" w:hAnsi="Times New Roman" w:cs="Times New Roman"/>
          <w:sz w:val="24"/>
          <w:szCs w:val="24"/>
        </w:rPr>
        <w:t xml:space="preserve">aktivnost 3002-01 rashodi za materijal u iznosu od </w:t>
      </w:r>
      <w:r w:rsidR="00254312">
        <w:rPr>
          <w:rFonts w:ascii="Times New Roman" w:hAnsi="Times New Roman" w:cs="Times New Roman"/>
          <w:sz w:val="24"/>
          <w:szCs w:val="24"/>
        </w:rPr>
        <w:t>46.307,42</w:t>
      </w:r>
      <w:r w:rsidR="00A62D2A">
        <w:rPr>
          <w:rFonts w:ascii="Times New Roman" w:hAnsi="Times New Roman" w:cs="Times New Roman"/>
          <w:sz w:val="24"/>
          <w:szCs w:val="24"/>
        </w:rPr>
        <w:t xml:space="preserve"> kn,</w:t>
      </w:r>
      <w:r w:rsidR="005B6175">
        <w:rPr>
          <w:rFonts w:ascii="Times New Roman" w:hAnsi="Times New Roman" w:cs="Times New Roman"/>
          <w:sz w:val="24"/>
          <w:szCs w:val="24"/>
        </w:rPr>
        <w:t xml:space="preserve"> aktivnost 3002-02 rashodi za energiju u iznosu od </w:t>
      </w:r>
      <w:r w:rsidR="00254312">
        <w:rPr>
          <w:rFonts w:ascii="Times New Roman" w:hAnsi="Times New Roman" w:cs="Times New Roman"/>
          <w:sz w:val="24"/>
          <w:szCs w:val="24"/>
        </w:rPr>
        <w:t>18.381,70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3002-</w:t>
      </w:r>
      <w:r w:rsidR="004E4990">
        <w:rPr>
          <w:rFonts w:ascii="Times New Roman" w:hAnsi="Times New Roman" w:cs="Times New Roman"/>
          <w:sz w:val="24"/>
          <w:szCs w:val="24"/>
        </w:rPr>
        <w:t>0</w:t>
      </w:r>
      <w:r w:rsidR="005B6175">
        <w:rPr>
          <w:rFonts w:ascii="Times New Roman" w:hAnsi="Times New Roman" w:cs="Times New Roman"/>
          <w:sz w:val="24"/>
          <w:szCs w:val="24"/>
        </w:rPr>
        <w:t xml:space="preserve">3 rashodi za usluge u iznosu od </w:t>
      </w:r>
      <w:r w:rsidR="00254312">
        <w:rPr>
          <w:rFonts w:ascii="Times New Roman" w:hAnsi="Times New Roman" w:cs="Times New Roman"/>
          <w:sz w:val="24"/>
          <w:szCs w:val="24"/>
        </w:rPr>
        <w:t>85.743,71</w:t>
      </w:r>
      <w:r w:rsidR="00A62D2A">
        <w:rPr>
          <w:rFonts w:ascii="Times New Roman" w:hAnsi="Times New Roman" w:cs="Times New Roman"/>
          <w:sz w:val="24"/>
          <w:szCs w:val="24"/>
        </w:rPr>
        <w:t xml:space="preserve"> kn, aktivnost </w:t>
      </w:r>
      <w:r w:rsidR="005B6175">
        <w:rPr>
          <w:rFonts w:ascii="Times New Roman" w:hAnsi="Times New Roman" w:cs="Times New Roman"/>
          <w:sz w:val="24"/>
          <w:szCs w:val="24"/>
        </w:rPr>
        <w:t xml:space="preserve">3002-04 rashodi za održavanje u iznosu od </w:t>
      </w:r>
      <w:r w:rsidR="00254312">
        <w:rPr>
          <w:rFonts w:ascii="Times New Roman" w:hAnsi="Times New Roman" w:cs="Times New Roman"/>
          <w:sz w:val="24"/>
          <w:szCs w:val="24"/>
        </w:rPr>
        <w:t>78.912,45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3002-0</w:t>
      </w:r>
      <w:r w:rsidR="00CA4C31">
        <w:rPr>
          <w:rFonts w:ascii="Times New Roman" w:hAnsi="Times New Roman" w:cs="Times New Roman"/>
          <w:sz w:val="24"/>
          <w:szCs w:val="24"/>
        </w:rPr>
        <w:t>5</w:t>
      </w:r>
      <w:r w:rsidR="005B6175">
        <w:rPr>
          <w:rFonts w:ascii="Times New Roman" w:hAnsi="Times New Roman" w:cs="Times New Roman"/>
          <w:sz w:val="24"/>
          <w:szCs w:val="24"/>
        </w:rPr>
        <w:t xml:space="preserve"> rashodi za komunalne usluge u iznosu od </w:t>
      </w:r>
      <w:r w:rsidR="00254312">
        <w:rPr>
          <w:rFonts w:ascii="Times New Roman" w:hAnsi="Times New Roman" w:cs="Times New Roman"/>
          <w:sz w:val="24"/>
          <w:szCs w:val="24"/>
        </w:rPr>
        <w:t>7.773,56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</w:t>
      </w:r>
      <w:r w:rsidR="00CA4C31">
        <w:rPr>
          <w:rFonts w:ascii="Times New Roman" w:hAnsi="Times New Roman" w:cs="Times New Roman"/>
          <w:sz w:val="24"/>
          <w:szCs w:val="24"/>
        </w:rPr>
        <w:t xml:space="preserve">aktivnost 3002-06 rashodi za zdravstvene usluge u iznosu od </w:t>
      </w:r>
      <w:r w:rsidR="00254312">
        <w:rPr>
          <w:rFonts w:ascii="Times New Roman" w:hAnsi="Times New Roman" w:cs="Times New Roman"/>
          <w:sz w:val="24"/>
          <w:szCs w:val="24"/>
        </w:rPr>
        <w:t>15.780,00</w:t>
      </w:r>
      <w:r w:rsidR="00CA4C31">
        <w:rPr>
          <w:rFonts w:ascii="Times New Roman" w:hAnsi="Times New Roman" w:cs="Times New Roman"/>
          <w:sz w:val="24"/>
          <w:szCs w:val="24"/>
        </w:rPr>
        <w:t xml:space="preserve"> kn, </w:t>
      </w:r>
      <w:r w:rsidR="005B6175">
        <w:rPr>
          <w:rFonts w:ascii="Times New Roman" w:hAnsi="Times New Roman" w:cs="Times New Roman"/>
          <w:sz w:val="24"/>
          <w:szCs w:val="24"/>
        </w:rPr>
        <w:t xml:space="preserve">aktivnost 3002-07 rashodi za intelektualne usluge u iznosu od </w:t>
      </w:r>
      <w:r w:rsidR="00254312">
        <w:rPr>
          <w:rFonts w:ascii="Times New Roman" w:hAnsi="Times New Roman" w:cs="Times New Roman"/>
          <w:sz w:val="24"/>
          <w:szCs w:val="24"/>
        </w:rPr>
        <w:t>1.819.513,05</w:t>
      </w:r>
      <w:r w:rsidR="005B6175">
        <w:rPr>
          <w:rFonts w:ascii="Times New Roman" w:hAnsi="Times New Roman" w:cs="Times New Roman"/>
          <w:sz w:val="24"/>
          <w:szCs w:val="24"/>
        </w:rPr>
        <w:t>, aktivnost 3002-</w:t>
      </w:r>
      <w:r w:rsidR="005B6175">
        <w:rPr>
          <w:rFonts w:ascii="Times New Roman" w:hAnsi="Times New Roman" w:cs="Times New Roman"/>
          <w:sz w:val="24"/>
          <w:szCs w:val="24"/>
        </w:rPr>
        <w:lastRenderedPageBreak/>
        <w:t xml:space="preserve">08 rashodi za računalne usluge u iznosu od </w:t>
      </w:r>
      <w:r w:rsidR="00254312">
        <w:rPr>
          <w:rFonts w:ascii="Times New Roman" w:hAnsi="Times New Roman" w:cs="Times New Roman"/>
          <w:sz w:val="24"/>
          <w:szCs w:val="24"/>
        </w:rPr>
        <w:t>87.757,50</w:t>
      </w:r>
      <w:r w:rsidR="00A62D2A">
        <w:rPr>
          <w:rFonts w:ascii="Times New Roman" w:hAnsi="Times New Roman" w:cs="Times New Roman"/>
          <w:sz w:val="24"/>
          <w:szCs w:val="24"/>
        </w:rPr>
        <w:t xml:space="preserve"> </w:t>
      </w:r>
      <w:r w:rsidR="005B6175">
        <w:rPr>
          <w:rFonts w:ascii="Times New Roman" w:hAnsi="Times New Roman" w:cs="Times New Roman"/>
          <w:sz w:val="24"/>
          <w:szCs w:val="24"/>
        </w:rPr>
        <w:t xml:space="preserve">kn, aktivnost 3002-09 rashodi za ostale usluge u iznosu od </w:t>
      </w:r>
      <w:r w:rsidR="00254312">
        <w:rPr>
          <w:rFonts w:ascii="Times New Roman" w:hAnsi="Times New Roman" w:cs="Times New Roman"/>
          <w:sz w:val="24"/>
          <w:szCs w:val="24"/>
        </w:rPr>
        <w:t>41.541,71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3002-10 premije osiguranja u iznosu od </w:t>
      </w:r>
      <w:r w:rsidR="00254312">
        <w:rPr>
          <w:rFonts w:ascii="Times New Roman" w:hAnsi="Times New Roman" w:cs="Times New Roman"/>
          <w:sz w:val="24"/>
          <w:szCs w:val="24"/>
        </w:rPr>
        <w:t>46.797,13</w:t>
      </w:r>
      <w:r w:rsidR="005B6175">
        <w:rPr>
          <w:rFonts w:ascii="Times New Roman" w:hAnsi="Times New Roman" w:cs="Times New Roman"/>
          <w:sz w:val="24"/>
          <w:szCs w:val="24"/>
        </w:rPr>
        <w:t xml:space="preserve"> kn</w:t>
      </w:r>
      <w:r w:rsidR="000B63A8">
        <w:rPr>
          <w:rFonts w:ascii="Times New Roman" w:hAnsi="Times New Roman" w:cs="Times New Roman"/>
          <w:sz w:val="24"/>
          <w:szCs w:val="24"/>
        </w:rPr>
        <w:t xml:space="preserve">, aktivnost 3002-11 ostali rashodi poslovanja u iznosu od </w:t>
      </w:r>
      <w:r w:rsidR="00254312">
        <w:rPr>
          <w:rFonts w:ascii="Times New Roman" w:hAnsi="Times New Roman" w:cs="Times New Roman"/>
          <w:sz w:val="24"/>
          <w:szCs w:val="24"/>
        </w:rPr>
        <w:t>522.194,78</w:t>
      </w:r>
      <w:r w:rsidR="000B63A8">
        <w:rPr>
          <w:rFonts w:ascii="Times New Roman" w:hAnsi="Times New Roman" w:cs="Times New Roman"/>
          <w:sz w:val="24"/>
          <w:szCs w:val="24"/>
        </w:rPr>
        <w:t xml:space="preserve"> kn, kapitalni projekt 3002-13 nabavka nefinancijske imovine u iznosu od </w:t>
      </w:r>
      <w:r w:rsidR="00254312">
        <w:rPr>
          <w:rFonts w:ascii="Times New Roman" w:hAnsi="Times New Roman" w:cs="Times New Roman"/>
          <w:sz w:val="24"/>
          <w:szCs w:val="24"/>
        </w:rPr>
        <w:t>6.013,16</w:t>
      </w:r>
      <w:r w:rsidR="00A62D2A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0B63A8" w:rsidRDefault="00A62D2A" w:rsidP="008279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2D2A">
        <w:rPr>
          <w:rFonts w:ascii="Times New Roman" w:hAnsi="Times New Roman" w:cs="Times New Roman"/>
          <w:b/>
          <w:sz w:val="24"/>
          <w:szCs w:val="24"/>
        </w:rPr>
        <w:t>Program 3003 financijski rashodi</w:t>
      </w:r>
      <w:r>
        <w:rPr>
          <w:rFonts w:ascii="Times New Roman" w:hAnsi="Times New Roman" w:cs="Times New Roman"/>
          <w:sz w:val="24"/>
          <w:szCs w:val="24"/>
        </w:rPr>
        <w:t xml:space="preserve"> koji su u 202</w:t>
      </w:r>
      <w:r w:rsidR="002543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u iznosu od </w:t>
      </w:r>
      <w:r w:rsidR="00254312">
        <w:rPr>
          <w:rFonts w:ascii="Times New Roman" w:hAnsi="Times New Roman" w:cs="Times New Roman"/>
          <w:sz w:val="24"/>
          <w:szCs w:val="24"/>
        </w:rPr>
        <w:t>81.560,18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254312">
        <w:rPr>
          <w:rFonts w:ascii="Times New Roman" w:hAnsi="Times New Roman" w:cs="Times New Roman"/>
          <w:sz w:val="24"/>
          <w:szCs w:val="24"/>
        </w:rPr>
        <w:t xml:space="preserve">što je 76,55 % od plana </w:t>
      </w:r>
      <w:r>
        <w:rPr>
          <w:rFonts w:ascii="Times New Roman" w:hAnsi="Times New Roman" w:cs="Times New Roman"/>
          <w:sz w:val="24"/>
          <w:szCs w:val="24"/>
        </w:rPr>
        <w:t xml:space="preserve">te su raspoređeni na </w:t>
      </w:r>
      <w:r w:rsidR="000B63A8">
        <w:rPr>
          <w:rFonts w:ascii="Times New Roman" w:hAnsi="Times New Roman" w:cs="Times New Roman"/>
          <w:sz w:val="24"/>
          <w:szCs w:val="24"/>
        </w:rPr>
        <w:t>aktivnost 3003-01 financijsk</w:t>
      </w:r>
      <w:r w:rsidR="004E4990">
        <w:rPr>
          <w:rFonts w:ascii="Times New Roman" w:hAnsi="Times New Roman" w:cs="Times New Roman"/>
          <w:sz w:val="24"/>
          <w:szCs w:val="24"/>
        </w:rPr>
        <w:t>i</w:t>
      </w:r>
      <w:r w:rsidR="000B63A8">
        <w:rPr>
          <w:rFonts w:ascii="Times New Roman" w:hAnsi="Times New Roman" w:cs="Times New Roman"/>
          <w:sz w:val="24"/>
          <w:szCs w:val="24"/>
        </w:rPr>
        <w:t xml:space="preserve"> rashod</w:t>
      </w:r>
      <w:r w:rsidR="004E4990">
        <w:rPr>
          <w:rFonts w:ascii="Times New Roman" w:hAnsi="Times New Roman" w:cs="Times New Roman"/>
          <w:sz w:val="24"/>
          <w:szCs w:val="24"/>
        </w:rPr>
        <w:t>i</w:t>
      </w:r>
      <w:r w:rsidR="00254312">
        <w:rPr>
          <w:rFonts w:ascii="Times New Roman" w:hAnsi="Times New Roman" w:cs="Times New Roman"/>
          <w:sz w:val="24"/>
          <w:szCs w:val="24"/>
        </w:rPr>
        <w:t xml:space="preserve"> u iznosu od 79.181,52 i aktivnost 3003-02 Otplata kredita i zajmova u iznosu od 2.378,66 kn.</w:t>
      </w:r>
    </w:p>
    <w:p w:rsidR="00A62D2A" w:rsidRDefault="00A62D2A" w:rsidP="008279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A62D2A" w:rsidRPr="00A62D2A" w:rsidTr="009A296E">
        <w:tc>
          <w:tcPr>
            <w:tcW w:w="2025" w:type="dxa"/>
            <w:shd w:val="clear" w:color="auto" w:fill="95B3D7" w:themeFill="accent1" w:themeFillTint="99"/>
          </w:tcPr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63" w:type="dxa"/>
            <w:shd w:val="clear" w:color="auto" w:fill="DBE5F1" w:themeFill="accent1" w:themeFillTint="33"/>
          </w:tcPr>
          <w:p w:rsidR="00081298" w:rsidRDefault="00081298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081298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3001-3003 Redovna djelatnost jedinstvenog upravnog odjela</w:t>
            </w:r>
          </w:p>
        </w:tc>
      </w:tr>
      <w:tr w:rsidR="00A62D2A" w:rsidRPr="00A62D2A" w:rsidTr="009A296E">
        <w:tc>
          <w:tcPr>
            <w:tcW w:w="2025" w:type="dxa"/>
            <w:shd w:val="clear" w:color="auto" w:fill="95B3D7" w:themeFill="accent1" w:themeFillTint="99"/>
          </w:tcPr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263" w:type="dxa"/>
            <w:shd w:val="clear" w:color="auto" w:fill="DBE5F1" w:themeFill="accent1" w:themeFillTint="33"/>
          </w:tcPr>
          <w:p w:rsidR="00A62D2A" w:rsidRPr="00A62D2A" w:rsidRDefault="00A62D2A" w:rsidP="00A62D2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A62D2A" w:rsidRPr="00A62D2A" w:rsidRDefault="00A62D2A" w:rsidP="00A62D2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Zakon o proračunu (NN 87/08, 136/12, 15/15)</w:t>
            </w:r>
          </w:p>
          <w:p w:rsidR="00A62D2A" w:rsidRPr="00A62D2A" w:rsidRDefault="00A62D2A" w:rsidP="00A62D2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Odluka o ustrojstvu Jedinstvenog upravnog odjela Općine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Zadarske županije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298" w:rsidRDefault="00A62D2A" w:rsidP="00A62D2A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298">
              <w:rPr>
                <w:rFonts w:ascii="Times New Roman" w:hAnsi="Times New Roman" w:cs="Times New Roman"/>
                <w:sz w:val="24"/>
                <w:szCs w:val="24"/>
              </w:rPr>
              <w:t xml:space="preserve">Pravilnik o unutarnjem redu Jedinstvenog upravnog odjela Općine </w:t>
            </w:r>
            <w:r w:rsidR="00081298" w:rsidRPr="00081298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r w:rsidRPr="00081298"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Zadarske županije </w:t>
            </w:r>
            <w:r w:rsidR="00081298" w:rsidRPr="00081298">
              <w:rPr>
                <w:rFonts w:ascii="Times New Roman" w:hAnsi="Times New Roman" w:cs="Times New Roman"/>
                <w:sz w:val="24"/>
                <w:szCs w:val="24"/>
              </w:rPr>
              <w:t>07/21</w:t>
            </w:r>
            <w:r w:rsidRPr="0008129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62D2A" w:rsidRPr="00081298" w:rsidRDefault="00A62D2A" w:rsidP="0008129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Odluka o koeficijentima za obračun plaće službenika i namještenika u Jedinstvenom upravnom odjelu Općine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 xml:space="preserve">Privlaka 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(Službeni glasnik Zadarske županije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07/21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2D2A" w:rsidRPr="00A62D2A" w:rsidTr="009A296E">
        <w:tc>
          <w:tcPr>
            <w:tcW w:w="2025" w:type="dxa"/>
            <w:shd w:val="clear" w:color="auto" w:fill="95B3D7" w:themeFill="accent1" w:themeFillTint="99"/>
          </w:tcPr>
          <w:p w:rsidR="00A62D2A" w:rsidRPr="00A62D2A" w:rsidRDefault="00A62D2A" w:rsidP="00A62D2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263" w:type="dxa"/>
            <w:shd w:val="clear" w:color="auto" w:fill="DBE5F1" w:themeFill="accent1" w:themeFillTint="33"/>
          </w:tcPr>
          <w:p w:rsidR="00A62D2A" w:rsidRPr="00A62D2A" w:rsidRDefault="00A62D2A" w:rsidP="00A62D2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3001-01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  <w:p w:rsidR="002901DE" w:rsidRPr="002901DE" w:rsidRDefault="00A62D2A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A3001-02 Naknade troškova zaposlenima</w:t>
            </w:r>
          </w:p>
          <w:p w:rsidR="00A62D2A" w:rsidRPr="00A62D2A" w:rsidRDefault="00A62D2A" w:rsidP="00A62D2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 xml:space="preserve">3002-01 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  <w:p w:rsidR="00A62D2A" w:rsidRPr="00A62D2A" w:rsidRDefault="00A62D2A" w:rsidP="00A62D2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081298" w:rsidRPr="00081298">
              <w:rPr>
                <w:rFonts w:ascii="Times New Roman" w:hAnsi="Times New Roman" w:cs="Times New Roman"/>
                <w:sz w:val="24"/>
                <w:szCs w:val="24"/>
              </w:rPr>
              <w:t>A3002-0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298" w:rsidRPr="00081298">
              <w:rPr>
                <w:rFonts w:ascii="Times New Roman" w:hAnsi="Times New Roman" w:cs="Times New Roman"/>
                <w:sz w:val="24"/>
                <w:szCs w:val="24"/>
              </w:rPr>
              <w:t xml:space="preserve"> Rashodi za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energiju</w:t>
            </w:r>
          </w:p>
          <w:p w:rsidR="00A62D2A" w:rsidRPr="00A62D2A" w:rsidRDefault="00A62D2A" w:rsidP="00A62D2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081298" w:rsidRPr="00A62D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 xml:space="preserve">3002-03 </w:t>
            </w:r>
            <w:r w:rsidR="00081298"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</w:p>
          <w:p w:rsidR="00A62D2A" w:rsidRDefault="00A62D2A" w:rsidP="00A62D2A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081298" w:rsidRPr="00A62D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 xml:space="preserve">3002-04 </w:t>
            </w:r>
            <w:r w:rsidR="00081298"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 w:rsidR="00081298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</w:p>
          <w:p w:rsid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3002-05 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  <w:p w:rsid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3002-06 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zdravstvene usluge</w:t>
            </w:r>
          </w:p>
          <w:p w:rsid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3002-07 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intelektualne usluge</w:t>
            </w:r>
          </w:p>
          <w:p w:rsid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3002-08 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  <w:p w:rsid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3002-09 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Rashodi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  <w:p w:rsid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3002-10 Premije osiguranja</w:t>
            </w:r>
          </w:p>
          <w:p w:rsidR="002901DE" w:rsidRP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3002-11 Ostali rashodi poslovanja</w:t>
            </w:r>
          </w:p>
          <w:p w:rsidR="00A62D2A" w:rsidRDefault="00A62D2A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 w:rsidR="002901DE">
              <w:rPr>
                <w:rFonts w:ascii="Times New Roman" w:hAnsi="Times New Roman" w:cs="Times New Roman"/>
                <w:sz w:val="24"/>
                <w:szCs w:val="24"/>
              </w:rPr>
              <w:t>3002-13</w:t>
            </w: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DE">
              <w:rPr>
                <w:rFonts w:ascii="Times New Roman" w:hAnsi="Times New Roman" w:cs="Times New Roman"/>
                <w:sz w:val="24"/>
                <w:szCs w:val="24"/>
              </w:rPr>
              <w:t>Nabava nefinancijske imovine</w:t>
            </w:r>
          </w:p>
          <w:p w:rsidR="002901DE" w:rsidRDefault="002901DE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3003-01 Financijski rashodi</w:t>
            </w:r>
          </w:p>
          <w:p w:rsidR="001709F0" w:rsidRPr="002901DE" w:rsidRDefault="001709F0" w:rsidP="002901DE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A3003-02 Otplata kredita i zajmova</w:t>
            </w:r>
          </w:p>
        </w:tc>
      </w:tr>
      <w:tr w:rsidR="00A62D2A" w:rsidRPr="00A62D2A" w:rsidTr="009A296E">
        <w:tc>
          <w:tcPr>
            <w:tcW w:w="2025" w:type="dxa"/>
            <w:shd w:val="clear" w:color="auto" w:fill="95B3D7" w:themeFill="accent1" w:themeFillTint="99"/>
          </w:tcPr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63" w:type="dxa"/>
            <w:shd w:val="clear" w:color="auto" w:fill="DBE5F1" w:themeFill="accent1" w:themeFillTint="33"/>
          </w:tcPr>
          <w:p w:rsidR="002901DE" w:rsidRPr="002901DE" w:rsidRDefault="002901DE" w:rsidP="002901D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DE">
              <w:rPr>
                <w:rFonts w:ascii="Times New Roman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2901DE" w:rsidRPr="002901DE" w:rsidRDefault="002901DE" w:rsidP="002901D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DE">
              <w:rPr>
                <w:rFonts w:ascii="Times New Roman" w:hAnsi="Times New Roman" w:cs="Times New Roman"/>
                <w:sz w:val="24"/>
                <w:szCs w:val="24"/>
              </w:rPr>
              <w:t>osigurati materijalne i druge uvjete za redovito obavljanje zadaća Odjela,</w:t>
            </w:r>
          </w:p>
          <w:p w:rsidR="002901DE" w:rsidRPr="002901DE" w:rsidRDefault="002901DE" w:rsidP="002901D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DE">
              <w:rPr>
                <w:rFonts w:ascii="Times New Roman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2901DE" w:rsidRPr="002901DE" w:rsidRDefault="002901DE" w:rsidP="002901D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DE">
              <w:rPr>
                <w:rFonts w:ascii="Times New Roman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2901DE" w:rsidRPr="00A62D2A" w:rsidRDefault="009A296E" w:rsidP="009A296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A296E">
              <w:rPr>
                <w:rFonts w:ascii="Times New Roman" w:hAnsi="Times New Roman" w:cs="Times New Roman"/>
                <w:sz w:val="24"/>
                <w:szCs w:val="24"/>
              </w:rPr>
              <w:t>oboljšanje kvalitete i brzine radnih procesa i postupaka rada kroz nabavku modernije opreme i stvaranje kvalitetnijih uvjeta rada djelatnika.</w:t>
            </w:r>
          </w:p>
        </w:tc>
      </w:tr>
      <w:tr w:rsidR="002901DE" w:rsidRPr="00A62D2A" w:rsidTr="009A296E">
        <w:tc>
          <w:tcPr>
            <w:tcW w:w="2025" w:type="dxa"/>
            <w:shd w:val="clear" w:color="auto" w:fill="95B3D7" w:themeFill="accent1" w:themeFillTint="99"/>
          </w:tcPr>
          <w:p w:rsidR="002901DE" w:rsidRPr="00623DA5" w:rsidRDefault="002901DE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23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 i izvršena sredstva za provedbu</w:t>
            </w:r>
          </w:p>
        </w:tc>
        <w:tc>
          <w:tcPr>
            <w:tcW w:w="7263" w:type="dxa"/>
            <w:shd w:val="clear" w:color="auto" w:fill="DBE5F1" w:themeFill="accent1" w:themeFillTint="33"/>
          </w:tcPr>
          <w:p w:rsidR="002901DE" w:rsidRPr="009A296E" w:rsidRDefault="002901DE" w:rsidP="009A296E">
            <w:pPr>
              <w:pStyle w:val="Odlomakpopisa"/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E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96E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6.433.103,30</w:t>
            </w:r>
          </w:p>
          <w:p w:rsidR="002901DE" w:rsidRPr="00623DA5" w:rsidRDefault="002901DE" w:rsidP="001709F0">
            <w:pPr>
              <w:pStyle w:val="Odlomakpopisa"/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3DA5">
              <w:rPr>
                <w:rFonts w:ascii="Times New Roman" w:hAnsi="Times New Roman" w:cs="Times New Roman"/>
                <w:sz w:val="24"/>
                <w:szCs w:val="24"/>
              </w:rPr>
              <w:t xml:space="preserve"> godina = 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4.566.333,97</w:t>
            </w:r>
          </w:p>
        </w:tc>
      </w:tr>
      <w:tr w:rsidR="00A62D2A" w:rsidRPr="00A62D2A" w:rsidTr="009A296E">
        <w:tc>
          <w:tcPr>
            <w:tcW w:w="2025" w:type="dxa"/>
            <w:shd w:val="clear" w:color="auto" w:fill="95B3D7" w:themeFill="accent1" w:themeFillTint="99"/>
          </w:tcPr>
          <w:p w:rsidR="00A62D2A" w:rsidRPr="00A62D2A" w:rsidRDefault="00A62D2A" w:rsidP="00A62D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63" w:type="dxa"/>
            <w:shd w:val="clear" w:color="auto" w:fill="DBE5F1" w:themeFill="accent1" w:themeFillTint="33"/>
          </w:tcPr>
          <w:p w:rsidR="009A296E" w:rsidRDefault="009A296E" w:rsidP="009A296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</w:t>
            </w:r>
          </w:p>
          <w:p w:rsidR="00A62D2A" w:rsidRDefault="00A62D2A" w:rsidP="009A296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A">
              <w:rPr>
                <w:rFonts w:ascii="Times New Roman" w:hAnsi="Times New Roman" w:cs="Times New Roman"/>
                <w:sz w:val="24"/>
                <w:szCs w:val="24"/>
              </w:rPr>
              <w:t>Pravovremeno obavljanje djelatnosti iz nadležnos</w:t>
            </w:r>
            <w:r w:rsidR="009A296E">
              <w:rPr>
                <w:rFonts w:ascii="Times New Roman" w:hAnsi="Times New Roman" w:cs="Times New Roman"/>
                <w:sz w:val="24"/>
                <w:szCs w:val="24"/>
              </w:rPr>
              <w:t>ti Jedinstvenog upravnog odjela</w:t>
            </w:r>
          </w:p>
          <w:p w:rsidR="009A296E" w:rsidRDefault="009A296E" w:rsidP="009A296E">
            <w:pPr>
              <w:pStyle w:val="Bezproreda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9A296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Racionalno financiranje rashoda za zaposlene u skladu sa  zakonom, propisima i internim aktima</w:t>
            </w:r>
          </w:p>
          <w:p w:rsidR="009A296E" w:rsidRPr="00A62D2A" w:rsidRDefault="009A296E" w:rsidP="009A296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6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  <w:tr w:rsidR="009A296E" w:rsidTr="009A296E">
        <w:tc>
          <w:tcPr>
            <w:tcW w:w="2025" w:type="dxa"/>
            <w:shd w:val="clear" w:color="auto" w:fill="95B3D7" w:themeFill="accent1" w:themeFillTint="99"/>
          </w:tcPr>
          <w:p w:rsidR="009A296E" w:rsidRDefault="009A296E" w:rsidP="00B0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263" w:type="dxa"/>
            <w:shd w:val="clear" w:color="auto" w:fill="DBE5F1" w:themeFill="accent1" w:themeFillTint="33"/>
          </w:tcPr>
          <w:p w:rsidR="009A296E" w:rsidRDefault="009A296E" w:rsidP="00B02AC8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financijske obveze za zaposlenicima isplaćene su prema planu</w:t>
            </w:r>
          </w:p>
          <w:p w:rsidR="009A296E" w:rsidRDefault="009A296E" w:rsidP="00B02AC8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Osigurani su svi materijalni uvjeti kroz nabavku uredskog materijala i ostalog materijala kao i ugovaranje usluga za  sve investicijsko održavanje</w:t>
            </w:r>
          </w:p>
          <w:p w:rsidR="009A296E" w:rsidRPr="009A296E" w:rsidRDefault="009A296E" w:rsidP="00B02AC8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Provedeno je stručno usavršavanje djelatnika putem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webinara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2D2A" w:rsidRDefault="00A62D2A" w:rsidP="008279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D2A" w:rsidRDefault="00A62D2A" w:rsidP="008279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6838" w:rsidRDefault="000B63A8" w:rsidP="00170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63A8">
        <w:rPr>
          <w:rFonts w:ascii="Times New Roman" w:hAnsi="Times New Roman" w:cs="Times New Roman"/>
          <w:b/>
          <w:sz w:val="24"/>
          <w:szCs w:val="24"/>
        </w:rPr>
        <w:t>Rashodi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3004 protupožarna i</w:t>
      </w:r>
      <w:r w:rsidR="00403C21">
        <w:rPr>
          <w:rFonts w:ascii="Times New Roman" w:hAnsi="Times New Roman" w:cs="Times New Roman"/>
          <w:b/>
          <w:sz w:val="24"/>
          <w:szCs w:val="24"/>
        </w:rPr>
        <w:t xml:space="preserve"> civilna zaštita</w:t>
      </w:r>
      <w:r w:rsidR="00A9683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03C21">
        <w:rPr>
          <w:rFonts w:ascii="Times New Roman" w:hAnsi="Times New Roman" w:cs="Times New Roman"/>
          <w:b/>
          <w:sz w:val="24"/>
          <w:szCs w:val="24"/>
        </w:rPr>
        <w:t xml:space="preserve"> crveni križ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A96838">
        <w:rPr>
          <w:rFonts w:ascii="Times New Roman" w:hAnsi="Times New Roman" w:cs="Times New Roman"/>
          <w:sz w:val="24"/>
          <w:szCs w:val="24"/>
        </w:rPr>
        <w:t>2</w:t>
      </w:r>
      <w:r w:rsidR="001709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1709F0">
        <w:rPr>
          <w:rFonts w:ascii="Times New Roman" w:hAnsi="Times New Roman" w:cs="Times New Roman"/>
          <w:sz w:val="24"/>
          <w:szCs w:val="24"/>
        </w:rPr>
        <w:t>437.341,54</w:t>
      </w:r>
      <w:r>
        <w:rPr>
          <w:rFonts w:ascii="Times New Roman" w:hAnsi="Times New Roman" w:cs="Times New Roman"/>
          <w:sz w:val="24"/>
          <w:szCs w:val="24"/>
        </w:rPr>
        <w:t xml:space="preserve"> kn, to je </w:t>
      </w:r>
      <w:r w:rsidR="001709F0">
        <w:rPr>
          <w:rFonts w:ascii="Times New Roman" w:hAnsi="Times New Roman" w:cs="Times New Roman"/>
          <w:sz w:val="24"/>
          <w:szCs w:val="24"/>
        </w:rPr>
        <w:t>97,62</w:t>
      </w:r>
      <w:r w:rsidR="004B3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od plana, te raspoređeni po aktivnostima: aktivnost 3004-01 protupožarna zaštita u iznosu od </w:t>
      </w:r>
      <w:r w:rsidR="004B307D">
        <w:rPr>
          <w:rFonts w:ascii="Times New Roman" w:hAnsi="Times New Roman" w:cs="Times New Roman"/>
          <w:sz w:val="24"/>
          <w:szCs w:val="24"/>
        </w:rPr>
        <w:t>3</w:t>
      </w:r>
      <w:r w:rsidR="001709F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.000,00 kn, aktivnost 3004-02 civilna zaštita i GSS u iznosu od </w:t>
      </w:r>
      <w:r w:rsidR="001709F0">
        <w:rPr>
          <w:rFonts w:ascii="Times New Roman" w:hAnsi="Times New Roman" w:cs="Times New Roman"/>
          <w:sz w:val="24"/>
          <w:szCs w:val="24"/>
        </w:rPr>
        <w:t>9.341,54</w:t>
      </w:r>
      <w:r>
        <w:rPr>
          <w:rFonts w:ascii="Times New Roman" w:hAnsi="Times New Roman" w:cs="Times New Roman"/>
          <w:sz w:val="24"/>
          <w:szCs w:val="24"/>
        </w:rPr>
        <w:t xml:space="preserve"> kn , aktivnost 3004-03</w:t>
      </w:r>
      <w:r w:rsidR="00565761">
        <w:rPr>
          <w:rFonts w:ascii="Times New Roman" w:hAnsi="Times New Roman" w:cs="Times New Roman"/>
          <w:sz w:val="24"/>
          <w:szCs w:val="24"/>
        </w:rPr>
        <w:t xml:space="preserve"> </w:t>
      </w:r>
      <w:r w:rsidR="00403C21">
        <w:rPr>
          <w:rFonts w:ascii="Times New Roman" w:hAnsi="Times New Roman" w:cs="Times New Roman"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sz w:val="24"/>
          <w:szCs w:val="24"/>
        </w:rPr>
        <w:t>crveni križ</w:t>
      </w:r>
      <w:r w:rsidR="0056576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709F0">
        <w:rPr>
          <w:rFonts w:ascii="Times New Roman" w:hAnsi="Times New Roman" w:cs="Times New Roman"/>
          <w:sz w:val="24"/>
          <w:szCs w:val="24"/>
        </w:rPr>
        <w:t>50.000,00</w:t>
      </w:r>
      <w:r w:rsidR="0056576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96838" w:rsidRDefault="00A9683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7"/>
        <w:gridCol w:w="7074"/>
      </w:tblGrid>
      <w:tr w:rsidR="00A96838" w:rsidRPr="00A96838" w:rsidTr="00B02AC8">
        <w:tc>
          <w:tcPr>
            <w:tcW w:w="1988" w:type="dxa"/>
            <w:gridSpan w:val="2"/>
            <w:shd w:val="clear" w:color="auto" w:fill="95B3D7" w:themeFill="accent1" w:themeFillTint="99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 Protupožarna i civilna zaštita i crveni križ</w:t>
            </w:r>
          </w:p>
        </w:tc>
      </w:tr>
      <w:tr w:rsidR="00A96838" w:rsidRPr="00A96838" w:rsidTr="00B02AC8">
        <w:tc>
          <w:tcPr>
            <w:tcW w:w="1988" w:type="dxa"/>
            <w:gridSpan w:val="2"/>
            <w:shd w:val="clear" w:color="auto" w:fill="95B3D7" w:themeFill="accent1" w:themeFillTint="99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A96838" w:rsidRPr="00A96838" w:rsidRDefault="00A96838" w:rsidP="00A9683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Zakon o zaštiti od požara (NN 92/10)</w:t>
            </w:r>
          </w:p>
          <w:p w:rsidR="00A96838" w:rsidRPr="00A96838" w:rsidRDefault="00A96838" w:rsidP="00A9683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((NN 33/01, 60/01, 129/05, 109/07, 125/08, 36/09, 36/09, 150/11, 144/12, 19/13, 137/15, 123/17, 98/19)</w:t>
            </w:r>
          </w:p>
          <w:p w:rsidR="00A96838" w:rsidRPr="00A96838" w:rsidRDefault="00A96838" w:rsidP="00A9683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Zakon o vatrogastvu  (NN 106/99,NN117/01, NN 36/02, NN 96/03, NN 139/04, NN 174/04, NN 38/09, NN 80/10/).</w:t>
            </w:r>
          </w:p>
          <w:p w:rsidR="0048559C" w:rsidRPr="0048559C" w:rsidRDefault="0048559C" w:rsidP="0048559C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Zakon o sustavu civilne zašti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e (NN 82/15, 118/18)</w:t>
            </w:r>
          </w:p>
          <w:p w:rsidR="0048559C" w:rsidRDefault="0048559C" w:rsidP="0048559C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Zakon o Hrvatskoj gorskoj službi spašavanja (NN 79/06, 110/15)</w:t>
            </w:r>
          </w:p>
          <w:p w:rsidR="0048559C" w:rsidRPr="008A14FB" w:rsidRDefault="008A14FB" w:rsidP="008A14F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Hrvatskom crvenom križu (NN 71/10)</w:t>
            </w:r>
          </w:p>
        </w:tc>
      </w:tr>
      <w:tr w:rsidR="00A96838" w:rsidRPr="00A96838" w:rsidTr="00B02AC8">
        <w:tc>
          <w:tcPr>
            <w:tcW w:w="1988" w:type="dxa"/>
            <w:gridSpan w:val="2"/>
            <w:shd w:val="clear" w:color="auto" w:fill="95B3D7" w:themeFill="accent1" w:themeFillTint="99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A96838" w:rsidRPr="00A96838" w:rsidRDefault="00A96838" w:rsidP="00A9683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48559C">
              <w:rPr>
                <w:rFonts w:ascii="Times New Roman" w:hAnsi="Times New Roman" w:cs="Times New Roman"/>
                <w:sz w:val="24"/>
                <w:szCs w:val="24"/>
              </w:rPr>
              <w:t>3004-01 Protupožarna zaštita</w:t>
            </w:r>
          </w:p>
          <w:p w:rsidR="0048559C" w:rsidRPr="0048559C" w:rsidRDefault="0048559C" w:rsidP="0048559C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3004-02 Civilna zaštita i GSS</w:t>
            </w:r>
          </w:p>
          <w:p w:rsidR="00A96838" w:rsidRPr="0048559C" w:rsidRDefault="0048559C" w:rsidP="0048559C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3004-03 Tekuće donacije – Crveni križ</w:t>
            </w:r>
          </w:p>
        </w:tc>
      </w:tr>
      <w:tr w:rsidR="00A96838" w:rsidRPr="00A96838" w:rsidTr="00B02AC8">
        <w:tc>
          <w:tcPr>
            <w:tcW w:w="1988" w:type="dxa"/>
            <w:gridSpan w:val="2"/>
            <w:shd w:val="clear" w:color="auto" w:fill="95B3D7" w:themeFill="accent1" w:themeFillTint="99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A96838" w:rsidRDefault="00A96838" w:rsidP="0048559C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 i civilne zaštite</w:t>
            </w:r>
          </w:p>
          <w:p w:rsidR="0048559C" w:rsidRPr="00A96838" w:rsidRDefault="0048559C" w:rsidP="0048559C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eastAsia="Calibri" w:hAnsi="Times New Roman" w:cs="Times New Roman"/>
                <w:sz w:val="24"/>
                <w:szCs w:val="24"/>
              </w:rPr>
              <w:t>Osigurati potrebnu zdr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avstvenu zaštitu tekućim donacijama Crvenom križu</w:t>
            </w:r>
          </w:p>
        </w:tc>
      </w:tr>
      <w:tr w:rsidR="00A96838" w:rsidRPr="00A96838" w:rsidTr="00B02AC8">
        <w:tc>
          <w:tcPr>
            <w:tcW w:w="1988" w:type="dxa"/>
            <w:gridSpan w:val="2"/>
            <w:shd w:val="clear" w:color="auto" w:fill="95B3D7" w:themeFill="accent1" w:themeFillTint="99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 i izvršena sredstva za provedbu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A96838" w:rsidRPr="00A96838" w:rsidRDefault="00A96838" w:rsidP="00A96838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448.000,00</w:t>
            </w:r>
          </w:p>
          <w:p w:rsidR="00A96838" w:rsidRPr="00A96838" w:rsidRDefault="00A96838" w:rsidP="001709F0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48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437.341,54</w:t>
            </w:r>
          </w:p>
        </w:tc>
      </w:tr>
      <w:tr w:rsidR="00A96838" w:rsidRPr="00A96838" w:rsidTr="00B02AC8">
        <w:tc>
          <w:tcPr>
            <w:tcW w:w="1988" w:type="dxa"/>
            <w:gridSpan w:val="2"/>
            <w:shd w:val="clear" w:color="auto" w:fill="95B3D7" w:themeFill="accent1" w:themeFillTint="99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48559C" w:rsidRDefault="00A96838" w:rsidP="0048559C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Isplaćena sredstva za poslovanje </w:t>
            </w:r>
            <w:r w:rsidR="0048559C">
              <w:rPr>
                <w:rFonts w:ascii="Times New Roman" w:hAnsi="Times New Roman" w:cs="Times New Roman"/>
                <w:sz w:val="24"/>
                <w:szCs w:val="24"/>
              </w:rPr>
              <w:t>DVD-a</w:t>
            </w:r>
          </w:p>
          <w:p w:rsidR="00A96838" w:rsidRDefault="00A96838" w:rsidP="0048559C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Isplaćena pomoć za Hrvatsku gorsku službu spašavanja</w:t>
            </w:r>
          </w:p>
          <w:p w:rsidR="0048559C" w:rsidRDefault="0048559C" w:rsidP="0048559C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Osiguranje sredstava za rad civilne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zaštite,te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osposobljavanje iste</w:t>
            </w:r>
          </w:p>
          <w:p w:rsidR="001709F0" w:rsidRPr="00A96838" w:rsidRDefault="001709F0" w:rsidP="0048559C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Crvenom križu</w:t>
            </w:r>
          </w:p>
        </w:tc>
      </w:tr>
      <w:tr w:rsidR="00A96838" w:rsidRPr="00A96838" w:rsidTr="00B02AC8">
        <w:tc>
          <w:tcPr>
            <w:tcW w:w="1981" w:type="dxa"/>
            <w:shd w:val="clear" w:color="auto" w:fill="95B3D7" w:themeFill="accent1" w:themeFillTint="99"/>
          </w:tcPr>
          <w:p w:rsidR="00A96838" w:rsidRPr="00A96838" w:rsidRDefault="00A96838" w:rsidP="00A968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gridSpan w:val="2"/>
            <w:shd w:val="clear" w:color="auto" w:fill="DBE5F1" w:themeFill="accent1" w:themeFillTint="33"/>
          </w:tcPr>
          <w:p w:rsidR="00A96838" w:rsidRDefault="00A96838" w:rsidP="00A96838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Sredstva za redovno funkcioniranje zaštite i spašavanja su realizirana sukladno planu</w:t>
            </w:r>
          </w:p>
          <w:p w:rsidR="0048559C" w:rsidRPr="00A96838" w:rsidRDefault="0048559C" w:rsidP="00A96838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Nabavljena oprema za rad civilne zaštite</w:t>
            </w:r>
          </w:p>
        </w:tc>
      </w:tr>
    </w:tbl>
    <w:p w:rsidR="00A96838" w:rsidRDefault="00A9683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0488" w:rsidRDefault="0060048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5761" w:rsidRDefault="00565761" w:rsidP="00170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3005 poticanje razvoja poljoprivrede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970343">
        <w:rPr>
          <w:rFonts w:ascii="Times New Roman" w:hAnsi="Times New Roman" w:cs="Times New Roman"/>
          <w:sz w:val="24"/>
          <w:szCs w:val="24"/>
        </w:rPr>
        <w:t>2</w:t>
      </w:r>
      <w:r w:rsidR="001709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8A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</w:t>
      </w:r>
      <w:r w:rsidR="001709F0">
        <w:rPr>
          <w:rFonts w:ascii="Times New Roman" w:hAnsi="Times New Roman" w:cs="Times New Roman"/>
          <w:sz w:val="24"/>
          <w:szCs w:val="24"/>
        </w:rPr>
        <w:t>nisu</w:t>
      </w:r>
      <w:r w:rsidR="00970343">
        <w:rPr>
          <w:rFonts w:ascii="Times New Roman" w:hAnsi="Times New Roman" w:cs="Times New Roman"/>
          <w:sz w:val="24"/>
          <w:szCs w:val="24"/>
        </w:rPr>
        <w:t xml:space="preserve"> ostvareni.</w:t>
      </w:r>
    </w:p>
    <w:p w:rsidR="00970343" w:rsidRDefault="00970343" w:rsidP="00170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48AF" w:rsidRDefault="005548A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3006 pr</w:t>
      </w:r>
      <w:r w:rsidR="00376BD7">
        <w:rPr>
          <w:rFonts w:ascii="Times New Roman" w:hAnsi="Times New Roman" w:cs="Times New Roman"/>
          <w:b/>
          <w:sz w:val="24"/>
          <w:szCs w:val="24"/>
        </w:rPr>
        <w:t>iprema,  planiranje i projekti</w:t>
      </w:r>
      <w:r>
        <w:rPr>
          <w:rFonts w:ascii="Times New Roman" w:hAnsi="Times New Roman" w:cs="Times New Roman"/>
          <w:sz w:val="24"/>
          <w:szCs w:val="24"/>
        </w:rPr>
        <w:t xml:space="preserve"> u 20</w:t>
      </w:r>
      <w:r w:rsidR="00970343">
        <w:rPr>
          <w:rFonts w:ascii="Times New Roman" w:hAnsi="Times New Roman" w:cs="Times New Roman"/>
          <w:sz w:val="24"/>
          <w:szCs w:val="24"/>
        </w:rPr>
        <w:t>2</w:t>
      </w:r>
      <w:r w:rsidR="001709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1709F0">
        <w:rPr>
          <w:rFonts w:ascii="Times New Roman" w:hAnsi="Times New Roman" w:cs="Times New Roman"/>
          <w:sz w:val="24"/>
          <w:szCs w:val="24"/>
        </w:rPr>
        <w:t>690.184,25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1709F0">
        <w:rPr>
          <w:rFonts w:ascii="Times New Roman" w:hAnsi="Times New Roman" w:cs="Times New Roman"/>
          <w:sz w:val="24"/>
          <w:szCs w:val="24"/>
        </w:rPr>
        <w:t>66,93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</w:t>
      </w:r>
      <w:r w:rsidR="00376BD7">
        <w:rPr>
          <w:rFonts w:ascii="Times New Roman" w:hAnsi="Times New Roman" w:cs="Times New Roman"/>
          <w:sz w:val="24"/>
          <w:szCs w:val="24"/>
        </w:rPr>
        <w:t xml:space="preserve">o aktivnostima: tekući projekt </w:t>
      </w:r>
      <w:r>
        <w:rPr>
          <w:rFonts w:ascii="Times New Roman" w:hAnsi="Times New Roman" w:cs="Times New Roman"/>
          <w:sz w:val="24"/>
          <w:szCs w:val="24"/>
        </w:rPr>
        <w:t xml:space="preserve">3006-01 priprema i planiranje u iznosu od </w:t>
      </w:r>
      <w:r w:rsidR="001709F0">
        <w:rPr>
          <w:rFonts w:ascii="Times New Roman" w:hAnsi="Times New Roman" w:cs="Times New Roman"/>
          <w:sz w:val="24"/>
          <w:szCs w:val="24"/>
        </w:rPr>
        <w:t>182.375,00</w:t>
      </w:r>
      <w:r>
        <w:rPr>
          <w:rFonts w:ascii="Times New Roman" w:hAnsi="Times New Roman" w:cs="Times New Roman"/>
          <w:sz w:val="24"/>
          <w:szCs w:val="24"/>
        </w:rPr>
        <w:t xml:space="preserve"> kn, kapitalni projekt  3006-02 projektna dokumentacija u iznosu od </w:t>
      </w:r>
      <w:r w:rsidR="001709F0">
        <w:rPr>
          <w:rFonts w:ascii="Times New Roman" w:hAnsi="Times New Roman" w:cs="Times New Roman"/>
          <w:sz w:val="24"/>
          <w:szCs w:val="24"/>
        </w:rPr>
        <w:t>507.809,25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970343" w:rsidRDefault="0097034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8A14FB" w:rsidRPr="008A14FB" w:rsidTr="003375B9">
        <w:tc>
          <w:tcPr>
            <w:tcW w:w="2022" w:type="dxa"/>
            <w:shd w:val="clear" w:color="auto" w:fill="95B3D7" w:themeFill="accent1" w:themeFillTint="99"/>
          </w:tcPr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 Priprema, planiranje i projekti</w:t>
            </w:r>
          </w:p>
        </w:tc>
      </w:tr>
      <w:tr w:rsidR="008A14FB" w:rsidRPr="008A14FB" w:rsidTr="003375B9">
        <w:tc>
          <w:tcPr>
            <w:tcW w:w="2022" w:type="dxa"/>
            <w:shd w:val="clear" w:color="auto" w:fill="95B3D7" w:themeFill="accent1" w:themeFillTint="99"/>
          </w:tcPr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8A14FB" w:rsidRPr="008A14FB" w:rsidRDefault="008A14FB" w:rsidP="008A14FB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komunalnom gospodarstvu (NN 68/18, 110/18)</w:t>
            </w:r>
          </w:p>
          <w:p w:rsidR="008A14FB" w:rsidRPr="008A14FB" w:rsidRDefault="008A14FB" w:rsidP="008A14FB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gradnji (NN 153/13, 20/17, 39/19)</w:t>
            </w:r>
          </w:p>
          <w:p w:rsidR="008A14FB" w:rsidRPr="008A14FB" w:rsidRDefault="008A14FB" w:rsidP="008A14FB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prostornom uređenju (NN 153/13, 65/17, 114/18, 39/19, 98/19)</w:t>
            </w:r>
          </w:p>
          <w:p w:rsidR="008A14FB" w:rsidRPr="008A14FB" w:rsidRDefault="008A14FB" w:rsidP="008A14FB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Pravilnik o jednostavnim i drugim građevinama i radovima (NN 112/17)</w:t>
            </w:r>
          </w:p>
          <w:p w:rsidR="008A14FB" w:rsidRPr="008A14FB" w:rsidRDefault="008A14FB" w:rsidP="008A14FB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poslovima i djelatnostima prostornog uređenja i gradnje (NN 78/15, 118/18)</w:t>
            </w:r>
          </w:p>
        </w:tc>
      </w:tr>
      <w:tr w:rsidR="008A14FB" w:rsidRPr="008A14FB" w:rsidTr="003375B9">
        <w:tc>
          <w:tcPr>
            <w:tcW w:w="2022" w:type="dxa"/>
            <w:shd w:val="clear" w:color="auto" w:fill="95B3D7" w:themeFill="accent1" w:themeFillTint="99"/>
          </w:tcPr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8A14FB" w:rsidRDefault="003375B9" w:rsidP="008A14FB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projekt T006-01 Priprema i planiranje</w:t>
            </w:r>
          </w:p>
          <w:p w:rsidR="003375B9" w:rsidRPr="008A14FB" w:rsidRDefault="003375B9" w:rsidP="008A14FB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K3006-02 Projektna dokumentacija</w:t>
            </w:r>
          </w:p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FB" w:rsidRPr="008A14FB" w:rsidTr="003375B9">
        <w:tc>
          <w:tcPr>
            <w:tcW w:w="2022" w:type="dxa"/>
            <w:shd w:val="clear" w:color="auto" w:fill="95B3D7" w:themeFill="accent1" w:themeFillTint="99"/>
          </w:tcPr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FB" w:rsidRPr="008A14FB" w:rsidRDefault="008A14FB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8A14FB" w:rsidRDefault="008A14FB" w:rsidP="003375B9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 xml:space="preserve">Izrada dokumenata </w:t>
            </w:r>
            <w:r w:rsidR="003375B9">
              <w:rPr>
                <w:rFonts w:ascii="Times New Roman" w:hAnsi="Times New Roman" w:cs="Times New Roman"/>
                <w:sz w:val="24"/>
                <w:szCs w:val="24"/>
              </w:rPr>
              <w:t>prostorno planske dokumentacije</w:t>
            </w:r>
          </w:p>
          <w:p w:rsidR="003375B9" w:rsidRDefault="003375B9" w:rsidP="003375B9">
            <w:pPr>
              <w:pStyle w:val="Bezproreda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Realizacija pojedinačnih projekata u sklopu programa</w:t>
            </w:r>
          </w:p>
          <w:p w:rsidR="003375B9" w:rsidRPr="008A14FB" w:rsidRDefault="003375B9" w:rsidP="003375B9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Poboljšanje uvjeta stanovanja</w:t>
            </w:r>
          </w:p>
        </w:tc>
      </w:tr>
      <w:tr w:rsidR="003375B9" w:rsidRPr="008A14FB" w:rsidTr="003375B9">
        <w:tc>
          <w:tcPr>
            <w:tcW w:w="2022" w:type="dxa"/>
            <w:shd w:val="clear" w:color="auto" w:fill="95B3D7" w:themeFill="accent1" w:themeFillTint="99"/>
          </w:tcPr>
          <w:p w:rsidR="003375B9" w:rsidRPr="00A96838" w:rsidRDefault="003375B9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3375B9" w:rsidRPr="00A96838" w:rsidRDefault="003375B9" w:rsidP="00B02AC8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1.031.250,00</w:t>
            </w:r>
          </w:p>
          <w:p w:rsidR="003375B9" w:rsidRPr="00A96838" w:rsidRDefault="003375B9" w:rsidP="001709F0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Izvršeno 2020 godina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690.184,25</w:t>
            </w:r>
          </w:p>
        </w:tc>
      </w:tr>
      <w:tr w:rsidR="003375B9" w:rsidRPr="008A14FB" w:rsidTr="003375B9">
        <w:tc>
          <w:tcPr>
            <w:tcW w:w="2022" w:type="dxa"/>
            <w:shd w:val="clear" w:color="auto" w:fill="95B3D7" w:themeFill="accent1" w:themeFillTint="99"/>
          </w:tcPr>
          <w:p w:rsidR="003375B9" w:rsidRPr="008A14FB" w:rsidRDefault="003375B9" w:rsidP="008A14F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3375B9" w:rsidRDefault="003375B9" w:rsidP="003375B9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Izrada urbanističkih plano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 uređenja</w:t>
            </w:r>
          </w:p>
          <w:p w:rsidR="003375B9" w:rsidRPr="008A14FB" w:rsidRDefault="003375B9" w:rsidP="00A60FC4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 izrađenih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ata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5B9" w:rsidRPr="00A96838" w:rsidTr="00A60FC4">
        <w:trPr>
          <w:trHeight w:val="612"/>
        </w:trPr>
        <w:tc>
          <w:tcPr>
            <w:tcW w:w="2022" w:type="dxa"/>
            <w:shd w:val="clear" w:color="auto" w:fill="95B3D7" w:themeFill="accent1" w:themeFillTint="99"/>
          </w:tcPr>
          <w:p w:rsidR="003375B9" w:rsidRPr="00A96838" w:rsidRDefault="003375B9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3375B9" w:rsidRPr="00A96838" w:rsidRDefault="003375B9" w:rsidP="003375B9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Izrađeni </w:t>
            </w:r>
            <w:r w:rsidR="00A60FC4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 </w:t>
            </w:r>
            <w:r w:rsidR="00A60FC4">
              <w:rPr>
                <w:rFonts w:ascii="Times New Roman" w:hAnsi="Times New Roman" w:cs="Times New Roman"/>
                <w:sz w:val="24"/>
                <w:szCs w:val="24"/>
              </w:rPr>
              <w:t xml:space="preserve">kao i dokumenti za povećanje </w:t>
            </w:r>
            <w:r w:rsidR="00A60FC4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kvalitete života i stanovanja</w:t>
            </w:r>
          </w:p>
        </w:tc>
      </w:tr>
    </w:tbl>
    <w:p w:rsidR="00970343" w:rsidRDefault="0097034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0488" w:rsidRDefault="0060048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48AF" w:rsidRDefault="005548AF" w:rsidP="008E53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3007 komunalna infrastruktura –</w:t>
      </w:r>
      <w:r w:rsidR="00470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održavanje </w:t>
      </w:r>
      <w:r>
        <w:rPr>
          <w:rFonts w:ascii="Times New Roman" w:hAnsi="Times New Roman" w:cs="Times New Roman"/>
          <w:sz w:val="24"/>
          <w:szCs w:val="24"/>
        </w:rPr>
        <w:t xml:space="preserve"> u 20</w:t>
      </w:r>
      <w:r w:rsidR="00A60FC4">
        <w:rPr>
          <w:rFonts w:ascii="Times New Roman" w:hAnsi="Times New Roman" w:cs="Times New Roman"/>
          <w:sz w:val="24"/>
          <w:szCs w:val="24"/>
        </w:rPr>
        <w:t>2</w:t>
      </w:r>
      <w:r w:rsidR="00F87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godini ostvareni su u iznosu od </w:t>
      </w:r>
      <w:r w:rsidR="008E5372">
        <w:rPr>
          <w:rFonts w:ascii="Times New Roman" w:hAnsi="Times New Roman" w:cs="Times New Roman"/>
          <w:sz w:val="24"/>
          <w:szCs w:val="24"/>
        </w:rPr>
        <w:t>6.305.180,59</w:t>
      </w:r>
      <w:r w:rsidRPr="002F4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što je </w:t>
      </w:r>
      <w:r w:rsidR="008E5372">
        <w:rPr>
          <w:rFonts w:ascii="Times New Roman" w:hAnsi="Times New Roman" w:cs="Times New Roman"/>
          <w:sz w:val="24"/>
          <w:szCs w:val="24"/>
        </w:rPr>
        <w:t>69,36</w:t>
      </w:r>
      <w:r w:rsidR="00470D4C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>, te</w:t>
      </w:r>
      <w:r w:rsidR="00470D4C">
        <w:rPr>
          <w:rFonts w:ascii="Times New Roman" w:hAnsi="Times New Roman" w:cs="Times New Roman"/>
          <w:sz w:val="24"/>
          <w:szCs w:val="24"/>
        </w:rPr>
        <w:t xml:space="preserve"> su raspoređeni po </w:t>
      </w:r>
      <w:r w:rsidR="00470D4C">
        <w:rPr>
          <w:rFonts w:ascii="Times New Roman" w:hAnsi="Times New Roman" w:cs="Times New Roman"/>
          <w:sz w:val="24"/>
          <w:szCs w:val="24"/>
        </w:rPr>
        <w:lastRenderedPageBreak/>
        <w:t>aktivnostima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46D1">
        <w:rPr>
          <w:rFonts w:ascii="Times New Roman" w:hAnsi="Times New Roman" w:cs="Times New Roman"/>
          <w:sz w:val="24"/>
          <w:szCs w:val="24"/>
        </w:rPr>
        <w:t xml:space="preserve">aktivnost 3007-01 </w:t>
      </w:r>
      <w:r>
        <w:rPr>
          <w:rFonts w:ascii="Times New Roman" w:hAnsi="Times New Roman" w:cs="Times New Roman"/>
          <w:sz w:val="24"/>
          <w:szCs w:val="24"/>
        </w:rPr>
        <w:t xml:space="preserve">rashodi za materijal u iznosu od </w:t>
      </w:r>
      <w:r w:rsidR="00BB2E60">
        <w:rPr>
          <w:rFonts w:ascii="Times New Roman" w:hAnsi="Times New Roman" w:cs="Times New Roman"/>
          <w:sz w:val="24"/>
          <w:szCs w:val="24"/>
        </w:rPr>
        <w:t>27.481,91</w:t>
      </w:r>
      <w:r>
        <w:rPr>
          <w:rFonts w:ascii="Times New Roman" w:hAnsi="Times New Roman" w:cs="Times New Roman"/>
          <w:sz w:val="24"/>
          <w:szCs w:val="24"/>
        </w:rPr>
        <w:t xml:space="preserve"> kn, aktivnost 3007-02 rashodi za gorivo u iznosu od </w:t>
      </w:r>
      <w:r w:rsidR="00BB2E60">
        <w:rPr>
          <w:rFonts w:ascii="Times New Roman" w:hAnsi="Times New Roman" w:cs="Times New Roman"/>
          <w:sz w:val="24"/>
          <w:szCs w:val="24"/>
        </w:rPr>
        <w:t>28.918,37 kn, aktivnost 3007-03 rashodi</w:t>
      </w:r>
      <w:r w:rsidR="00E0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javnu rasvjetu u iznosu </w:t>
      </w:r>
      <w:r w:rsidR="00BB2E60">
        <w:rPr>
          <w:rFonts w:ascii="Times New Roman" w:hAnsi="Times New Roman" w:cs="Times New Roman"/>
          <w:sz w:val="24"/>
          <w:szCs w:val="24"/>
        </w:rPr>
        <w:t>1.447.347,70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3007-04 rashodi za održavanje zelenih javnih površina u iznosu od </w:t>
      </w:r>
      <w:r w:rsidR="00BB2E60">
        <w:rPr>
          <w:rFonts w:ascii="Times New Roman" w:hAnsi="Times New Roman" w:cs="Times New Roman"/>
          <w:sz w:val="24"/>
          <w:szCs w:val="24"/>
        </w:rPr>
        <w:t>609.223,68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3007-05 rashodi održavanja ostalih javnih površina u iznosu od </w:t>
      </w:r>
      <w:r w:rsidR="00BB2E60">
        <w:rPr>
          <w:rFonts w:ascii="Times New Roman" w:hAnsi="Times New Roman" w:cs="Times New Roman"/>
          <w:sz w:val="24"/>
          <w:szCs w:val="24"/>
        </w:rPr>
        <w:t>1.525.772,54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3007-06 rashodi održavanja plaža u iznosu od </w:t>
      </w:r>
      <w:r w:rsidR="00BB2E60">
        <w:rPr>
          <w:rFonts w:ascii="Times New Roman" w:hAnsi="Times New Roman" w:cs="Times New Roman"/>
          <w:sz w:val="24"/>
          <w:szCs w:val="24"/>
        </w:rPr>
        <w:t>423.832,79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3007-07 rashodi održavanja športskih objekata u iznosu od </w:t>
      </w:r>
      <w:r w:rsidR="00BB2E60">
        <w:rPr>
          <w:rFonts w:ascii="Times New Roman" w:hAnsi="Times New Roman" w:cs="Times New Roman"/>
          <w:sz w:val="24"/>
          <w:szCs w:val="24"/>
        </w:rPr>
        <w:t>96.123,91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3007-08 odvodnja atmosferskih i otpadnih voda u iznosu od </w:t>
      </w:r>
      <w:r w:rsidR="00BB2E60">
        <w:rPr>
          <w:rFonts w:ascii="Times New Roman" w:hAnsi="Times New Roman" w:cs="Times New Roman"/>
          <w:sz w:val="24"/>
          <w:szCs w:val="24"/>
        </w:rPr>
        <w:t>361.227,46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3007-09 rashodi za održavanje nerazvrstanih cesta u iznosu od </w:t>
      </w:r>
      <w:r w:rsidR="00BB2E60">
        <w:rPr>
          <w:rFonts w:ascii="Times New Roman" w:hAnsi="Times New Roman" w:cs="Times New Roman"/>
          <w:sz w:val="24"/>
          <w:szCs w:val="24"/>
        </w:rPr>
        <w:t>615.320,89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3007-10 rashodi za održavanje vodovodne mreže u iznosu od </w:t>
      </w:r>
      <w:r w:rsidR="00BB2E60">
        <w:rPr>
          <w:rFonts w:ascii="Times New Roman" w:hAnsi="Times New Roman" w:cs="Times New Roman"/>
          <w:sz w:val="24"/>
          <w:szCs w:val="24"/>
        </w:rPr>
        <w:t>875.862,55</w:t>
      </w:r>
      <w:r w:rsidR="00470D4C">
        <w:rPr>
          <w:rFonts w:ascii="Times New Roman" w:hAnsi="Times New Roman" w:cs="Times New Roman"/>
          <w:sz w:val="24"/>
          <w:szCs w:val="24"/>
        </w:rPr>
        <w:t xml:space="preserve"> kn, aktivnost 3007-11 rashodi za održavanje lučica u iznosu od </w:t>
      </w:r>
      <w:r w:rsidR="00BB2E60">
        <w:rPr>
          <w:rFonts w:ascii="Times New Roman" w:hAnsi="Times New Roman" w:cs="Times New Roman"/>
          <w:sz w:val="24"/>
          <w:szCs w:val="24"/>
        </w:rPr>
        <w:t>47.380,92</w:t>
      </w:r>
      <w:r w:rsidR="00470D4C">
        <w:rPr>
          <w:rFonts w:ascii="Times New Roman" w:hAnsi="Times New Roman" w:cs="Times New Roman"/>
          <w:sz w:val="24"/>
          <w:szCs w:val="24"/>
        </w:rPr>
        <w:t xml:space="preserve"> kn, </w:t>
      </w:r>
      <w:r w:rsidR="00E066CA">
        <w:rPr>
          <w:rFonts w:ascii="Times New Roman" w:hAnsi="Times New Roman" w:cs="Times New Roman"/>
          <w:sz w:val="24"/>
          <w:szCs w:val="24"/>
        </w:rPr>
        <w:t xml:space="preserve">aktivnost 3007-12 rashodi za Božićno uređenje mjesta u iznosu od </w:t>
      </w:r>
      <w:r w:rsidR="00BB2E60">
        <w:rPr>
          <w:rFonts w:ascii="Times New Roman" w:hAnsi="Times New Roman" w:cs="Times New Roman"/>
          <w:sz w:val="24"/>
          <w:szCs w:val="24"/>
        </w:rPr>
        <w:t>87.952,50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3007-13 rashodi za održavanje opreme u iznosu od </w:t>
      </w:r>
      <w:r w:rsidR="00BB2E60">
        <w:rPr>
          <w:rFonts w:ascii="Times New Roman" w:hAnsi="Times New Roman" w:cs="Times New Roman"/>
          <w:sz w:val="24"/>
          <w:szCs w:val="24"/>
        </w:rPr>
        <w:t>89.830,81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3007-14 rashodi za ostale usluge komunalnog poduzeća </w:t>
      </w:r>
      <w:proofErr w:type="spellStart"/>
      <w:r w:rsidR="00E066C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E066C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2E60">
        <w:rPr>
          <w:rFonts w:ascii="Times New Roman" w:hAnsi="Times New Roman" w:cs="Times New Roman"/>
          <w:sz w:val="24"/>
          <w:szCs w:val="24"/>
        </w:rPr>
        <w:t>29.587,50</w:t>
      </w:r>
      <w:r w:rsidR="008C113D">
        <w:rPr>
          <w:rFonts w:ascii="Times New Roman" w:hAnsi="Times New Roman" w:cs="Times New Roman"/>
          <w:sz w:val="24"/>
          <w:szCs w:val="24"/>
        </w:rPr>
        <w:t xml:space="preserve"> kn</w:t>
      </w:r>
      <w:r w:rsidR="00A60FC4">
        <w:rPr>
          <w:rFonts w:ascii="Times New Roman" w:hAnsi="Times New Roman" w:cs="Times New Roman"/>
          <w:sz w:val="24"/>
          <w:szCs w:val="24"/>
        </w:rPr>
        <w:t>, aktivnost 3007-15 rashodi za održavanje građevinskih objekata</w:t>
      </w:r>
      <w:r w:rsidR="004B5FB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2E60">
        <w:rPr>
          <w:rFonts w:ascii="Times New Roman" w:hAnsi="Times New Roman" w:cs="Times New Roman"/>
          <w:sz w:val="24"/>
          <w:szCs w:val="24"/>
        </w:rPr>
        <w:t>39.317,06</w:t>
      </w:r>
      <w:r w:rsidR="004B5FB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B5FB1" w:rsidRDefault="004B5F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4B5FB1" w:rsidRPr="004B5FB1" w:rsidTr="00383091">
        <w:tc>
          <w:tcPr>
            <w:tcW w:w="2024" w:type="dxa"/>
            <w:shd w:val="clear" w:color="auto" w:fill="95B3D7" w:themeFill="accent1" w:themeFillTint="99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64" w:type="dxa"/>
            <w:shd w:val="clear" w:color="auto" w:fill="DBE5F1" w:themeFill="accent1" w:themeFillTint="33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 Komunalna infrastruktura - održavanje</w:t>
            </w:r>
          </w:p>
        </w:tc>
      </w:tr>
      <w:tr w:rsidR="004B5FB1" w:rsidRPr="004B5FB1" w:rsidTr="00383091">
        <w:tc>
          <w:tcPr>
            <w:tcW w:w="2024" w:type="dxa"/>
            <w:shd w:val="clear" w:color="auto" w:fill="95B3D7" w:themeFill="accent1" w:themeFillTint="99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64" w:type="dxa"/>
            <w:shd w:val="clear" w:color="auto" w:fill="DBE5F1" w:themeFill="accent1" w:themeFillTint="33"/>
          </w:tcPr>
          <w:p w:rsidR="004B5FB1" w:rsidRPr="004B5FB1" w:rsidRDefault="004B5FB1" w:rsidP="004B5FB1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komunalnom gospodarstvu (NN 68/18, 110/18)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gradnji (NN 153/13, 20/17, 39/19)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prostornom uređenju (NN 153/13, 65/17, 114/18, 39/19, 98/19)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cestama (NN 84/11, 22/13, 54/13, 148/13, 92/14)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zaštiti životinja (NN 102/17, 32/19)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Odluka o komunalnim djelatnostima na području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Privlaka (Službeni glasnik Zadarske županije broj 13/15, 05/18)</w:t>
            </w:r>
          </w:p>
        </w:tc>
      </w:tr>
      <w:tr w:rsidR="004B5FB1" w:rsidRPr="004B5FB1" w:rsidTr="00383091">
        <w:tc>
          <w:tcPr>
            <w:tcW w:w="2024" w:type="dxa"/>
            <w:shd w:val="clear" w:color="auto" w:fill="95B3D7" w:themeFill="accent1" w:themeFillTint="99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264" w:type="dxa"/>
            <w:shd w:val="clear" w:color="auto" w:fill="DBE5F1" w:themeFill="accent1" w:themeFillTint="33"/>
          </w:tcPr>
          <w:p w:rsidR="004B5FB1" w:rsidRP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A3007-01 Rashodi za materijal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A3007-02 Rashodi za gorivo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3007-03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javnu rasvjetu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3007-04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zelenih javnih površina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3007-05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ostalih javnih površina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3007-06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plaža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3007-07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športskih objekata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3007-08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Odvodnja atmosferskih i otpadnih voda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3007-09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nerazvrstanih cesta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3007-10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vodovodne mreže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3007-11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lučica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3007-12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Božićno uređenje mjesta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3007-13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opreme</w:t>
            </w:r>
          </w:p>
          <w:p w:rsid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A3007-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Rashodi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ostale usluge kom. poduzeća</w:t>
            </w:r>
          </w:p>
          <w:p w:rsidR="004B5FB1" w:rsidRPr="004B5FB1" w:rsidRDefault="004B5FB1" w:rsidP="004B5FB1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3007-15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održavanje građevinskih objekata</w:t>
            </w:r>
          </w:p>
        </w:tc>
      </w:tr>
      <w:tr w:rsidR="004B5FB1" w:rsidRPr="004B5FB1" w:rsidTr="00383091">
        <w:tc>
          <w:tcPr>
            <w:tcW w:w="2024" w:type="dxa"/>
            <w:shd w:val="clear" w:color="auto" w:fill="95B3D7" w:themeFill="accent1" w:themeFillTint="99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64" w:type="dxa"/>
            <w:shd w:val="clear" w:color="auto" w:fill="DBE5F1" w:themeFill="accent1" w:themeFillTint="33"/>
          </w:tcPr>
          <w:p w:rsidR="004B5FB1" w:rsidRPr="004B5FB1" w:rsidRDefault="004B5FB1" w:rsidP="003830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prometnica; održavanje funkcionalnosti javne rasvjete i plaćanje troškova energenta; održavanje zelenih površina</w:t>
            </w:r>
            <w:r w:rsidR="00383091">
              <w:rPr>
                <w:rFonts w:ascii="Times New Roman" w:hAnsi="Times New Roman" w:cs="Times New Roman"/>
                <w:sz w:val="24"/>
                <w:szCs w:val="24"/>
              </w:rPr>
              <w:t xml:space="preserve"> i ostalih javnih površina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, šetnica, dječjih </w:t>
            </w:r>
            <w:r w:rsidR="00383091">
              <w:rPr>
                <w:rFonts w:ascii="Times New Roman" w:hAnsi="Times New Roman" w:cs="Times New Roman"/>
                <w:sz w:val="24"/>
                <w:szCs w:val="24"/>
              </w:rPr>
              <w:t xml:space="preserve"> i športskih 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igrališta u funkcionalnom stanju; </w:t>
            </w:r>
            <w:r w:rsidR="00383091">
              <w:rPr>
                <w:rFonts w:ascii="Times New Roman" w:hAnsi="Times New Roman" w:cs="Times New Roman"/>
                <w:sz w:val="24"/>
                <w:szCs w:val="24"/>
              </w:rPr>
              <w:t xml:space="preserve">održavanje vodovodne mreže; održavanje luka i lučica; 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sanacija i asfaltiranje nerazvrstanih cesta;</w:t>
            </w:r>
            <w:r w:rsidR="0038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plaža</w:t>
            </w:r>
          </w:p>
        </w:tc>
      </w:tr>
      <w:tr w:rsidR="004B5FB1" w:rsidRPr="004B5FB1" w:rsidTr="00383091">
        <w:tc>
          <w:tcPr>
            <w:tcW w:w="2024" w:type="dxa"/>
            <w:shd w:val="clear" w:color="auto" w:fill="95B3D7" w:themeFill="accent1" w:themeFillTint="99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 i izvršena sredstva za provedbu</w:t>
            </w:r>
          </w:p>
        </w:tc>
        <w:tc>
          <w:tcPr>
            <w:tcW w:w="7264" w:type="dxa"/>
            <w:shd w:val="clear" w:color="auto" w:fill="DBE5F1" w:themeFill="accent1" w:themeFillTint="33"/>
          </w:tcPr>
          <w:p w:rsidR="004B5FB1" w:rsidRPr="004B5FB1" w:rsidRDefault="004B5FB1" w:rsidP="004B5FB1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BA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BA7C13">
              <w:rPr>
                <w:rFonts w:ascii="Times New Roman" w:hAnsi="Times New Roman" w:cs="Times New Roman"/>
                <w:sz w:val="24"/>
                <w:szCs w:val="24"/>
              </w:rPr>
              <w:t>9.090.066,00</w:t>
            </w:r>
          </w:p>
          <w:p w:rsidR="004B5FB1" w:rsidRPr="004B5FB1" w:rsidRDefault="004B5FB1" w:rsidP="00BA7C13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Izvršeno 2020 godina =</w:t>
            </w:r>
            <w:r w:rsidR="0038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C13">
              <w:rPr>
                <w:rFonts w:ascii="Times New Roman" w:hAnsi="Times New Roman" w:cs="Times New Roman"/>
                <w:sz w:val="24"/>
                <w:szCs w:val="24"/>
              </w:rPr>
              <w:t>6.305.180,59</w:t>
            </w:r>
          </w:p>
        </w:tc>
      </w:tr>
      <w:tr w:rsidR="004B5FB1" w:rsidRPr="004B5FB1" w:rsidTr="00383091">
        <w:tc>
          <w:tcPr>
            <w:tcW w:w="2024" w:type="dxa"/>
            <w:shd w:val="clear" w:color="auto" w:fill="95B3D7" w:themeFill="accent1" w:themeFillTint="99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64" w:type="dxa"/>
            <w:shd w:val="clear" w:color="auto" w:fill="DBE5F1" w:themeFill="accent1" w:themeFillTint="33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  <w:tr w:rsidR="004B5FB1" w:rsidRPr="004B5FB1" w:rsidTr="00383091">
        <w:tc>
          <w:tcPr>
            <w:tcW w:w="2024" w:type="dxa"/>
            <w:shd w:val="clear" w:color="auto" w:fill="95B3D7" w:themeFill="accent1" w:themeFillTint="99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264" w:type="dxa"/>
            <w:shd w:val="clear" w:color="auto" w:fill="DBE5F1" w:themeFill="accent1" w:themeFillTint="33"/>
          </w:tcPr>
          <w:p w:rsidR="004B5FB1" w:rsidRPr="004B5FB1" w:rsidRDefault="004B5FB1" w:rsidP="004B5F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Svi ciljevi zadani u planir</w:t>
            </w:r>
            <w:r w:rsidR="00383091">
              <w:rPr>
                <w:rFonts w:ascii="Times New Roman" w:hAnsi="Times New Roman" w:cs="Times New Roman"/>
                <w:sz w:val="24"/>
                <w:szCs w:val="24"/>
              </w:rPr>
              <w:t>anim aktivnostima su zadovoljeni.</w:t>
            </w:r>
          </w:p>
        </w:tc>
      </w:tr>
    </w:tbl>
    <w:p w:rsidR="004B5FB1" w:rsidRDefault="004B5F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5E2E" w:rsidRDefault="00CA5E2E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0882" w:rsidRDefault="00E066CA" w:rsidP="00D008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programa 3008 </w:t>
      </w:r>
      <w:r w:rsidR="00383091">
        <w:rPr>
          <w:rFonts w:ascii="Times New Roman" w:hAnsi="Times New Roman" w:cs="Times New Roman"/>
          <w:b/>
          <w:sz w:val="24"/>
          <w:szCs w:val="24"/>
        </w:rPr>
        <w:t>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 za komunalne usluge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685C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5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685C0E">
        <w:rPr>
          <w:rFonts w:ascii="Times New Roman" w:hAnsi="Times New Roman" w:cs="Times New Roman"/>
          <w:sz w:val="24"/>
          <w:szCs w:val="24"/>
        </w:rPr>
        <w:t>148.029,11</w:t>
      </w:r>
      <w:r>
        <w:rPr>
          <w:rFonts w:ascii="Times New Roman" w:hAnsi="Times New Roman" w:cs="Times New Roman"/>
          <w:sz w:val="24"/>
          <w:szCs w:val="24"/>
        </w:rPr>
        <w:t xml:space="preserve"> kn to je </w:t>
      </w:r>
      <w:r w:rsidR="00685C0E">
        <w:rPr>
          <w:rFonts w:ascii="Times New Roman" w:hAnsi="Times New Roman" w:cs="Times New Roman"/>
          <w:sz w:val="24"/>
          <w:szCs w:val="24"/>
        </w:rPr>
        <w:t>82,24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aktivnostima:</w:t>
      </w:r>
      <w:r w:rsidR="00D00882">
        <w:rPr>
          <w:rFonts w:ascii="Times New Roman" w:hAnsi="Times New Roman" w:cs="Times New Roman"/>
          <w:sz w:val="24"/>
          <w:szCs w:val="24"/>
        </w:rPr>
        <w:t xml:space="preserve"> ak</w:t>
      </w:r>
      <w:r w:rsidR="00383091">
        <w:rPr>
          <w:rFonts w:ascii="Times New Roman" w:hAnsi="Times New Roman" w:cs="Times New Roman"/>
          <w:sz w:val="24"/>
          <w:szCs w:val="24"/>
        </w:rPr>
        <w:t>tivnost 3008-01 odvoz</w:t>
      </w:r>
      <w:r w:rsidR="00D00882">
        <w:rPr>
          <w:rFonts w:ascii="Times New Roman" w:hAnsi="Times New Roman" w:cs="Times New Roman"/>
          <w:sz w:val="24"/>
          <w:szCs w:val="24"/>
        </w:rPr>
        <w:t xml:space="preserve"> otpada u iznosu od </w:t>
      </w:r>
      <w:r w:rsidR="00685C0E">
        <w:rPr>
          <w:rFonts w:ascii="Times New Roman" w:hAnsi="Times New Roman" w:cs="Times New Roman"/>
          <w:sz w:val="24"/>
          <w:szCs w:val="24"/>
        </w:rPr>
        <w:t>96.779,11</w:t>
      </w:r>
      <w:r w:rsidR="00D00882">
        <w:rPr>
          <w:rFonts w:ascii="Times New Roman" w:hAnsi="Times New Roman" w:cs="Times New Roman"/>
          <w:sz w:val="24"/>
          <w:szCs w:val="24"/>
        </w:rPr>
        <w:t xml:space="preserve"> kn, aktivnost 3008-03 deratizacija i dezinsekcija u iznosu od </w:t>
      </w:r>
      <w:r w:rsidR="00685C0E">
        <w:rPr>
          <w:rFonts w:ascii="Times New Roman" w:hAnsi="Times New Roman" w:cs="Times New Roman"/>
          <w:sz w:val="24"/>
          <w:szCs w:val="24"/>
        </w:rPr>
        <w:t>51.250</w:t>
      </w:r>
      <w:r w:rsidR="00383091">
        <w:rPr>
          <w:rFonts w:ascii="Times New Roman" w:hAnsi="Times New Roman" w:cs="Times New Roman"/>
          <w:sz w:val="24"/>
          <w:szCs w:val="24"/>
        </w:rPr>
        <w:t>,00</w:t>
      </w:r>
      <w:r w:rsidR="00D00882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931E48" w:rsidRDefault="00931E48" w:rsidP="00D008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931E48" w:rsidRPr="00931E48" w:rsidTr="00B02AC8">
        <w:tc>
          <w:tcPr>
            <w:tcW w:w="1978" w:type="dxa"/>
            <w:shd w:val="clear" w:color="auto" w:fill="95B3D7" w:themeFill="accent1" w:themeFillTint="99"/>
          </w:tcPr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 Rashodi za komunalne usluge</w:t>
            </w:r>
          </w:p>
        </w:tc>
      </w:tr>
      <w:tr w:rsidR="00931E48" w:rsidRPr="00931E48" w:rsidTr="00B02AC8">
        <w:tc>
          <w:tcPr>
            <w:tcW w:w="1978" w:type="dxa"/>
            <w:shd w:val="clear" w:color="auto" w:fill="95B3D7" w:themeFill="accent1" w:themeFillTint="99"/>
          </w:tcPr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931E48" w:rsidRPr="00931E48" w:rsidRDefault="00931E48" w:rsidP="00931E4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931E48" w:rsidRDefault="00931E48" w:rsidP="00931E48">
            <w:pPr>
              <w:pStyle w:val="Odlomakpopisa"/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BC">
              <w:rPr>
                <w:rFonts w:ascii="Times New Roman" w:hAnsi="Times New Roman" w:cs="Times New Roman"/>
                <w:sz w:val="24"/>
                <w:szCs w:val="24"/>
              </w:rPr>
              <w:t>Statuta općine Privlaka (Službeni glasnik Zadarske županije broj 05/1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07/21</w:t>
            </w:r>
            <w:r w:rsidRPr="0077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1E48" w:rsidRPr="00931E48" w:rsidRDefault="00931E48" w:rsidP="00931E4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 o održivom gospodarenju otpadom (NN 94/13, NN 73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NN 73/17, NN 14/19, NN 98/19)</w:t>
            </w:r>
          </w:p>
          <w:p w:rsidR="00931E48" w:rsidRPr="00194093" w:rsidRDefault="00931E48" w:rsidP="0019409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 o zaštiti okoliša (NN 88,13, NN 153/13, NN 78/15, NN 12/18, NN 118/18)</w:t>
            </w:r>
          </w:p>
          <w:p w:rsidR="00931E48" w:rsidRPr="00931E48" w:rsidRDefault="00931E48" w:rsidP="00931E4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Ugovor s Čistoćom Zadar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d.o.o. 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o odvozu otpada</w:t>
            </w:r>
          </w:p>
          <w:p w:rsidR="00931E48" w:rsidRPr="00931E48" w:rsidRDefault="00931E48" w:rsidP="00931E4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Ugovor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Ciklom d.o.o.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 o provođenju sustava deratizacije i </w:t>
            </w:r>
            <w:proofErr w:type="spellStart"/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dezisekcije</w:t>
            </w:r>
            <w:proofErr w:type="spellEnd"/>
          </w:p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48" w:rsidRPr="00931E48" w:rsidTr="00B02AC8">
        <w:tc>
          <w:tcPr>
            <w:tcW w:w="1978" w:type="dxa"/>
            <w:shd w:val="clear" w:color="auto" w:fill="95B3D7" w:themeFill="accent1" w:themeFillTint="99"/>
          </w:tcPr>
          <w:p w:rsidR="00931E48" w:rsidRPr="00931E48" w:rsidRDefault="00931E48" w:rsidP="00931E4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931E48" w:rsidRPr="00931E48" w:rsidRDefault="00931E48" w:rsidP="00931E4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3008-01 Odvoz otpada</w:t>
            </w:r>
          </w:p>
          <w:p w:rsidR="00931E48" w:rsidRPr="00931E48" w:rsidRDefault="00931E48" w:rsidP="00931E4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3008-0</w:t>
            </w:r>
            <w:r w:rsidR="00194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Deratizacija i dezinsekcija</w:t>
            </w:r>
          </w:p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48" w:rsidRPr="00931E48" w:rsidTr="00B02AC8">
        <w:tc>
          <w:tcPr>
            <w:tcW w:w="1978" w:type="dxa"/>
            <w:shd w:val="clear" w:color="auto" w:fill="95B3D7" w:themeFill="accent1" w:themeFillTint="99"/>
          </w:tcPr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931E48" w:rsidRPr="00931E48" w:rsidRDefault="00931E48" w:rsidP="00931E48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931E48">
              <w:rPr>
                <w:rFonts w:ascii="Times New Roman" w:eastAsia="Calibri" w:hAnsi="Times New Roman" w:cs="Times New Roman"/>
                <w:sz w:val="24"/>
                <w:szCs w:val="24"/>
              </w:rPr>
              <w:t>išćenje i odvoz otpada</w:t>
            </w:r>
          </w:p>
          <w:p w:rsidR="00931E48" w:rsidRPr="00931E48" w:rsidRDefault="00931E48" w:rsidP="00931E48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31E48">
              <w:rPr>
                <w:rFonts w:ascii="Times New Roman" w:eastAsia="Calibri" w:hAnsi="Times New Roman" w:cs="Times New Roman"/>
                <w:sz w:val="24"/>
                <w:szCs w:val="24"/>
              </w:rPr>
              <w:t>rovođenje mjera DDD</w:t>
            </w:r>
          </w:p>
        </w:tc>
      </w:tr>
      <w:tr w:rsidR="00931E48" w:rsidRPr="00931E48" w:rsidTr="00B02AC8">
        <w:tc>
          <w:tcPr>
            <w:tcW w:w="1978" w:type="dxa"/>
            <w:shd w:val="clear" w:color="auto" w:fill="95B3D7" w:themeFill="accent1" w:themeFillTint="99"/>
          </w:tcPr>
          <w:p w:rsidR="00931E48" w:rsidRPr="00931E48" w:rsidRDefault="00931E48" w:rsidP="00931E4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931E48" w:rsidRPr="00931E48" w:rsidRDefault="00931E48" w:rsidP="00931E48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194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194093"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  <w:p w:rsidR="00931E48" w:rsidRPr="00931E48" w:rsidRDefault="00931E48" w:rsidP="00194093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Izvršeno 2020 godina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093">
              <w:rPr>
                <w:rFonts w:ascii="Times New Roman" w:hAnsi="Times New Roman" w:cs="Times New Roman"/>
                <w:sz w:val="24"/>
                <w:szCs w:val="24"/>
              </w:rPr>
              <w:t>148.029,11</w:t>
            </w:r>
          </w:p>
        </w:tc>
      </w:tr>
      <w:tr w:rsidR="00931E48" w:rsidRPr="00931E48" w:rsidTr="00B02AC8">
        <w:tc>
          <w:tcPr>
            <w:tcW w:w="1978" w:type="dxa"/>
            <w:shd w:val="clear" w:color="auto" w:fill="95B3D7" w:themeFill="accent1" w:themeFillTint="99"/>
          </w:tcPr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931E48" w:rsidRPr="00931E48" w:rsidRDefault="00931E48" w:rsidP="00931E48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prirodnih vrijednosti.</w:t>
            </w:r>
          </w:p>
        </w:tc>
      </w:tr>
      <w:tr w:rsidR="00931E48" w:rsidRPr="00931E48" w:rsidTr="00B02AC8">
        <w:tc>
          <w:tcPr>
            <w:tcW w:w="1981" w:type="dxa"/>
            <w:shd w:val="clear" w:color="auto" w:fill="95B3D7" w:themeFill="accent1" w:themeFillTint="99"/>
          </w:tcPr>
          <w:p w:rsidR="00931E48" w:rsidRPr="00931E48" w:rsidRDefault="00931E48" w:rsidP="00931E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931E48" w:rsidRPr="00931E48" w:rsidRDefault="00931E48" w:rsidP="00194093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Cilj ovog programa u 202</w:t>
            </w:r>
            <w:r w:rsidR="00194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. godini je zadovoljen kroz redovito skupljanje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odvoz 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kućnog otpada,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provođenja mjera deratizacije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dezinsekcije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3091" w:rsidRDefault="00383091" w:rsidP="00931E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1E48" w:rsidRDefault="00931E48" w:rsidP="00D008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6CA" w:rsidRDefault="00D0088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882">
        <w:rPr>
          <w:rFonts w:ascii="Times New Roman" w:hAnsi="Times New Roman" w:cs="Times New Roman"/>
          <w:b/>
          <w:sz w:val="24"/>
          <w:szCs w:val="24"/>
        </w:rPr>
        <w:t>Rashodi programa 3009</w:t>
      </w:r>
      <w:r>
        <w:rPr>
          <w:rFonts w:ascii="Times New Roman" w:hAnsi="Times New Roman" w:cs="Times New Roman"/>
          <w:b/>
          <w:sz w:val="24"/>
          <w:szCs w:val="24"/>
        </w:rPr>
        <w:t xml:space="preserve"> zdravstvene i veterinarske usluge </w:t>
      </w:r>
      <w:r w:rsidRPr="00D00882">
        <w:rPr>
          <w:rFonts w:ascii="Times New Roman" w:hAnsi="Times New Roman" w:cs="Times New Roman"/>
          <w:sz w:val="24"/>
          <w:szCs w:val="24"/>
        </w:rPr>
        <w:t>u 20</w:t>
      </w:r>
      <w:r w:rsidR="00F85B10">
        <w:rPr>
          <w:rFonts w:ascii="Times New Roman" w:hAnsi="Times New Roman" w:cs="Times New Roman"/>
          <w:sz w:val="24"/>
          <w:szCs w:val="24"/>
        </w:rPr>
        <w:t>2</w:t>
      </w:r>
      <w:r w:rsidR="003373DA">
        <w:rPr>
          <w:rFonts w:ascii="Times New Roman" w:hAnsi="Times New Roman" w:cs="Times New Roman"/>
          <w:sz w:val="24"/>
          <w:szCs w:val="24"/>
        </w:rPr>
        <w:t>1</w:t>
      </w:r>
      <w:r w:rsidRPr="00D00882"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3373DA">
        <w:rPr>
          <w:rFonts w:ascii="Times New Roman" w:hAnsi="Times New Roman" w:cs="Times New Roman"/>
          <w:sz w:val="24"/>
          <w:szCs w:val="24"/>
        </w:rPr>
        <w:t>17.201,70</w:t>
      </w:r>
      <w:r w:rsidRPr="00D00882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3373DA">
        <w:rPr>
          <w:rFonts w:ascii="Times New Roman" w:hAnsi="Times New Roman" w:cs="Times New Roman"/>
          <w:sz w:val="24"/>
          <w:szCs w:val="24"/>
        </w:rPr>
        <w:t>86,01</w:t>
      </w:r>
      <w:r w:rsidR="00F85B10">
        <w:rPr>
          <w:rFonts w:ascii="Times New Roman" w:hAnsi="Times New Roman" w:cs="Times New Roman"/>
          <w:sz w:val="24"/>
          <w:szCs w:val="24"/>
        </w:rPr>
        <w:t xml:space="preserve"> </w:t>
      </w:r>
      <w:r w:rsidRPr="00D00882">
        <w:rPr>
          <w:rFonts w:ascii="Times New Roman" w:hAnsi="Times New Roman" w:cs="Times New Roman"/>
          <w:sz w:val="24"/>
          <w:szCs w:val="24"/>
        </w:rPr>
        <w:t xml:space="preserve">% od plana, te raspoređeni </w:t>
      </w:r>
      <w:r w:rsidR="00F85B10">
        <w:rPr>
          <w:rFonts w:ascii="Times New Roman" w:hAnsi="Times New Roman" w:cs="Times New Roman"/>
          <w:sz w:val="24"/>
          <w:szCs w:val="24"/>
        </w:rPr>
        <w:t>na</w:t>
      </w:r>
      <w:r w:rsidRPr="00D00882">
        <w:rPr>
          <w:rFonts w:ascii="Times New Roman" w:hAnsi="Times New Roman" w:cs="Times New Roman"/>
          <w:sz w:val="24"/>
          <w:szCs w:val="24"/>
        </w:rPr>
        <w:t xml:space="preserve"> aktivnost 3009-01 </w:t>
      </w:r>
      <w:r>
        <w:rPr>
          <w:rFonts w:ascii="Times New Roman" w:hAnsi="Times New Roman" w:cs="Times New Roman"/>
          <w:sz w:val="24"/>
          <w:szCs w:val="24"/>
        </w:rPr>
        <w:t xml:space="preserve">zdravstvene i veterinarske usluge u iznosu od </w:t>
      </w:r>
      <w:r w:rsidR="003373DA">
        <w:rPr>
          <w:rFonts w:ascii="Times New Roman" w:hAnsi="Times New Roman" w:cs="Times New Roman"/>
          <w:sz w:val="24"/>
          <w:szCs w:val="24"/>
        </w:rPr>
        <w:t>17.201,70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E5CE5" w:rsidRDefault="00DE5CE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B02AC8" w:rsidRPr="00B02AC8" w:rsidTr="00B02AC8">
        <w:tc>
          <w:tcPr>
            <w:tcW w:w="2022" w:type="dxa"/>
            <w:shd w:val="clear" w:color="auto" w:fill="95B3D7" w:themeFill="accent1" w:themeFillTint="99"/>
          </w:tcPr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0100 Održavanje komunalne infrastrukture</w:t>
            </w:r>
          </w:p>
        </w:tc>
      </w:tr>
      <w:tr w:rsidR="00B02AC8" w:rsidRPr="00B02AC8" w:rsidTr="00B02AC8">
        <w:tc>
          <w:tcPr>
            <w:tcW w:w="2022" w:type="dxa"/>
            <w:shd w:val="clear" w:color="auto" w:fill="95B3D7" w:themeFill="accent1" w:themeFillTint="99"/>
          </w:tcPr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B02AC8" w:rsidRPr="00B02AC8" w:rsidRDefault="00B02AC8" w:rsidP="00B02AC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 o zaštiti životinja (NN 102/17, 32/19)</w:t>
            </w:r>
          </w:p>
          <w:p w:rsidR="00B02AC8" w:rsidRPr="00B02AC8" w:rsidRDefault="00B02AC8" w:rsidP="00B02AC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 o zaštiti pučanstva od zaraznih bolesti (NN 79/07, 113/08, 43/09, 130/17)</w:t>
            </w:r>
          </w:p>
          <w:p w:rsidR="00B02AC8" w:rsidRPr="00B02AC8" w:rsidRDefault="00B02AC8" w:rsidP="00B02AC8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Odluka o komunalnim djelatnostima na području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Privlaka (Službeni glasnik Zadarske županije broj 13/15, 05/18)</w:t>
            </w:r>
          </w:p>
        </w:tc>
      </w:tr>
      <w:tr w:rsidR="00B02AC8" w:rsidRPr="00B02AC8" w:rsidTr="00B02AC8">
        <w:tc>
          <w:tcPr>
            <w:tcW w:w="2022" w:type="dxa"/>
            <w:shd w:val="clear" w:color="auto" w:fill="95B3D7" w:themeFill="accent1" w:themeFillTint="99"/>
          </w:tcPr>
          <w:p w:rsidR="00B02AC8" w:rsidRPr="00B02AC8" w:rsidRDefault="00B02AC8" w:rsidP="00B02AC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B02AC8" w:rsidRPr="00B02AC8" w:rsidRDefault="00B02AC8" w:rsidP="00B02AC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A3009-01 Zdravstvene i veterinarske usluge</w:t>
            </w:r>
          </w:p>
        </w:tc>
      </w:tr>
      <w:tr w:rsidR="00B02AC8" w:rsidRPr="00B02AC8" w:rsidTr="00B02AC8">
        <w:tc>
          <w:tcPr>
            <w:tcW w:w="2022" w:type="dxa"/>
            <w:shd w:val="clear" w:color="auto" w:fill="95B3D7" w:themeFill="accent1" w:themeFillTint="99"/>
          </w:tcPr>
          <w:p w:rsid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B02AC8" w:rsidRDefault="00B02AC8" w:rsidP="00B02AC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rovođenje veterinarsk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 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  <w:p w:rsidR="00B02AC8" w:rsidRPr="00B02AC8" w:rsidRDefault="00B02AC8" w:rsidP="00B02AC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stručnog nadzora nad provedbom mjera DDD</w:t>
            </w:r>
          </w:p>
        </w:tc>
      </w:tr>
      <w:tr w:rsidR="00B02AC8" w:rsidRPr="00B02AC8" w:rsidTr="00B02AC8">
        <w:tc>
          <w:tcPr>
            <w:tcW w:w="2022" w:type="dxa"/>
            <w:shd w:val="clear" w:color="auto" w:fill="95B3D7" w:themeFill="accent1" w:themeFillTint="99"/>
          </w:tcPr>
          <w:p w:rsidR="00B02AC8" w:rsidRPr="00B02AC8" w:rsidRDefault="00B02AC8" w:rsidP="00B02AC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B02AC8" w:rsidRPr="00B02AC8" w:rsidRDefault="00B02AC8" w:rsidP="00B02AC8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337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337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02AC8" w:rsidRPr="00B02AC8" w:rsidRDefault="00B02AC8" w:rsidP="003373DA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337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3DA">
              <w:rPr>
                <w:rFonts w:ascii="Times New Roman" w:hAnsi="Times New Roman" w:cs="Times New Roman"/>
                <w:sz w:val="24"/>
                <w:szCs w:val="24"/>
              </w:rPr>
              <w:t>17.201,70</w:t>
            </w:r>
          </w:p>
        </w:tc>
      </w:tr>
      <w:tr w:rsidR="00B02AC8" w:rsidRPr="00B02AC8" w:rsidTr="00B02AC8">
        <w:tc>
          <w:tcPr>
            <w:tcW w:w="2022" w:type="dxa"/>
            <w:shd w:val="clear" w:color="auto" w:fill="95B3D7" w:themeFill="accent1" w:themeFillTint="99"/>
          </w:tcPr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B02AC8" w:rsidRPr="00BF4D46" w:rsidRDefault="00C312BC" w:rsidP="00B02AC8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2BC">
              <w:rPr>
                <w:rFonts w:ascii="Times New Roman" w:hAnsi="Times New Roman" w:cs="Times New Roman"/>
                <w:sz w:val="24"/>
                <w:szCs w:val="24"/>
              </w:rPr>
              <w:t>Broj provedenih stručnih nadzora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veterinarskih usluga.</w:t>
            </w:r>
          </w:p>
        </w:tc>
      </w:tr>
      <w:tr w:rsidR="00B02AC8" w:rsidRPr="00B02AC8" w:rsidTr="00B02AC8">
        <w:tc>
          <w:tcPr>
            <w:tcW w:w="2022" w:type="dxa"/>
            <w:shd w:val="clear" w:color="auto" w:fill="95B3D7" w:themeFill="accent1" w:themeFillTint="99"/>
          </w:tcPr>
          <w:p w:rsidR="00B02AC8" w:rsidRPr="00B02AC8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B02AC8" w:rsidRPr="00C312BC" w:rsidRDefault="00B02AC8" w:rsidP="00B02A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312BC">
              <w:rPr>
                <w:rFonts w:ascii="Times New Roman" w:hAnsi="Times New Roman" w:cs="Times New Roman"/>
                <w:sz w:val="24"/>
                <w:szCs w:val="24"/>
              </w:rPr>
              <w:t>Svi zadani ciljevi zadani u planira</w:t>
            </w:r>
            <w:r w:rsidR="00C312BC">
              <w:rPr>
                <w:rFonts w:ascii="Times New Roman" w:hAnsi="Times New Roman" w:cs="Times New Roman"/>
                <w:sz w:val="24"/>
                <w:szCs w:val="24"/>
              </w:rPr>
              <w:t>nim aktivnostima su zadovoljeni.</w:t>
            </w:r>
          </w:p>
        </w:tc>
      </w:tr>
    </w:tbl>
    <w:p w:rsidR="00DE5CE5" w:rsidRDefault="00DE5CE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E2E" w:rsidRDefault="00CA5E2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55BB" w:rsidRPr="00BC1BFF" w:rsidRDefault="00D00882" w:rsidP="00BC1B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1B5">
        <w:rPr>
          <w:rFonts w:ascii="Times New Roman" w:hAnsi="Times New Roman" w:cs="Times New Roman"/>
          <w:b/>
          <w:sz w:val="24"/>
          <w:szCs w:val="24"/>
        </w:rPr>
        <w:t xml:space="preserve">Rashodi program 3010 rashodi za nabavku nefinancijske </w:t>
      </w:r>
      <w:r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D00882">
        <w:rPr>
          <w:rFonts w:ascii="Times New Roman" w:hAnsi="Times New Roman" w:cs="Times New Roman"/>
          <w:sz w:val="24"/>
          <w:szCs w:val="24"/>
        </w:rPr>
        <w:t>u 20</w:t>
      </w:r>
      <w:r w:rsidR="008055BB">
        <w:rPr>
          <w:rFonts w:ascii="Times New Roman" w:hAnsi="Times New Roman" w:cs="Times New Roman"/>
          <w:sz w:val="24"/>
          <w:szCs w:val="24"/>
        </w:rPr>
        <w:t>2</w:t>
      </w:r>
      <w:r w:rsidR="00D411B5">
        <w:rPr>
          <w:rFonts w:ascii="Times New Roman" w:hAnsi="Times New Roman" w:cs="Times New Roman"/>
          <w:sz w:val="24"/>
          <w:szCs w:val="24"/>
        </w:rPr>
        <w:t>1</w:t>
      </w:r>
      <w:r w:rsidRPr="00D00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00882"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D411B5">
        <w:rPr>
          <w:rFonts w:ascii="Times New Roman" w:hAnsi="Times New Roman" w:cs="Times New Roman"/>
          <w:sz w:val="24"/>
          <w:szCs w:val="24"/>
        </w:rPr>
        <w:t>5.658.382,06</w:t>
      </w:r>
      <w:r w:rsidRPr="00D00882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D411B5">
        <w:rPr>
          <w:rFonts w:ascii="Times New Roman" w:hAnsi="Times New Roman" w:cs="Times New Roman"/>
          <w:sz w:val="24"/>
          <w:szCs w:val="24"/>
        </w:rPr>
        <w:t>30,44</w:t>
      </w:r>
      <w:r w:rsidR="003F6BDB">
        <w:rPr>
          <w:rFonts w:ascii="Times New Roman" w:hAnsi="Times New Roman" w:cs="Times New Roman"/>
          <w:sz w:val="24"/>
          <w:szCs w:val="24"/>
        </w:rPr>
        <w:t xml:space="preserve"> </w:t>
      </w:r>
      <w:r w:rsidRPr="00D00882">
        <w:rPr>
          <w:rFonts w:ascii="Times New Roman" w:hAnsi="Times New Roman" w:cs="Times New Roman"/>
          <w:sz w:val="24"/>
          <w:szCs w:val="24"/>
        </w:rPr>
        <w:t>% od plana, te ras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00882">
        <w:rPr>
          <w:rFonts w:ascii="Times New Roman" w:hAnsi="Times New Roman" w:cs="Times New Roman"/>
          <w:sz w:val="24"/>
          <w:szCs w:val="24"/>
        </w:rPr>
        <w:t>ređeni po aktivnostima</w:t>
      </w:r>
      <w:r w:rsidR="003F6BDB">
        <w:rPr>
          <w:rFonts w:ascii="Times New Roman" w:hAnsi="Times New Roman" w:cs="Times New Roman"/>
          <w:sz w:val="24"/>
          <w:szCs w:val="24"/>
        </w:rPr>
        <w:t xml:space="preserve"> i projektima</w:t>
      </w:r>
      <w:r w:rsidRPr="00D00882">
        <w:rPr>
          <w:rFonts w:ascii="Times New Roman" w:hAnsi="Times New Roman" w:cs="Times New Roman"/>
          <w:sz w:val="24"/>
          <w:szCs w:val="24"/>
        </w:rPr>
        <w:t xml:space="preserve">: </w:t>
      </w:r>
      <w:r w:rsidR="008055BB">
        <w:rPr>
          <w:rFonts w:ascii="Times New Roman" w:hAnsi="Times New Roman" w:cs="Times New Roman"/>
          <w:sz w:val="24"/>
          <w:szCs w:val="24"/>
        </w:rPr>
        <w:t xml:space="preserve">kapitalni projekt 3010-01 zemljište u iznosu od </w:t>
      </w:r>
      <w:r w:rsidR="00BC1BFF">
        <w:rPr>
          <w:rFonts w:ascii="Times New Roman" w:hAnsi="Times New Roman" w:cs="Times New Roman"/>
          <w:sz w:val="24"/>
          <w:szCs w:val="24"/>
        </w:rPr>
        <w:t>36.336,75</w:t>
      </w:r>
      <w:r w:rsidR="008055BB">
        <w:rPr>
          <w:rFonts w:ascii="Times New Roman" w:hAnsi="Times New Roman" w:cs="Times New Roman"/>
          <w:sz w:val="24"/>
          <w:szCs w:val="24"/>
        </w:rPr>
        <w:t xml:space="preserve"> kn, </w:t>
      </w:r>
      <w:r w:rsidR="00BC1BFF">
        <w:rPr>
          <w:rFonts w:ascii="Times New Roman" w:hAnsi="Times New Roman" w:cs="Times New Roman"/>
          <w:sz w:val="24"/>
          <w:szCs w:val="24"/>
        </w:rPr>
        <w:t xml:space="preserve">kapitalni projekt 3010-02 gradnja cesta, nogostupa u iznosu od 1.537.023,49 kn, </w:t>
      </w:r>
      <w:r w:rsidR="008055BB">
        <w:rPr>
          <w:rFonts w:ascii="Times New Roman" w:hAnsi="Times New Roman" w:cs="Times New Roman"/>
          <w:sz w:val="24"/>
          <w:szCs w:val="24"/>
        </w:rPr>
        <w:t xml:space="preserve">kapitalni projekt 3010-03 gradnja vodovoda u iznosu od </w:t>
      </w:r>
      <w:r w:rsidR="00BC1BFF">
        <w:rPr>
          <w:rFonts w:ascii="Times New Roman" w:hAnsi="Times New Roman" w:cs="Times New Roman"/>
          <w:sz w:val="24"/>
          <w:szCs w:val="24"/>
        </w:rPr>
        <w:t>1.393,65</w:t>
      </w:r>
      <w:r w:rsidR="008055BB">
        <w:rPr>
          <w:rFonts w:ascii="Times New Roman" w:hAnsi="Times New Roman" w:cs="Times New Roman"/>
          <w:sz w:val="24"/>
          <w:szCs w:val="24"/>
        </w:rPr>
        <w:t xml:space="preserve"> kn, </w:t>
      </w:r>
      <w:r w:rsidR="00BC1BFF">
        <w:rPr>
          <w:rFonts w:ascii="Times New Roman" w:hAnsi="Times New Roman" w:cs="Times New Roman"/>
          <w:sz w:val="24"/>
          <w:szCs w:val="24"/>
        </w:rPr>
        <w:t xml:space="preserve">kapitalni projekt 3010-05 gradnja luka i lučica u iznosu od 50.637,50 kn, kapitalni projekt 3010-06 gradnja javne rasvjete u iznosu od 113.225,00 kn, </w:t>
      </w:r>
      <w:r w:rsidR="00341ADE">
        <w:rPr>
          <w:rFonts w:ascii="Times New Roman" w:hAnsi="Times New Roman" w:cs="Times New Roman"/>
          <w:sz w:val="24"/>
          <w:szCs w:val="24"/>
        </w:rPr>
        <w:t xml:space="preserve">kapitalni projekt 3010-09 ostali građevinski objekti u iznosu od </w:t>
      </w:r>
      <w:r w:rsidR="00BC1BFF">
        <w:rPr>
          <w:rFonts w:ascii="Times New Roman" w:hAnsi="Times New Roman" w:cs="Times New Roman"/>
          <w:sz w:val="24"/>
          <w:szCs w:val="24"/>
        </w:rPr>
        <w:t>507.187,50</w:t>
      </w:r>
      <w:r w:rsidR="003F6BDB">
        <w:rPr>
          <w:rFonts w:ascii="Times New Roman" w:hAnsi="Times New Roman" w:cs="Times New Roman"/>
          <w:sz w:val="24"/>
          <w:szCs w:val="24"/>
        </w:rPr>
        <w:t xml:space="preserve"> kn, </w:t>
      </w:r>
      <w:r w:rsidR="008055BB">
        <w:rPr>
          <w:rFonts w:ascii="Times New Roman" w:hAnsi="Times New Roman" w:cs="Times New Roman"/>
          <w:sz w:val="24"/>
          <w:szCs w:val="24"/>
        </w:rPr>
        <w:t xml:space="preserve">tekući projekt 3010-10 nabavka opreme u iznosu od </w:t>
      </w:r>
      <w:r w:rsidR="00BC1BFF">
        <w:rPr>
          <w:rFonts w:ascii="Times New Roman" w:hAnsi="Times New Roman" w:cs="Times New Roman"/>
          <w:sz w:val="24"/>
          <w:szCs w:val="24"/>
        </w:rPr>
        <w:t>105.884,69</w:t>
      </w:r>
      <w:r w:rsidR="008055BB">
        <w:rPr>
          <w:rFonts w:ascii="Times New Roman" w:hAnsi="Times New Roman" w:cs="Times New Roman"/>
          <w:sz w:val="24"/>
          <w:szCs w:val="24"/>
        </w:rPr>
        <w:t xml:space="preserve"> kn, </w:t>
      </w:r>
      <w:r w:rsidR="00BC1BFF" w:rsidRPr="00BC1BFF">
        <w:rPr>
          <w:rFonts w:ascii="Times New Roman" w:hAnsi="Times New Roman" w:cs="Times New Roman"/>
          <w:sz w:val="24"/>
          <w:szCs w:val="24"/>
        </w:rPr>
        <w:t>kapitalni projekt 3010-</w:t>
      </w:r>
      <w:r w:rsidR="00BC1BFF">
        <w:rPr>
          <w:rFonts w:ascii="Times New Roman" w:hAnsi="Times New Roman" w:cs="Times New Roman"/>
          <w:sz w:val="24"/>
          <w:szCs w:val="24"/>
        </w:rPr>
        <w:t>11 ulaganja u tuđoj imovini radi prava korištenja u iznosu od 55.806,25 kn,</w:t>
      </w:r>
      <w:r w:rsidR="00BC1BFF" w:rsidRPr="00BC1BFF">
        <w:rPr>
          <w:rFonts w:ascii="Times New Roman" w:hAnsi="Times New Roman" w:cs="Times New Roman"/>
          <w:sz w:val="24"/>
          <w:szCs w:val="24"/>
        </w:rPr>
        <w:t xml:space="preserve"> </w:t>
      </w:r>
      <w:r w:rsidR="000B6709">
        <w:rPr>
          <w:rFonts w:ascii="Times New Roman" w:hAnsi="Times New Roman" w:cs="Times New Roman"/>
          <w:sz w:val="24"/>
          <w:szCs w:val="24"/>
        </w:rPr>
        <w:t>kapitalni projekt 3010-12 kapitalna pomoć za izgradnju sustava od</w:t>
      </w:r>
      <w:r w:rsidR="008055BB">
        <w:rPr>
          <w:rFonts w:ascii="Times New Roman" w:hAnsi="Times New Roman" w:cs="Times New Roman"/>
          <w:sz w:val="24"/>
          <w:szCs w:val="24"/>
        </w:rPr>
        <w:t xml:space="preserve">vodnje u iznosu od </w:t>
      </w:r>
      <w:r w:rsidR="00BC1BFF">
        <w:rPr>
          <w:rFonts w:ascii="Times New Roman" w:hAnsi="Times New Roman" w:cs="Times New Roman"/>
          <w:sz w:val="24"/>
          <w:szCs w:val="24"/>
        </w:rPr>
        <w:t>2.091.430,94 kn</w:t>
      </w:r>
      <w:r w:rsidR="008055BB">
        <w:rPr>
          <w:rFonts w:ascii="Times New Roman" w:hAnsi="Times New Roman" w:cs="Times New Roman"/>
          <w:sz w:val="24"/>
          <w:szCs w:val="24"/>
        </w:rPr>
        <w:t xml:space="preserve">, kapitalni projekt 3010-14 izgradnja i opremanje Dječjeg vrtića u iznosu od </w:t>
      </w:r>
      <w:r w:rsidR="00BC1BFF">
        <w:rPr>
          <w:rFonts w:ascii="Times New Roman" w:hAnsi="Times New Roman" w:cs="Times New Roman"/>
          <w:sz w:val="24"/>
          <w:szCs w:val="24"/>
        </w:rPr>
        <w:t xml:space="preserve">1.159.456,29 kn, </w:t>
      </w:r>
      <w:r w:rsidR="00BC1BFF" w:rsidRPr="00BC1BFF">
        <w:rPr>
          <w:rFonts w:ascii="Times New Roman" w:hAnsi="Times New Roman" w:cs="Times New Roman"/>
          <w:sz w:val="24"/>
          <w:szCs w:val="24"/>
        </w:rPr>
        <w:t>kapitalni projekt 3010-</w:t>
      </w:r>
      <w:r w:rsidR="00BC1BFF">
        <w:rPr>
          <w:rFonts w:ascii="Times New Roman" w:hAnsi="Times New Roman" w:cs="Times New Roman"/>
          <w:sz w:val="24"/>
          <w:szCs w:val="24"/>
        </w:rPr>
        <w:t xml:space="preserve">15 Trg i tržnica </w:t>
      </w:r>
      <w:proofErr w:type="spellStart"/>
      <w:r w:rsidR="00BC1BFF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BC1BFF">
        <w:rPr>
          <w:rFonts w:ascii="Times New Roman" w:hAnsi="Times New Roman" w:cs="Times New Roman"/>
          <w:sz w:val="24"/>
          <w:szCs w:val="24"/>
        </w:rPr>
        <w:t xml:space="preserve"> koji u ovom izvještajnom razdoblju nije ostvaren.</w:t>
      </w:r>
    </w:p>
    <w:p w:rsidR="000F0AF3" w:rsidRDefault="000F0AF3" w:rsidP="008055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0F0AF3" w:rsidRPr="000F0AF3" w:rsidTr="009E6807">
        <w:tc>
          <w:tcPr>
            <w:tcW w:w="2093" w:type="dxa"/>
            <w:shd w:val="clear" w:color="auto" w:fill="95B3D7" w:themeFill="accent1" w:themeFillTint="99"/>
          </w:tcPr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 Rashodi za nabavku nefinancijske imovine</w:t>
            </w:r>
          </w:p>
        </w:tc>
      </w:tr>
      <w:tr w:rsidR="000F0AF3" w:rsidRPr="000F0AF3" w:rsidTr="009E6807">
        <w:tc>
          <w:tcPr>
            <w:tcW w:w="2093" w:type="dxa"/>
            <w:shd w:val="clear" w:color="auto" w:fill="95B3D7" w:themeFill="accent1" w:themeFillTint="99"/>
          </w:tcPr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F0AF3" w:rsidRPr="000F0AF3" w:rsidRDefault="000F0AF3" w:rsidP="000F0AF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 o komunalnom gospodarstvu (NN 68/18, 110/18)</w:t>
            </w:r>
          </w:p>
          <w:p w:rsidR="000F0AF3" w:rsidRPr="000F0AF3" w:rsidRDefault="000F0AF3" w:rsidP="000F0AF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 o gradnji (NN 153/13, 20/17, 39/19)</w:t>
            </w:r>
          </w:p>
          <w:p w:rsidR="000F0AF3" w:rsidRPr="000F0AF3" w:rsidRDefault="000F0AF3" w:rsidP="000F0AF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 o prostornom uređenju (NN 153/13, 65/17, 114/18, 39/19, 98/19)</w:t>
            </w:r>
          </w:p>
          <w:p w:rsidR="000F0AF3" w:rsidRPr="000F0AF3" w:rsidRDefault="000F0AF3" w:rsidP="000F0AF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Pravilnik o jednostavnim i drugim građevinama i radovima (NN 112/17)</w:t>
            </w:r>
          </w:p>
          <w:p w:rsidR="000F0AF3" w:rsidRPr="000F0AF3" w:rsidRDefault="000F0AF3" w:rsidP="000F0AF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 o poslovima i djelatnostima prostornog uređenja i gradnje (NN 78/15, 118/18)</w:t>
            </w:r>
          </w:p>
        </w:tc>
      </w:tr>
      <w:tr w:rsidR="000F0AF3" w:rsidRPr="000F0AF3" w:rsidTr="009E6807">
        <w:tc>
          <w:tcPr>
            <w:tcW w:w="2093" w:type="dxa"/>
            <w:shd w:val="clear" w:color="auto" w:fill="95B3D7" w:themeFill="accent1" w:themeFillTint="99"/>
          </w:tcPr>
          <w:p w:rsidR="000F0AF3" w:rsidRPr="000F0AF3" w:rsidRDefault="000F0AF3" w:rsidP="000F0AF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F0AF3" w:rsidRDefault="000F0AF3" w:rsidP="000F0AF3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3010-01 Zemljište</w:t>
            </w:r>
          </w:p>
          <w:p w:rsidR="003E012A" w:rsidRDefault="003E012A" w:rsidP="000F0AF3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A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3010-02 Gradnja cesta, nogostupa</w:t>
            </w:r>
          </w:p>
          <w:p w:rsidR="000F0AF3" w:rsidRDefault="000F0AF3" w:rsidP="000F0AF3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3010-03 Gradnja vodovoda</w:t>
            </w:r>
          </w:p>
          <w:p w:rsidR="003E012A" w:rsidRDefault="003E012A" w:rsidP="000F0AF3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A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3010-05 Gradnja luka i lučica</w:t>
            </w:r>
          </w:p>
          <w:p w:rsidR="003E012A" w:rsidRPr="000F0AF3" w:rsidRDefault="003E012A" w:rsidP="000F0AF3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A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3010-06 Gradnja javne rasvjete</w:t>
            </w:r>
          </w:p>
          <w:p w:rsidR="000F0AF3" w:rsidRPr="000F0AF3" w:rsidRDefault="000F0AF3" w:rsidP="000F0AF3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3010-09 Ostali građevinski objekti</w:t>
            </w:r>
          </w:p>
          <w:p w:rsidR="000F0AF3" w:rsidRPr="003E012A" w:rsidRDefault="000F0AF3" w:rsidP="000F0AF3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projekt T3010-10 Nabavka opreme</w:t>
            </w:r>
          </w:p>
          <w:p w:rsidR="003E012A" w:rsidRPr="000F0AF3" w:rsidRDefault="003E012A" w:rsidP="000F0AF3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2A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3010-11 Ulaganja u tuđoj imovini radi prava korištenja</w:t>
            </w:r>
          </w:p>
          <w:p w:rsidR="000F0AF3" w:rsidRPr="003E012A" w:rsidRDefault="000F0AF3" w:rsidP="003E012A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3010-12 Kapitalna pomoć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sustava odvodnje</w:t>
            </w:r>
          </w:p>
          <w:p w:rsidR="000F0AF3" w:rsidRPr="003E012A" w:rsidRDefault="000F0AF3" w:rsidP="000F0AF3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3010-14 Izgradnja i opremanje Dječjeg vrtića</w:t>
            </w:r>
          </w:p>
          <w:p w:rsidR="003E012A" w:rsidRPr="000F0AF3" w:rsidRDefault="003E012A" w:rsidP="000F0AF3">
            <w:pPr>
              <w:pStyle w:val="Bezprored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2A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3010-15 Trg i tržnica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Sabunike</w:t>
            </w:r>
            <w:proofErr w:type="spellEnd"/>
          </w:p>
        </w:tc>
      </w:tr>
      <w:tr w:rsidR="000F0AF3" w:rsidRPr="000F0AF3" w:rsidTr="009E6807">
        <w:tc>
          <w:tcPr>
            <w:tcW w:w="2093" w:type="dxa"/>
            <w:shd w:val="clear" w:color="auto" w:fill="95B3D7" w:themeFill="accent1" w:themeFillTint="99"/>
          </w:tcPr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F0AF3" w:rsidRPr="000F0AF3" w:rsidRDefault="000F0AF3" w:rsidP="000F0AF3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Procjenjuje se da će projekti biti realizirani sukladno smjernicama i programskim aktivnostima.</w:t>
            </w:r>
          </w:p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F3" w:rsidRPr="000F0AF3" w:rsidTr="009E6807">
        <w:tc>
          <w:tcPr>
            <w:tcW w:w="2093" w:type="dxa"/>
            <w:shd w:val="clear" w:color="auto" w:fill="95B3D7" w:themeFill="accent1" w:themeFillTint="99"/>
          </w:tcPr>
          <w:p w:rsidR="000F0AF3" w:rsidRPr="000F0AF3" w:rsidRDefault="000F0AF3" w:rsidP="000F0AF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F0AF3" w:rsidRPr="000F0AF3" w:rsidRDefault="000F0AF3" w:rsidP="000F0AF3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3E0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3E012A">
              <w:rPr>
                <w:rFonts w:ascii="Times New Roman" w:hAnsi="Times New Roman" w:cs="Times New Roman"/>
                <w:sz w:val="24"/>
                <w:szCs w:val="24"/>
              </w:rPr>
              <w:t>18.591.510,84</w:t>
            </w:r>
          </w:p>
          <w:p w:rsidR="000F0AF3" w:rsidRPr="000F0AF3" w:rsidRDefault="000F0AF3" w:rsidP="003E012A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3E0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2A">
              <w:rPr>
                <w:rFonts w:ascii="Times New Roman" w:hAnsi="Times New Roman" w:cs="Times New Roman"/>
                <w:sz w:val="24"/>
                <w:szCs w:val="24"/>
              </w:rPr>
              <w:t>5.658.382,06</w:t>
            </w:r>
          </w:p>
        </w:tc>
      </w:tr>
      <w:tr w:rsidR="000F0AF3" w:rsidRPr="000F0AF3" w:rsidTr="009E6807">
        <w:tc>
          <w:tcPr>
            <w:tcW w:w="2093" w:type="dxa"/>
            <w:shd w:val="clear" w:color="auto" w:fill="95B3D7" w:themeFill="accent1" w:themeFillTint="99"/>
          </w:tcPr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F0AF3" w:rsidRPr="000F0AF3" w:rsidRDefault="000F0AF3" w:rsidP="000F0A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  <w:tr w:rsidR="000F0AF3" w:rsidRPr="000F0AF3" w:rsidTr="009E6807">
        <w:tc>
          <w:tcPr>
            <w:tcW w:w="2093" w:type="dxa"/>
            <w:shd w:val="clear" w:color="auto" w:fill="95B3D7" w:themeFill="accent1" w:themeFillTint="99"/>
          </w:tcPr>
          <w:p w:rsidR="000F0AF3" w:rsidRPr="000F0AF3" w:rsidRDefault="000F0AF3" w:rsidP="000F0AF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F0AF3" w:rsidRPr="000F0AF3" w:rsidRDefault="003E012A" w:rsidP="003E0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A">
              <w:rPr>
                <w:rFonts w:ascii="Times New Roman" w:hAnsi="Times New Roman" w:cs="Times New Roman"/>
                <w:sz w:val="24"/>
                <w:szCs w:val="24"/>
              </w:rPr>
              <w:t>Cilj je realiziran kod većine kapitalnih projekata; nisu realizirani do kraja kapitalni projekti Izgradnja i opremanje Dječjeg vrtića i Sanacija Mula u selu, realizacija istih je u tijeku.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Trg i tržnica nije realiziran </w:t>
            </w:r>
            <w:r w:rsidR="00167900">
              <w:rPr>
                <w:rFonts w:ascii="Times New Roman" w:hAnsi="Times New Roman" w:cs="Times New Roman"/>
                <w:sz w:val="24"/>
                <w:szCs w:val="24"/>
              </w:rPr>
              <w:t xml:space="preserve">budući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nije gotova sva potrebna </w:t>
            </w:r>
            <w:r w:rsidR="00167900">
              <w:rPr>
                <w:rFonts w:ascii="Times New Roman" w:hAnsi="Times New Roman" w:cs="Times New Roman"/>
                <w:sz w:val="24"/>
                <w:szCs w:val="24"/>
              </w:rPr>
              <w:t xml:space="preserve">dokumentacije za realizaciju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istog</w:t>
            </w:r>
            <w:r w:rsidR="00167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55BB" w:rsidRDefault="008055BB" w:rsidP="008055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0882" w:rsidRDefault="00D0088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012A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</w:t>
      </w:r>
      <w:r w:rsidR="00AC21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3011 javnih potreba u kulturi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167900">
        <w:rPr>
          <w:rFonts w:ascii="Times New Roman" w:hAnsi="Times New Roman" w:cs="Times New Roman"/>
          <w:sz w:val="24"/>
          <w:szCs w:val="24"/>
        </w:rPr>
        <w:t>2</w:t>
      </w:r>
      <w:r w:rsidR="003E01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10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</w:t>
      </w:r>
      <w:r w:rsidR="003E012A">
        <w:rPr>
          <w:rFonts w:ascii="Times New Roman" w:hAnsi="Times New Roman" w:cs="Times New Roman"/>
          <w:sz w:val="24"/>
          <w:szCs w:val="24"/>
        </w:rPr>
        <w:t>kroz</w:t>
      </w:r>
      <w:r w:rsidR="006E1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 3011-01 tekuća donacija KUD Privlaka</w:t>
      </w:r>
      <w:r w:rsidR="003E012A">
        <w:rPr>
          <w:rFonts w:ascii="Times New Roman" w:hAnsi="Times New Roman" w:cs="Times New Roman"/>
          <w:sz w:val="24"/>
          <w:szCs w:val="24"/>
        </w:rPr>
        <w:t xml:space="preserve"> nisu ostvareni budući da je djelovanja KUD – a Privlaka trenutačno nalazi u fazi mirovanja.</w:t>
      </w:r>
    </w:p>
    <w:p w:rsidR="00CA5E2E" w:rsidRDefault="00CA5E2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18B2" w:rsidRDefault="00FC18B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4D91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3012 javne potrebe u sportu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167900">
        <w:rPr>
          <w:rFonts w:ascii="Times New Roman" w:hAnsi="Times New Roman" w:cs="Times New Roman"/>
          <w:sz w:val="24"/>
          <w:szCs w:val="24"/>
        </w:rPr>
        <w:t>2</w:t>
      </w:r>
      <w:r w:rsidR="003E01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3E012A">
        <w:rPr>
          <w:rFonts w:ascii="Times New Roman" w:hAnsi="Times New Roman" w:cs="Times New Roman"/>
          <w:sz w:val="24"/>
          <w:szCs w:val="24"/>
        </w:rPr>
        <w:t>420.000</w:t>
      </w:r>
      <w:r w:rsidR="009539D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3E012A">
        <w:rPr>
          <w:rFonts w:ascii="Times New Roman" w:hAnsi="Times New Roman" w:cs="Times New Roman"/>
          <w:sz w:val="24"/>
          <w:szCs w:val="24"/>
        </w:rPr>
        <w:t>98,82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0B670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0B67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C23892">
        <w:rPr>
          <w:rFonts w:ascii="Times New Roman" w:hAnsi="Times New Roman" w:cs="Times New Roman"/>
          <w:sz w:val="24"/>
          <w:szCs w:val="24"/>
        </w:rPr>
        <w:t>raspoređeni prema aktivnostima:</w:t>
      </w:r>
      <w:r>
        <w:rPr>
          <w:rFonts w:ascii="Times New Roman" w:hAnsi="Times New Roman" w:cs="Times New Roman"/>
          <w:sz w:val="24"/>
          <w:szCs w:val="24"/>
        </w:rPr>
        <w:t xml:space="preserve"> aktivnost 3012-02 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B6709">
        <w:rPr>
          <w:rFonts w:ascii="Times New Roman" w:hAnsi="Times New Roman" w:cs="Times New Roman"/>
          <w:sz w:val="24"/>
          <w:szCs w:val="24"/>
        </w:rPr>
        <w:t>3</w:t>
      </w:r>
      <w:r w:rsidR="002769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0.000,00 kn, aktivnost 3012-03 KK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</w:t>
      </w:r>
      <w:r w:rsidR="002769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.000,00 kn, 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veterani u iznosu od </w:t>
      </w:r>
      <w:r w:rsidR="00276924">
        <w:rPr>
          <w:rFonts w:ascii="Times New Roman" w:hAnsi="Times New Roman" w:cs="Times New Roman"/>
          <w:sz w:val="24"/>
          <w:szCs w:val="24"/>
        </w:rPr>
        <w:t>3</w:t>
      </w:r>
      <w:r w:rsidR="00C238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kn,</w:t>
      </w:r>
      <w:r w:rsidR="00C23892">
        <w:rPr>
          <w:rFonts w:ascii="Times New Roman" w:hAnsi="Times New Roman" w:cs="Times New Roman"/>
          <w:sz w:val="24"/>
          <w:szCs w:val="24"/>
        </w:rPr>
        <w:t xml:space="preserve"> aktivnost 3012-05 MNK Privlaka u iznosu od 15.000,00 kn,  </w:t>
      </w:r>
      <w:r>
        <w:rPr>
          <w:rFonts w:ascii="Times New Roman" w:hAnsi="Times New Roman" w:cs="Times New Roman"/>
          <w:sz w:val="24"/>
          <w:szCs w:val="24"/>
        </w:rPr>
        <w:t xml:space="preserve">aktivnost 3012-06 ostale udruge u sportu u iznosu od </w:t>
      </w:r>
      <w:r w:rsidR="00296A78">
        <w:rPr>
          <w:rFonts w:ascii="Times New Roman" w:hAnsi="Times New Roman" w:cs="Times New Roman"/>
          <w:sz w:val="24"/>
          <w:szCs w:val="24"/>
        </w:rPr>
        <w:t>30.000</w:t>
      </w:r>
      <w:r w:rsidR="00C23892">
        <w:rPr>
          <w:rFonts w:ascii="Times New Roman" w:hAnsi="Times New Roman" w:cs="Times New Roman"/>
          <w:sz w:val="24"/>
          <w:szCs w:val="24"/>
        </w:rPr>
        <w:t>,00</w:t>
      </w:r>
      <w:r w:rsidR="00C312BC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312BC" w:rsidRDefault="00C312B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18B2" w:rsidRDefault="00FC18B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276924" w:rsidRPr="00276924" w:rsidTr="009E6807">
        <w:tc>
          <w:tcPr>
            <w:tcW w:w="2093" w:type="dxa"/>
            <w:shd w:val="clear" w:color="auto" w:fill="95B3D7" w:themeFill="accent1" w:themeFillTint="99"/>
          </w:tcPr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 Javne potrebe u sportu</w:t>
            </w:r>
          </w:p>
        </w:tc>
      </w:tr>
      <w:tr w:rsidR="00276924" w:rsidRPr="00276924" w:rsidTr="009E6807">
        <w:tc>
          <w:tcPr>
            <w:tcW w:w="2093" w:type="dxa"/>
            <w:shd w:val="clear" w:color="auto" w:fill="95B3D7" w:themeFill="accent1" w:themeFillTint="99"/>
          </w:tcPr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76924" w:rsidRPr="00276924" w:rsidRDefault="00276924" w:rsidP="00276924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276924" w:rsidRPr="00276924" w:rsidRDefault="00276924" w:rsidP="00276924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Zakon o udrugama (NN 74/14, 70/17, 98/19)</w:t>
            </w:r>
          </w:p>
          <w:p w:rsidR="00276924" w:rsidRPr="00276924" w:rsidRDefault="00276924" w:rsidP="00276924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Uredba o kriterijima, mjerilima i postupcima financiranja i ugovaranja programa i projekata od interesa za opće dobro koje provode udruge (NN 26/15)</w:t>
            </w:r>
          </w:p>
          <w:p w:rsidR="00276924" w:rsidRPr="00167900" w:rsidRDefault="00276924" w:rsidP="00276924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Pravilnik o financiranju javnih potreba Općine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rivlaka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(Službeni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924" w:rsidRPr="00276924" w:rsidRDefault="00276924" w:rsidP="00276924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sportu (NN 71/06, 150/08, 124/10, 124/11, 86/12, 94/13, 85/15, 19/16, 98/19)</w:t>
            </w:r>
          </w:p>
        </w:tc>
      </w:tr>
      <w:tr w:rsidR="00276924" w:rsidRPr="00276924" w:rsidTr="009E6807">
        <w:tc>
          <w:tcPr>
            <w:tcW w:w="2093" w:type="dxa"/>
            <w:shd w:val="clear" w:color="auto" w:fill="95B3D7" w:themeFill="accent1" w:themeFillTint="99"/>
          </w:tcPr>
          <w:p w:rsidR="00276924" w:rsidRPr="00276924" w:rsidRDefault="00276924" w:rsidP="0027692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76924" w:rsidRDefault="00276924" w:rsidP="00296A7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24" w:rsidRDefault="00276924" w:rsidP="0027692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A3012-02 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Sabunjar</w:t>
            </w:r>
            <w:proofErr w:type="spellEnd"/>
          </w:p>
          <w:p w:rsidR="00276924" w:rsidRDefault="00276924" w:rsidP="0027692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A3012-03 KK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Sabunjar</w:t>
            </w:r>
            <w:proofErr w:type="spellEnd"/>
          </w:p>
          <w:p w:rsidR="00276924" w:rsidRPr="00276924" w:rsidRDefault="00276924" w:rsidP="0027692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A3012-04 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veterani</w:t>
            </w:r>
          </w:p>
          <w:p w:rsidR="00276924" w:rsidRDefault="00276924" w:rsidP="0027692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A3012-05 MNK Privlaka</w:t>
            </w:r>
          </w:p>
          <w:p w:rsidR="00276924" w:rsidRPr="00276924" w:rsidRDefault="00276924" w:rsidP="0027692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A3012-06 Ostale udruge u športu</w:t>
            </w:r>
          </w:p>
        </w:tc>
      </w:tr>
      <w:tr w:rsidR="00276924" w:rsidRPr="00276924" w:rsidTr="009E6807">
        <w:tc>
          <w:tcPr>
            <w:tcW w:w="2093" w:type="dxa"/>
            <w:shd w:val="clear" w:color="auto" w:fill="95B3D7" w:themeFill="accent1" w:themeFillTint="99"/>
          </w:tcPr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76924" w:rsidRDefault="00276924" w:rsidP="00276924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Poticati 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amaterski sport te sport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zdrav i poželjan način života</w:t>
            </w:r>
          </w:p>
          <w:p w:rsidR="00276924" w:rsidRPr="00276924" w:rsidRDefault="00276924" w:rsidP="00276924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djeci i mladima jednostavan ulazak u sustav sporta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osnovn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preduvjet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kako bi se bavili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što duže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924" w:rsidRPr="00276924" w:rsidRDefault="00276924" w:rsidP="00276924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24" w:rsidRPr="00276924" w:rsidTr="009E6807">
        <w:tc>
          <w:tcPr>
            <w:tcW w:w="2093" w:type="dxa"/>
            <w:shd w:val="clear" w:color="auto" w:fill="95B3D7" w:themeFill="accent1" w:themeFillTint="99"/>
          </w:tcPr>
          <w:p w:rsidR="00276924" w:rsidRPr="00276924" w:rsidRDefault="00276924" w:rsidP="0027692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Planirana i izvršena 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76924" w:rsidRPr="00276924" w:rsidRDefault="00276924" w:rsidP="00276924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425.000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76924" w:rsidRPr="00276924" w:rsidRDefault="00296A78" w:rsidP="00296A78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2021.</w:t>
            </w:r>
            <w:r w:rsidR="00276924"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2769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924" w:rsidRPr="0027692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76924" w:rsidRPr="00276924" w:rsidTr="009E6807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87F75" w:rsidRDefault="00276924" w:rsidP="00187F75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7F75">
              <w:rPr>
                <w:rFonts w:ascii="Times New Roman" w:hAnsi="Times New Roman" w:cs="Times New Roman"/>
                <w:sz w:val="24"/>
                <w:szCs w:val="24"/>
              </w:rPr>
              <w:t>roj aktivnih klubova</w:t>
            </w:r>
          </w:p>
          <w:p w:rsidR="00187F75" w:rsidRDefault="00187F75" w:rsidP="00187F75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76924" w:rsidRPr="00276924">
              <w:rPr>
                <w:rFonts w:ascii="Times New Roman" w:hAnsi="Times New Roman" w:cs="Times New Roman"/>
                <w:sz w:val="24"/>
                <w:szCs w:val="24"/>
              </w:rPr>
              <w:t>roj djece i mladih u 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tskim aktivnostima i klubovima</w:t>
            </w:r>
          </w:p>
          <w:p w:rsidR="00187F75" w:rsidRDefault="00187F75" w:rsidP="00187F75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76924" w:rsidRPr="00276924">
              <w:rPr>
                <w:rFonts w:ascii="Times New Roman" w:hAnsi="Times New Roman" w:cs="Times New Roman"/>
                <w:sz w:val="24"/>
                <w:szCs w:val="24"/>
              </w:rPr>
              <w:t>roj utakmi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 i organiziranih  natjecanja</w:t>
            </w:r>
          </w:p>
          <w:p w:rsidR="00276924" w:rsidRPr="00276924" w:rsidRDefault="00187F75" w:rsidP="00187F75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924" w:rsidRPr="00276924">
              <w:rPr>
                <w:rFonts w:ascii="Times New Roman" w:hAnsi="Times New Roman" w:cs="Times New Roman"/>
                <w:sz w:val="24"/>
                <w:szCs w:val="24"/>
              </w:rPr>
              <w:t>ostizanje sportskih rezultata</w:t>
            </w:r>
            <w:r w:rsidR="0027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924" w:rsidRPr="00276924" w:rsidTr="00187F75">
        <w:trPr>
          <w:trHeight w:val="666"/>
        </w:trPr>
        <w:tc>
          <w:tcPr>
            <w:tcW w:w="2093" w:type="dxa"/>
            <w:shd w:val="clear" w:color="auto" w:fill="95B3D7" w:themeFill="accent1" w:themeFillTint="99"/>
          </w:tcPr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76924" w:rsidRPr="00276924" w:rsidRDefault="00276924" w:rsidP="002769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Svim klubovima su isplaćene  pomoći</w:t>
            </w:r>
            <w:r w:rsidR="00187F75">
              <w:rPr>
                <w:rFonts w:ascii="Times New Roman" w:hAnsi="Times New Roman" w:cs="Times New Roman"/>
                <w:sz w:val="24"/>
                <w:szCs w:val="24"/>
              </w:rPr>
              <w:t xml:space="preserve"> za aktivno funkcioniranje </w:t>
            </w:r>
          </w:p>
        </w:tc>
      </w:tr>
    </w:tbl>
    <w:p w:rsidR="00276924" w:rsidRDefault="00276924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E2E" w:rsidRDefault="00CA5E2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6A78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3013 javne potrebe vjerskih zajednica </w:t>
      </w:r>
      <w:r w:rsidRPr="00341ADE">
        <w:rPr>
          <w:rFonts w:ascii="Times New Roman" w:hAnsi="Times New Roman" w:cs="Times New Roman"/>
          <w:sz w:val="24"/>
          <w:szCs w:val="24"/>
        </w:rPr>
        <w:t>u 20</w:t>
      </w:r>
      <w:r w:rsidR="00187F75">
        <w:rPr>
          <w:rFonts w:ascii="Times New Roman" w:hAnsi="Times New Roman" w:cs="Times New Roman"/>
          <w:sz w:val="24"/>
          <w:szCs w:val="24"/>
        </w:rPr>
        <w:t>2</w:t>
      </w:r>
      <w:r w:rsidR="00296A78">
        <w:rPr>
          <w:rFonts w:ascii="Times New Roman" w:hAnsi="Times New Roman" w:cs="Times New Roman"/>
          <w:sz w:val="24"/>
          <w:szCs w:val="24"/>
        </w:rPr>
        <w:t>1</w:t>
      </w:r>
      <w:r w:rsidRPr="00341A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41ADE">
        <w:rPr>
          <w:rFonts w:ascii="Times New Roman" w:hAnsi="Times New Roman" w:cs="Times New Roman"/>
          <w:sz w:val="24"/>
          <w:szCs w:val="24"/>
        </w:rPr>
        <w:t xml:space="preserve">odini </w:t>
      </w:r>
      <w:r w:rsidR="00296A78">
        <w:rPr>
          <w:rFonts w:ascii="Times New Roman" w:hAnsi="Times New Roman" w:cs="Times New Roman"/>
          <w:sz w:val="24"/>
          <w:szCs w:val="24"/>
        </w:rPr>
        <w:t>u cijelosti su ostvareni u iznosu od 10.000,00 kn kroz aktivnost 3013-01 Tekuća donacija Župnom uredu.</w:t>
      </w:r>
    </w:p>
    <w:p w:rsidR="00187F75" w:rsidRDefault="00296A78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B2" w:rsidRDefault="00FC18B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2F13" w:rsidRDefault="00F32F1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3014 javne potrebe udruga građana </w:t>
      </w:r>
      <w:r w:rsidRPr="00F32F1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7F75">
        <w:rPr>
          <w:rFonts w:ascii="Times New Roman" w:hAnsi="Times New Roman" w:cs="Times New Roman"/>
          <w:sz w:val="24"/>
          <w:szCs w:val="24"/>
        </w:rPr>
        <w:t>2</w:t>
      </w:r>
      <w:r w:rsidR="00F85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F85D2E">
        <w:rPr>
          <w:rFonts w:ascii="Times New Roman" w:hAnsi="Times New Roman" w:cs="Times New Roman"/>
          <w:sz w:val="24"/>
          <w:szCs w:val="24"/>
        </w:rPr>
        <w:t>144.377,36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F85D2E">
        <w:rPr>
          <w:rFonts w:ascii="Times New Roman" w:hAnsi="Times New Roman" w:cs="Times New Roman"/>
          <w:sz w:val="24"/>
          <w:szCs w:val="24"/>
        </w:rPr>
        <w:t>65,63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3014-02 DDK Privlaka u iznosu od </w:t>
      </w:r>
      <w:r w:rsidR="00F85D2E">
        <w:rPr>
          <w:rFonts w:ascii="Times New Roman" w:hAnsi="Times New Roman" w:cs="Times New Roman"/>
          <w:sz w:val="24"/>
          <w:szCs w:val="24"/>
        </w:rPr>
        <w:t>551,25</w:t>
      </w:r>
      <w:r>
        <w:rPr>
          <w:rFonts w:ascii="Times New Roman" w:hAnsi="Times New Roman" w:cs="Times New Roman"/>
          <w:sz w:val="24"/>
          <w:szCs w:val="24"/>
        </w:rPr>
        <w:t xml:space="preserve"> kn, aktivnost 3014-03, tekuće donacije ostalim udrugama građana u iznosu od </w:t>
      </w:r>
      <w:r w:rsidR="00F85D2E">
        <w:rPr>
          <w:rFonts w:ascii="Times New Roman" w:hAnsi="Times New Roman" w:cs="Times New Roman"/>
          <w:sz w:val="24"/>
          <w:szCs w:val="24"/>
        </w:rPr>
        <w:t>40.500</w:t>
      </w:r>
      <w:r w:rsidR="000B6709">
        <w:rPr>
          <w:rFonts w:ascii="Times New Roman" w:hAnsi="Times New Roman" w:cs="Times New Roman"/>
          <w:sz w:val="24"/>
          <w:szCs w:val="24"/>
        </w:rPr>
        <w:t>,00</w:t>
      </w:r>
      <w:r w:rsidR="00047B74">
        <w:rPr>
          <w:rFonts w:ascii="Times New Roman" w:hAnsi="Times New Roman" w:cs="Times New Roman"/>
          <w:sz w:val="24"/>
          <w:szCs w:val="24"/>
        </w:rPr>
        <w:t xml:space="preserve"> kn, </w:t>
      </w:r>
      <w:r w:rsidR="000B6709">
        <w:rPr>
          <w:rFonts w:ascii="Times New Roman" w:hAnsi="Times New Roman" w:cs="Times New Roman"/>
          <w:sz w:val="24"/>
          <w:szCs w:val="24"/>
        </w:rPr>
        <w:t>aktivnost</w:t>
      </w:r>
      <w:r w:rsidR="00802358">
        <w:rPr>
          <w:rFonts w:ascii="Times New Roman" w:hAnsi="Times New Roman" w:cs="Times New Roman"/>
          <w:sz w:val="24"/>
          <w:szCs w:val="24"/>
        </w:rPr>
        <w:t xml:space="preserve"> 3014-04 tekuće donacije građanima i kućanstvima u iznosu od </w:t>
      </w:r>
      <w:r w:rsidR="00187F75">
        <w:rPr>
          <w:rFonts w:ascii="Times New Roman" w:hAnsi="Times New Roman" w:cs="Times New Roman"/>
          <w:sz w:val="24"/>
          <w:szCs w:val="24"/>
        </w:rPr>
        <w:t xml:space="preserve">5.000,00 kn, kapitalni projekt 3014-06 kapitalna donacija građanima </w:t>
      </w:r>
      <w:r w:rsidR="00F85D2E">
        <w:rPr>
          <w:rFonts w:ascii="Times New Roman" w:hAnsi="Times New Roman" w:cs="Times New Roman"/>
          <w:sz w:val="24"/>
          <w:szCs w:val="24"/>
        </w:rPr>
        <w:t xml:space="preserve"> u iznosu od 98.326,11 kn</w:t>
      </w:r>
      <w:r w:rsidR="00187F75">
        <w:rPr>
          <w:rFonts w:ascii="Times New Roman" w:hAnsi="Times New Roman" w:cs="Times New Roman"/>
          <w:sz w:val="24"/>
          <w:szCs w:val="24"/>
        </w:rPr>
        <w:t>.</w:t>
      </w:r>
    </w:p>
    <w:p w:rsidR="005F3090" w:rsidRDefault="005F3090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5F3090" w:rsidRPr="005F3090" w:rsidTr="009E6807">
        <w:trPr>
          <w:trHeight w:val="502"/>
        </w:trPr>
        <w:tc>
          <w:tcPr>
            <w:tcW w:w="2093" w:type="dxa"/>
            <w:shd w:val="clear" w:color="auto" w:fill="95B3D7" w:themeFill="accent1" w:themeFillTint="99"/>
          </w:tcPr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 Javne potrebe udruga građana</w:t>
            </w:r>
          </w:p>
        </w:tc>
      </w:tr>
      <w:tr w:rsidR="005F3090" w:rsidRPr="005F3090" w:rsidTr="009E6807">
        <w:tc>
          <w:tcPr>
            <w:tcW w:w="2093" w:type="dxa"/>
            <w:shd w:val="clear" w:color="auto" w:fill="95B3D7" w:themeFill="accent1" w:themeFillTint="99"/>
          </w:tcPr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F3090" w:rsidRPr="005F3090" w:rsidRDefault="005F3090" w:rsidP="005F3090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5F3090" w:rsidRPr="005F3090" w:rsidRDefault="005F3090" w:rsidP="005F3090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socijalnoj skrbi (NN 157/13, 152/14, 99/15, 52/16, 16/17, 130/17, 98/19)</w:t>
            </w:r>
          </w:p>
          <w:p w:rsidR="005F3090" w:rsidRDefault="005F3090" w:rsidP="005F3090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Odluka o socijalnoj skrbi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 05/20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3090" w:rsidRPr="005F3090" w:rsidRDefault="005F3090" w:rsidP="005F3090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 o Fondu za zaštitu okoliša i energetsku učinkovitost (NN 107/03, 144/12)</w:t>
            </w:r>
          </w:p>
          <w:p w:rsidR="005F3090" w:rsidRPr="005F3090" w:rsidRDefault="005F3090" w:rsidP="005F3090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 o zaštiti okoliša (NN 80/13, 153/13, 78/15)</w:t>
            </w:r>
          </w:p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90" w:rsidRPr="005F3090" w:rsidTr="009E6807">
        <w:tc>
          <w:tcPr>
            <w:tcW w:w="2093" w:type="dxa"/>
            <w:shd w:val="clear" w:color="auto" w:fill="95B3D7" w:themeFill="accent1" w:themeFillTint="99"/>
          </w:tcPr>
          <w:p w:rsidR="005F3090" w:rsidRPr="005F3090" w:rsidRDefault="005F3090" w:rsidP="005F309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F3090" w:rsidRDefault="005F3090" w:rsidP="005F3090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A3014-02 DDK Privlaka</w:t>
            </w:r>
          </w:p>
          <w:p w:rsidR="005F3090" w:rsidRPr="005F3090" w:rsidRDefault="005F3090" w:rsidP="005F3090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Tekuće donacije ostalim udrugama</w:t>
            </w:r>
          </w:p>
          <w:p w:rsidR="005F3090" w:rsidRDefault="005F3090" w:rsidP="005F3090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Tekuće donacije građanima i kućanstvima</w:t>
            </w:r>
          </w:p>
          <w:p w:rsidR="005F3090" w:rsidRPr="005F3090" w:rsidRDefault="005F3090" w:rsidP="005F3090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K3014-06 Kapitalna donacija građanima</w:t>
            </w:r>
          </w:p>
        </w:tc>
      </w:tr>
      <w:tr w:rsidR="005F3090" w:rsidRPr="005F3090" w:rsidTr="009E6807">
        <w:tc>
          <w:tcPr>
            <w:tcW w:w="2093" w:type="dxa"/>
            <w:shd w:val="clear" w:color="auto" w:fill="95B3D7" w:themeFill="accent1" w:themeFillTint="99"/>
          </w:tcPr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3421F" w:rsidRDefault="0023421F" w:rsidP="0023421F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eastAsia="Calibri" w:hAnsi="Times New Roman" w:cs="Times New Roman"/>
                <w:sz w:val="24"/>
                <w:szCs w:val="24"/>
              </w:rPr>
              <w:t>Financiranje prijavljenih programa i projekata</w:t>
            </w:r>
          </w:p>
          <w:p w:rsidR="0023421F" w:rsidRDefault="005F3090" w:rsidP="0023421F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Povećanje osnovnih životnih uvjeta socijalno ugroženim obiteljima i kućanstvima </w:t>
            </w:r>
          </w:p>
          <w:p w:rsidR="005F3090" w:rsidRDefault="005F3090" w:rsidP="0023421F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Povećanje zadovoljstva stanovništva </w:t>
            </w:r>
          </w:p>
          <w:p w:rsidR="0023421F" w:rsidRPr="005F3090" w:rsidRDefault="0023421F" w:rsidP="0023421F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>Uspostava odvajanja otpada na mjestu nastanka kako bi se smanjila količina miješanog komunalnog otpada koji nastaje</w:t>
            </w:r>
          </w:p>
        </w:tc>
      </w:tr>
      <w:tr w:rsidR="005F3090" w:rsidRPr="005F3090" w:rsidTr="009E6807">
        <w:tc>
          <w:tcPr>
            <w:tcW w:w="2093" w:type="dxa"/>
            <w:shd w:val="clear" w:color="auto" w:fill="95B3D7" w:themeFill="accent1" w:themeFillTint="99"/>
          </w:tcPr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Planirana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F3090" w:rsidRPr="005F3090" w:rsidRDefault="005F3090" w:rsidP="005F3090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F8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F85D2E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  <w:p w:rsidR="005F3090" w:rsidRPr="005F3090" w:rsidRDefault="005F3090" w:rsidP="00F85D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F85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23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2E">
              <w:rPr>
                <w:rFonts w:ascii="Times New Roman" w:hAnsi="Times New Roman" w:cs="Times New Roman"/>
                <w:sz w:val="24"/>
                <w:szCs w:val="24"/>
              </w:rPr>
              <w:t>144.377,36</w:t>
            </w:r>
          </w:p>
        </w:tc>
      </w:tr>
      <w:tr w:rsidR="005F3090" w:rsidRPr="005F3090" w:rsidTr="009E6807">
        <w:trPr>
          <w:trHeight w:val="569"/>
        </w:trPr>
        <w:tc>
          <w:tcPr>
            <w:tcW w:w="2093" w:type="dxa"/>
            <w:shd w:val="clear" w:color="auto" w:fill="95B3D7" w:themeFill="accent1" w:themeFillTint="99"/>
          </w:tcPr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23421F" w:rsidRDefault="0023421F" w:rsidP="0023421F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Broj uspješno provedenih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DDK Privlaka</w:t>
            </w:r>
          </w:p>
          <w:p w:rsidR="005F3090" w:rsidRDefault="005F3090" w:rsidP="0023421F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Isplata naknada pr</w:t>
            </w:r>
            <w:r w:rsidR="0023421F">
              <w:rPr>
                <w:rFonts w:ascii="Times New Roman" w:hAnsi="Times New Roman" w:cs="Times New Roman"/>
                <w:sz w:val="24"/>
                <w:szCs w:val="24"/>
              </w:rPr>
              <w:t>ema programu socijalne zaštite</w:t>
            </w:r>
          </w:p>
          <w:p w:rsidR="0023421F" w:rsidRPr="005F3090" w:rsidRDefault="0023421F" w:rsidP="0023421F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eastAsia="Calibri" w:hAnsi="Times New Roman" w:cs="Times New Roman"/>
                <w:sz w:val="24"/>
                <w:szCs w:val="24"/>
              </w:rPr>
              <w:t>Uspostavljanje prakse odvajanja otpada</w:t>
            </w:r>
          </w:p>
        </w:tc>
      </w:tr>
      <w:tr w:rsidR="005F3090" w:rsidRPr="005F3090" w:rsidTr="0023421F">
        <w:trPr>
          <w:trHeight w:val="1114"/>
        </w:trPr>
        <w:tc>
          <w:tcPr>
            <w:tcW w:w="2093" w:type="dxa"/>
            <w:shd w:val="clear" w:color="auto" w:fill="95B3D7" w:themeFill="accent1" w:themeFillTint="99"/>
          </w:tcPr>
          <w:p w:rsidR="005F3090" w:rsidRPr="005F3090" w:rsidRDefault="005F3090" w:rsidP="005F3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F3090" w:rsidRPr="0023421F" w:rsidRDefault="0023421F" w:rsidP="00F85D2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 DDK Privlaka ostvareni su prema planu, c</w:t>
            </w:r>
            <w:r w:rsidR="005F3090"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ilj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>ovećanj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 osnovnih životnih uvjeta socijalno ugroženim obiteljima i kućanstvima </w:t>
            </w:r>
            <w:r w:rsidR="005F3090" w:rsidRPr="0023421F">
              <w:rPr>
                <w:rFonts w:ascii="Times New Roman" w:hAnsi="Times New Roman" w:cs="Times New Roman"/>
                <w:sz w:val="24"/>
                <w:szCs w:val="24"/>
              </w:rPr>
              <w:t>ostvaren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5F3090"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 u skladu s planom, odnosno zaprimljenim zahtjevima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dok uspostava odvajanja otpada kod kućanstava nije realizirana budući da nam kante za odvajanje otpada  prema Ugovoru</w:t>
            </w: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 za zaštitu okoliša i energetsku učinkovitost</w:t>
            </w:r>
            <w:r w:rsidR="00F85D2E">
              <w:rPr>
                <w:rFonts w:ascii="Times New Roman" w:hAnsi="Times New Roman" w:cs="Times New Roman"/>
                <w:sz w:val="24"/>
                <w:szCs w:val="24"/>
              </w:rPr>
              <w:t xml:space="preserve"> nisu isporučene na vrijeme.</w:t>
            </w:r>
          </w:p>
        </w:tc>
      </w:tr>
    </w:tbl>
    <w:p w:rsidR="00187F75" w:rsidRDefault="00187F7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87F75" w:rsidRDefault="00187F7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428C" w:rsidRDefault="00802358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3015 javne potrebe u osnovnom obrazovanju </w:t>
      </w:r>
      <w:r w:rsidRPr="00802358">
        <w:rPr>
          <w:rFonts w:ascii="Times New Roman" w:hAnsi="Times New Roman" w:cs="Times New Roman"/>
          <w:sz w:val="24"/>
          <w:szCs w:val="24"/>
        </w:rPr>
        <w:t>u 20</w:t>
      </w:r>
      <w:r w:rsidR="008A57B0">
        <w:rPr>
          <w:rFonts w:ascii="Times New Roman" w:hAnsi="Times New Roman" w:cs="Times New Roman"/>
          <w:sz w:val="24"/>
          <w:szCs w:val="24"/>
        </w:rPr>
        <w:t>2</w:t>
      </w:r>
      <w:r w:rsidR="004D1BDF">
        <w:rPr>
          <w:rFonts w:ascii="Times New Roman" w:hAnsi="Times New Roman" w:cs="Times New Roman"/>
          <w:sz w:val="24"/>
          <w:szCs w:val="24"/>
        </w:rPr>
        <w:t>1</w:t>
      </w:r>
      <w:r w:rsidRPr="008023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02358"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4D1BDF">
        <w:rPr>
          <w:rFonts w:ascii="Times New Roman" w:hAnsi="Times New Roman" w:cs="Times New Roman"/>
          <w:sz w:val="24"/>
          <w:szCs w:val="24"/>
        </w:rPr>
        <w:t>3.361,41</w:t>
      </w:r>
      <w:r w:rsidRPr="00802358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4D1BDF">
        <w:rPr>
          <w:rFonts w:ascii="Times New Roman" w:hAnsi="Times New Roman" w:cs="Times New Roman"/>
          <w:sz w:val="24"/>
          <w:szCs w:val="24"/>
        </w:rPr>
        <w:t>16,81</w:t>
      </w:r>
      <w:r w:rsidR="008A57B0">
        <w:rPr>
          <w:rFonts w:ascii="Times New Roman" w:hAnsi="Times New Roman" w:cs="Times New Roman"/>
          <w:sz w:val="24"/>
          <w:szCs w:val="24"/>
        </w:rPr>
        <w:t xml:space="preserve"> </w:t>
      </w:r>
      <w:r w:rsidRPr="00802358">
        <w:rPr>
          <w:rFonts w:ascii="Times New Roman" w:hAnsi="Times New Roman" w:cs="Times New Roman"/>
          <w:sz w:val="24"/>
          <w:szCs w:val="24"/>
        </w:rPr>
        <w:t>% od plana</w:t>
      </w:r>
      <w:r>
        <w:rPr>
          <w:rFonts w:ascii="Times New Roman" w:hAnsi="Times New Roman" w:cs="Times New Roman"/>
          <w:sz w:val="24"/>
          <w:szCs w:val="24"/>
        </w:rPr>
        <w:t xml:space="preserve"> te se odnose </w:t>
      </w:r>
      <w:r w:rsidR="004D1BDF">
        <w:rPr>
          <w:rFonts w:ascii="Times New Roman" w:hAnsi="Times New Roman" w:cs="Times New Roman"/>
          <w:sz w:val="24"/>
          <w:szCs w:val="24"/>
        </w:rPr>
        <w:t xml:space="preserve">na aktivnost 3015-01 </w:t>
      </w:r>
      <w:r w:rsidR="004D1BDF" w:rsidRPr="004D1BDF">
        <w:rPr>
          <w:rFonts w:ascii="Times New Roman" w:hAnsi="Times New Roman" w:cs="Times New Roman"/>
          <w:sz w:val="24"/>
          <w:szCs w:val="24"/>
        </w:rPr>
        <w:t>Osnovna škola Privlaka – tekuća donacija</w:t>
      </w:r>
      <w:r w:rsidR="004D1BDF">
        <w:rPr>
          <w:rFonts w:ascii="Times New Roman" w:hAnsi="Times New Roman" w:cs="Times New Roman"/>
          <w:sz w:val="24"/>
          <w:szCs w:val="24"/>
        </w:rPr>
        <w:t>.</w:t>
      </w:r>
    </w:p>
    <w:p w:rsidR="004D1BDF" w:rsidRDefault="004D1BDF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0529B2" w:rsidRPr="000529B2" w:rsidTr="009E6807">
        <w:tc>
          <w:tcPr>
            <w:tcW w:w="2093" w:type="dxa"/>
            <w:shd w:val="clear" w:color="auto" w:fill="95B3D7" w:themeFill="accent1" w:themeFillTint="99"/>
          </w:tcPr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 Javne potrebe u osnovnom obrazovanju</w:t>
            </w:r>
          </w:p>
        </w:tc>
      </w:tr>
      <w:tr w:rsidR="000529B2" w:rsidRPr="000529B2" w:rsidTr="009E6807">
        <w:tc>
          <w:tcPr>
            <w:tcW w:w="2093" w:type="dxa"/>
            <w:shd w:val="clear" w:color="auto" w:fill="95B3D7" w:themeFill="accent1" w:themeFillTint="99"/>
          </w:tcPr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529B2" w:rsidRPr="000529B2" w:rsidRDefault="000529B2" w:rsidP="000529B2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0529B2" w:rsidRPr="000529B2" w:rsidRDefault="000529B2" w:rsidP="000529B2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Zakon o odgoju i obrazovanju u osnovnoj i srednjoj školi (NN 87/08, 86/09, 92/10, 105/10, 90/11, 5/12, 16/12, 86/12, 126/12, 94/13, 152/14, 07/17, 68/18, 98/19)</w:t>
            </w:r>
          </w:p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B2" w:rsidRPr="000529B2" w:rsidTr="009E6807">
        <w:tc>
          <w:tcPr>
            <w:tcW w:w="2093" w:type="dxa"/>
            <w:shd w:val="clear" w:color="auto" w:fill="95B3D7" w:themeFill="accent1" w:themeFillTint="99"/>
          </w:tcPr>
          <w:p w:rsidR="000529B2" w:rsidRPr="000529B2" w:rsidRDefault="000529B2" w:rsidP="000529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529B2" w:rsidRPr="000529B2" w:rsidRDefault="004D1BDF" w:rsidP="000529B2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A3015-01 Osnovna škola Privlaka – tekuća donacija</w:t>
            </w:r>
          </w:p>
        </w:tc>
      </w:tr>
      <w:tr w:rsidR="000529B2" w:rsidRPr="000529B2" w:rsidTr="009E6807">
        <w:tc>
          <w:tcPr>
            <w:tcW w:w="2093" w:type="dxa"/>
            <w:shd w:val="clear" w:color="auto" w:fill="95B3D7" w:themeFill="accent1" w:themeFillTint="99"/>
          </w:tcPr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529B2" w:rsidRPr="000529B2" w:rsidRDefault="000529B2" w:rsidP="004D1BDF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Osigurati sredstva za </w:t>
            </w:r>
            <w:r w:rsidR="004D1BDF">
              <w:rPr>
                <w:rFonts w:ascii="Times New Roman" w:hAnsi="Times New Roman" w:cs="Times New Roman"/>
                <w:sz w:val="24"/>
                <w:szCs w:val="24"/>
              </w:rPr>
              <w:t>sufinanciranje prehrane za djecu s područja općine Privlaka</w:t>
            </w:r>
          </w:p>
        </w:tc>
      </w:tr>
      <w:tr w:rsidR="000529B2" w:rsidRPr="000529B2" w:rsidTr="009E6807">
        <w:tc>
          <w:tcPr>
            <w:tcW w:w="2093" w:type="dxa"/>
            <w:shd w:val="clear" w:color="auto" w:fill="95B3D7" w:themeFill="accent1" w:themeFillTint="99"/>
          </w:tcPr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Planirana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529B2" w:rsidRPr="000529B2" w:rsidRDefault="000529B2" w:rsidP="000529B2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4D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D1BDF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0529B2" w:rsidRPr="000529B2" w:rsidRDefault="000529B2" w:rsidP="00C07286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4D1B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godina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86">
              <w:rPr>
                <w:rFonts w:ascii="Times New Roman" w:hAnsi="Times New Roman" w:cs="Times New Roman"/>
                <w:sz w:val="24"/>
                <w:szCs w:val="24"/>
              </w:rPr>
              <w:t>3.361,41</w:t>
            </w:r>
          </w:p>
        </w:tc>
      </w:tr>
      <w:tr w:rsidR="000529B2" w:rsidRPr="000529B2" w:rsidTr="000529B2">
        <w:trPr>
          <w:trHeight w:val="629"/>
        </w:trPr>
        <w:tc>
          <w:tcPr>
            <w:tcW w:w="2093" w:type="dxa"/>
            <w:shd w:val="clear" w:color="auto" w:fill="95B3D7" w:themeFill="accent1" w:themeFillTint="99"/>
          </w:tcPr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529B2" w:rsidRPr="000529B2" w:rsidRDefault="00C07286" w:rsidP="00C07286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isplaćena</w:t>
            </w:r>
            <w:r w:rsidR="000529B2" w:rsidRPr="0005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9B2" w:rsidRPr="000529B2" w:rsidTr="000529B2">
        <w:trPr>
          <w:trHeight w:val="709"/>
        </w:trPr>
        <w:tc>
          <w:tcPr>
            <w:tcW w:w="2093" w:type="dxa"/>
            <w:shd w:val="clear" w:color="auto" w:fill="95B3D7" w:themeFill="accent1" w:themeFillTint="99"/>
          </w:tcPr>
          <w:p w:rsidR="000529B2" w:rsidRPr="000529B2" w:rsidRDefault="000529B2" w:rsidP="000529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529B2" w:rsidRPr="000529B2" w:rsidRDefault="00C07286" w:rsidP="00C07286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OŠ Privlaka je osigurana prehrana za djecu s područja općine Privlaka</w:t>
            </w:r>
          </w:p>
        </w:tc>
      </w:tr>
    </w:tbl>
    <w:p w:rsidR="00B4428C" w:rsidRDefault="00B4428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E2E" w:rsidRPr="00802358" w:rsidRDefault="00CA5E2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2F13" w:rsidRDefault="00F32F1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6EBB">
        <w:rPr>
          <w:rFonts w:ascii="Times New Roman" w:hAnsi="Times New Roman" w:cs="Times New Roman"/>
          <w:b/>
          <w:sz w:val="24"/>
          <w:szCs w:val="24"/>
        </w:rPr>
        <w:t xml:space="preserve">Rashodi programa 3016 javne potrebe socijalne zaštite i skrbi  </w:t>
      </w:r>
      <w:r w:rsidRPr="00546EBB">
        <w:rPr>
          <w:rFonts w:ascii="Times New Roman" w:hAnsi="Times New Roman" w:cs="Times New Roman"/>
          <w:sz w:val="24"/>
          <w:szCs w:val="24"/>
        </w:rPr>
        <w:t>u 20</w:t>
      </w:r>
      <w:r w:rsidR="003541B3" w:rsidRPr="00546EBB">
        <w:rPr>
          <w:rFonts w:ascii="Times New Roman" w:hAnsi="Times New Roman" w:cs="Times New Roman"/>
          <w:sz w:val="24"/>
          <w:szCs w:val="24"/>
        </w:rPr>
        <w:t>2</w:t>
      </w:r>
      <w:r w:rsidR="00CC6A4B" w:rsidRPr="00546EBB">
        <w:rPr>
          <w:rFonts w:ascii="Times New Roman" w:hAnsi="Times New Roman" w:cs="Times New Roman"/>
          <w:sz w:val="24"/>
          <w:szCs w:val="24"/>
        </w:rPr>
        <w:t>1</w:t>
      </w:r>
      <w:r w:rsidRPr="00546EBB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F32F13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CC6A4B">
        <w:rPr>
          <w:rFonts w:ascii="Times New Roman" w:hAnsi="Times New Roman" w:cs="Times New Roman"/>
          <w:sz w:val="24"/>
          <w:szCs w:val="24"/>
        </w:rPr>
        <w:t>370.832,74</w:t>
      </w:r>
      <w:r w:rsidRPr="00F32F13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CC6A4B">
        <w:rPr>
          <w:rFonts w:ascii="Times New Roman" w:hAnsi="Times New Roman" w:cs="Times New Roman"/>
          <w:sz w:val="24"/>
          <w:szCs w:val="24"/>
        </w:rPr>
        <w:t>68,38</w:t>
      </w:r>
      <w:r w:rsidR="00A32BB6">
        <w:rPr>
          <w:rFonts w:ascii="Times New Roman" w:hAnsi="Times New Roman" w:cs="Times New Roman"/>
          <w:sz w:val="24"/>
          <w:szCs w:val="24"/>
        </w:rPr>
        <w:t xml:space="preserve"> % od plana</w:t>
      </w:r>
      <w:r w:rsidRPr="00F32F13">
        <w:rPr>
          <w:rFonts w:ascii="Times New Roman" w:hAnsi="Times New Roman" w:cs="Times New Roman"/>
          <w:sz w:val="24"/>
          <w:szCs w:val="24"/>
        </w:rPr>
        <w:t xml:space="preserve">, te </w:t>
      </w:r>
      <w:r w:rsidR="00A32BB6">
        <w:rPr>
          <w:rFonts w:ascii="Times New Roman" w:hAnsi="Times New Roman" w:cs="Times New Roman"/>
          <w:sz w:val="24"/>
          <w:szCs w:val="24"/>
        </w:rPr>
        <w:t xml:space="preserve">su </w:t>
      </w:r>
      <w:r w:rsidRPr="00F32F13">
        <w:rPr>
          <w:rFonts w:ascii="Times New Roman" w:hAnsi="Times New Roman" w:cs="Times New Roman"/>
          <w:sz w:val="24"/>
          <w:szCs w:val="24"/>
        </w:rPr>
        <w:t xml:space="preserve">raspoređeni po aktivnostima: aktivnost 3016-01 pomoć obiteljima u iznosu od </w:t>
      </w:r>
      <w:r w:rsidR="00546EBB">
        <w:rPr>
          <w:rFonts w:ascii="Times New Roman" w:hAnsi="Times New Roman" w:cs="Times New Roman"/>
          <w:sz w:val="24"/>
          <w:szCs w:val="24"/>
        </w:rPr>
        <w:t>136.263,74</w:t>
      </w:r>
      <w:r w:rsidRPr="00F32F13">
        <w:rPr>
          <w:rFonts w:ascii="Times New Roman" w:hAnsi="Times New Roman" w:cs="Times New Roman"/>
          <w:sz w:val="24"/>
          <w:szCs w:val="24"/>
        </w:rPr>
        <w:t xml:space="preserve"> kn, aktivnost 3016-02 financiranje učeničkih pokaza u iznosu od </w:t>
      </w:r>
      <w:r w:rsidR="00546EBB">
        <w:rPr>
          <w:rFonts w:ascii="Times New Roman" w:hAnsi="Times New Roman" w:cs="Times New Roman"/>
          <w:sz w:val="24"/>
          <w:szCs w:val="24"/>
        </w:rPr>
        <w:t>21.769,00</w:t>
      </w:r>
      <w:r>
        <w:rPr>
          <w:rFonts w:ascii="Times New Roman" w:hAnsi="Times New Roman" w:cs="Times New Roman"/>
          <w:sz w:val="24"/>
          <w:szCs w:val="24"/>
        </w:rPr>
        <w:t xml:space="preserve"> kn, aktivnost 3016-03 naknada za novorođenčad </w:t>
      </w:r>
      <w:r w:rsidR="00546EBB">
        <w:rPr>
          <w:rFonts w:ascii="Times New Roman" w:hAnsi="Times New Roman" w:cs="Times New Roman"/>
          <w:sz w:val="24"/>
          <w:szCs w:val="24"/>
        </w:rPr>
        <w:t>63</w:t>
      </w:r>
      <w:r w:rsidR="003541B3">
        <w:rPr>
          <w:rFonts w:ascii="Times New Roman" w:hAnsi="Times New Roman" w:cs="Times New Roman"/>
          <w:sz w:val="24"/>
          <w:szCs w:val="24"/>
        </w:rPr>
        <w:t>.000,0</w:t>
      </w:r>
      <w:r>
        <w:rPr>
          <w:rFonts w:ascii="Times New Roman" w:hAnsi="Times New Roman" w:cs="Times New Roman"/>
          <w:sz w:val="24"/>
          <w:szCs w:val="24"/>
        </w:rPr>
        <w:t xml:space="preserve">0 kn, aktivnost 3016-05 stipendije i školarine u iznosu od </w:t>
      </w:r>
      <w:r w:rsidR="00546EBB">
        <w:rPr>
          <w:rFonts w:ascii="Times New Roman" w:hAnsi="Times New Roman" w:cs="Times New Roman"/>
          <w:sz w:val="24"/>
          <w:szCs w:val="24"/>
        </w:rPr>
        <w:t>149.800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A12ED8">
        <w:rPr>
          <w:rFonts w:ascii="Times New Roman" w:hAnsi="Times New Roman" w:cs="Times New Roman"/>
          <w:sz w:val="24"/>
          <w:szCs w:val="24"/>
        </w:rPr>
        <w:t xml:space="preserve">, </w:t>
      </w:r>
      <w:r w:rsidR="00A32BB6">
        <w:rPr>
          <w:rFonts w:ascii="Times New Roman" w:hAnsi="Times New Roman" w:cs="Times New Roman"/>
          <w:sz w:val="24"/>
          <w:szCs w:val="24"/>
        </w:rPr>
        <w:t xml:space="preserve">aktivnost </w:t>
      </w:r>
      <w:r w:rsidR="003541B3">
        <w:rPr>
          <w:rFonts w:ascii="Times New Roman" w:hAnsi="Times New Roman" w:cs="Times New Roman"/>
          <w:sz w:val="24"/>
          <w:szCs w:val="24"/>
        </w:rPr>
        <w:t>3016-07 tekuće donacije zdravstvenim neprofitnim organizacijama koje nisu realizirane.</w:t>
      </w:r>
    </w:p>
    <w:p w:rsidR="003541B3" w:rsidRDefault="003541B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FD3BD3" w:rsidRPr="00FD3BD3" w:rsidTr="00FD3BD3">
        <w:trPr>
          <w:trHeight w:val="502"/>
        </w:trPr>
        <w:tc>
          <w:tcPr>
            <w:tcW w:w="2022" w:type="dxa"/>
            <w:shd w:val="clear" w:color="auto" w:fill="95B3D7" w:themeFill="accent1" w:themeFillTint="99"/>
          </w:tcPr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 Javne potrebe socijalne zaštite i skrbi</w:t>
            </w:r>
          </w:p>
        </w:tc>
      </w:tr>
      <w:tr w:rsidR="00FD3BD3" w:rsidRPr="00FD3BD3" w:rsidTr="00FD3BD3">
        <w:tc>
          <w:tcPr>
            <w:tcW w:w="2022" w:type="dxa"/>
            <w:shd w:val="clear" w:color="auto" w:fill="95B3D7" w:themeFill="accent1" w:themeFillTint="99"/>
          </w:tcPr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FD3BD3" w:rsidRPr="00FD3BD3" w:rsidRDefault="00FD3BD3" w:rsidP="00FD3BD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FD3BD3" w:rsidRPr="00FD3BD3" w:rsidRDefault="00FD3BD3" w:rsidP="00FD3BD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Zakon o socijalnoj skrbi (NN 157/13, 152/14, 99/15, 52/16, 16/17, 130/17, 98/19)</w:t>
            </w:r>
          </w:p>
          <w:p w:rsidR="00FD3BD3" w:rsidRPr="00FD3BD3" w:rsidRDefault="00FD3BD3" w:rsidP="00FD3BD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Odluka o socijalnoj skrbi Općine 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 xml:space="preserve">Privlaka 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(Službeni glasnik Zadarske županije 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>05/20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3BD3" w:rsidRDefault="00FD3BD3" w:rsidP="00FD3BD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 xml:space="preserve">jednokratnoj 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novčanoj pomoći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 xml:space="preserve"> roditeljima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 novorođen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Zadarske županije 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>23/17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826" w:rsidRPr="00FD3BD3" w:rsidRDefault="00161826" w:rsidP="00FD3BD3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stipendiranju i odobravanju drugih oblika potpore učenicima i studentima na području Općine Privlaka (Službeni glasnik Zadarske županije broj 13/18)</w:t>
            </w:r>
          </w:p>
          <w:p w:rsidR="00FD3BD3" w:rsidRPr="00FD3BD3" w:rsidRDefault="00FD3BD3" w:rsidP="00161826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Odluka o sufinanciranju </w:t>
            </w:r>
            <w:r w:rsidR="00161826">
              <w:rPr>
                <w:rFonts w:ascii="Times New Roman" w:hAnsi="Times New Roman" w:cs="Times New Roman"/>
                <w:sz w:val="24"/>
                <w:szCs w:val="24"/>
              </w:rPr>
              <w:t>troškova javnog prijevoza za učenike srednjih škola sa područja Općine Privlaka</w:t>
            </w:r>
          </w:p>
        </w:tc>
      </w:tr>
      <w:tr w:rsidR="00FD3BD3" w:rsidRPr="00FD3BD3" w:rsidTr="00FD3BD3">
        <w:tc>
          <w:tcPr>
            <w:tcW w:w="2022" w:type="dxa"/>
            <w:shd w:val="clear" w:color="auto" w:fill="95B3D7" w:themeFill="accent1" w:themeFillTint="99"/>
          </w:tcPr>
          <w:p w:rsidR="00FD3BD3" w:rsidRPr="00FD3BD3" w:rsidRDefault="00FD3BD3" w:rsidP="00FD3BD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FD3BD3" w:rsidRPr="00FD3BD3" w:rsidRDefault="00FD3BD3" w:rsidP="00FD3BD3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EE34F8">
              <w:rPr>
                <w:rFonts w:ascii="Times New Roman" w:hAnsi="Times New Roman" w:cs="Times New Roman"/>
                <w:sz w:val="24"/>
                <w:szCs w:val="24"/>
              </w:rPr>
              <w:t>3016-0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34F8">
              <w:rPr>
                <w:rFonts w:ascii="Times New Roman" w:hAnsi="Times New Roman" w:cs="Times New Roman"/>
                <w:sz w:val="24"/>
                <w:szCs w:val="24"/>
              </w:rPr>
              <w:t>Pomoć obiteljima</w:t>
            </w:r>
          </w:p>
          <w:p w:rsidR="00FD3BD3" w:rsidRPr="00FD3BD3" w:rsidRDefault="00EE34F8" w:rsidP="00FD3BD3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3016-02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Financiranje učeničkih pokaza</w:t>
            </w:r>
          </w:p>
          <w:p w:rsidR="00FD3BD3" w:rsidRDefault="00EE34F8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3016-03 Naknada za novorođenčad</w:t>
            </w:r>
          </w:p>
          <w:p w:rsidR="00EE34F8" w:rsidRDefault="00EE34F8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3016-05 Stipendije i školarine</w:t>
            </w:r>
          </w:p>
          <w:p w:rsidR="00EE34F8" w:rsidRPr="00FD3BD3" w:rsidRDefault="00EE34F8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3016-07 Tekuće donacije zdrav.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BD3" w:rsidRPr="00FD3BD3" w:rsidTr="00FD3BD3">
        <w:tc>
          <w:tcPr>
            <w:tcW w:w="2022" w:type="dxa"/>
            <w:shd w:val="clear" w:color="auto" w:fill="95B3D7" w:themeFill="accent1" w:themeFillTint="99"/>
          </w:tcPr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FD3BD3" w:rsidRDefault="00FD3BD3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</w:p>
          <w:p w:rsidR="00EE34F8" w:rsidRDefault="00EE34F8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</w:t>
            </w:r>
          </w:p>
          <w:p w:rsidR="00EE34F8" w:rsidRDefault="00EE34F8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</w:t>
            </w:r>
          </w:p>
          <w:p w:rsidR="00EE34F8" w:rsidRDefault="00EE34F8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>Osiguravanja radnih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erijala učenicima osnovne škole</w:t>
            </w:r>
          </w:p>
          <w:p w:rsidR="00EE34F8" w:rsidRDefault="00EE34F8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>Osiguravanja besplatnog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ijevoza učenicima srednje škole</w:t>
            </w:r>
          </w:p>
          <w:p w:rsidR="00CD6215" w:rsidRPr="00FD3BD3" w:rsidRDefault="00CD6215" w:rsidP="00EE34F8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Osigurati naknadu roditeljima za novorođeno dijete</w:t>
            </w:r>
          </w:p>
        </w:tc>
      </w:tr>
      <w:tr w:rsidR="00FD3BD3" w:rsidRPr="000529B2" w:rsidTr="00FD3BD3">
        <w:tc>
          <w:tcPr>
            <w:tcW w:w="2022" w:type="dxa"/>
            <w:shd w:val="clear" w:color="auto" w:fill="95B3D7" w:themeFill="accent1" w:themeFillTint="99"/>
          </w:tcPr>
          <w:p w:rsidR="00FD3BD3" w:rsidRPr="000529B2" w:rsidRDefault="00FD3BD3" w:rsidP="009E68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i izvršena sredstva za provedbu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FD3BD3" w:rsidRPr="000529B2" w:rsidRDefault="00FD3BD3" w:rsidP="009E6807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9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9954BB">
              <w:rPr>
                <w:rFonts w:ascii="Times New Roman" w:hAnsi="Times New Roman" w:cs="Times New Roman"/>
                <w:sz w:val="24"/>
                <w:szCs w:val="24"/>
              </w:rPr>
              <w:t>542.300,00</w:t>
            </w:r>
          </w:p>
          <w:p w:rsidR="00FD3BD3" w:rsidRPr="000529B2" w:rsidRDefault="00FD3BD3" w:rsidP="009954BB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9954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BB">
              <w:rPr>
                <w:rFonts w:ascii="Times New Roman" w:hAnsi="Times New Roman" w:cs="Times New Roman"/>
                <w:sz w:val="24"/>
                <w:szCs w:val="24"/>
              </w:rPr>
              <w:t>370.832,74</w:t>
            </w:r>
          </w:p>
        </w:tc>
      </w:tr>
      <w:tr w:rsidR="00FD3BD3" w:rsidRPr="00FD3BD3" w:rsidTr="00FD3BD3">
        <w:trPr>
          <w:trHeight w:val="569"/>
        </w:trPr>
        <w:tc>
          <w:tcPr>
            <w:tcW w:w="2022" w:type="dxa"/>
            <w:shd w:val="clear" w:color="auto" w:fill="95B3D7" w:themeFill="accent1" w:themeFillTint="99"/>
          </w:tcPr>
          <w:p w:rsidR="00FD3BD3" w:rsidRPr="00FD3BD3" w:rsidRDefault="00FD3BD3" w:rsidP="00FD3BD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FD3BD3" w:rsidRPr="00FD3BD3" w:rsidRDefault="00EE34F8" w:rsidP="00EE34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Broj dodijeljenih radnih materijala; Broj subvencija prijevoza učenicima srednje škole; Uspješno stjecanje srednjoškolskog i akademskog obrazovanja za što veći broj djece i mladih; </w:t>
            </w:r>
            <w:r w:rsidR="00CD6215">
              <w:rPr>
                <w:rFonts w:ascii="Times New Roman" w:hAnsi="Times New Roman" w:cs="Times New Roman"/>
                <w:sz w:val="24"/>
                <w:szCs w:val="24"/>
              </w:rPr>
              <w:t>broj isplata socijalnih pomoći; broj isplaćenih naknada za novorođeno dijete.</w:t>
            </w:r>
          </w:p>
        </w:tc>
      </w:tr>
      <w:tr w:rsidR="00FD3BD3" w:rsidRPr="000529B2" w:rsidTr="00FD3BD3">
        <w:trPr>
          <w:trHeight w:val="709"/>
        </w:trPr>
        <w:tc>
          <w:tcPr>
            <w:tcW w:w="2022" w:type="dxa"/>
            <w:shd w:val="clear" w:color="auto" w:fill="95B3D7" w:themeFill="accent1" w:themeFillTint="99"/>
          </w:tcPr>
          <w:p w:rsidR="00FD3BD3" w:rsidRPr="000529B2" w:rsidRDefault="00FD3BD3" w:rsidP="009E68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FD3BD3" w:rsidRPr="000529B2" w:rsidRDefault="00CD6215" w:rsidP="00CD62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15">
              <w:rPr>
                <w:rFonts w:ascii="Times New Roman" w:hAnsi="Times New Roman" w:cs="Times New Roman"/>
                <w:sz w:val="24"/>
                <w:szCs w:val="24"/>
              </w:rPr>
              <w:t xml:space="preserve">Zadani ciljevi su ispunjeni. Stipendije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uredno isplaćivane, s</w:t>
            </w:r>
            <w:r w:rsidRPr="00CD6215">
              <w:rPr>
                <w:rFonts w:ascii="Times New Roman" w:hAnsi="Times New Roman" w:cs="Times New Roman"/>
                <w:sz w:val="24"/>
                <w:szCs w:val="24"/>
              </w:rPr>
              <w:t>ufinancirao se prijevoz za srednjoškolce u Zadar, i sufinancirao se radni materijal za učenike OŠ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rivlaka, naknade za novorođeno dijete su isplaćivane prema zahtjevu, isplaćena je Božićnica umirovljenicima prema Odluci načelnika.</w:t>
            </w:r>
          </w:p>
        </w:tc>
      </w:tr>
    </w:tbl>
    <w:p w:rsidR="003541B3" w:rsidRDefault="003541B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E2E" w:rsidRDefault="00CA5E2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66CA" w:rsidRPr="009F7D69" w:rsidRDefault="008D1459" w:rsidP="00D0088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4001 predškolsko obrazovanje </w:t>
      </w:r>
      <w:r w:rsidR="009F7D69">
        <w:rPr>
          <w:rFonts w:ascii="Times New Roman" w:hAnsi="Times New Roman" w:cs="Times New Roman"/>
          <w:b/>
          <w:sz w:val="24"/>
          <w:szCs w:val="24"/>
        </w:rPr>
        <w:t>plaće</w:t>
      </w:r>
      <w:r>
        <w:rPr>
          <w:rFonts w:ascii="Times New Roman" w:hAnsi="Times New Roman" w:cs="Times New Roman"/>
          <w:b/>
          <w:sz w:val="24"/>
          <w:szCs w:val="24"/>
        </w:rPr>
        <w:t xml:space="preserve"> za zaposlene </w:t>
      </w:r>
      <w:r w:rsidR="009F7D69">
        <w:rPr>
          <w:rFonts w:ascii="Times New Roman" w:hAnsi="Times New Roman" w:cs="Times New Roman"/>
          <w:sz w:val="24"/>
          <w:szCs w:val="24"/>
        </w:rPr>
        <w:t>u 20</w:t>
      </w:r>
      <w:r w:rsidR="00DA29E6">
        <w:rPr>
          <w:rFonts w:ascii="Times New Roman" w:hAnsi="Times New Roman" w:cs="Times New Roman"/>
          <w:sz w:val="24"/>
          <w:szCs w:val="24"/>
        </w:rPr>
        <w:t>2</w:t>
      </w:r>
      <w:r w:rsidR="005B78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5B78F1">
        <w:rPr>
          <w:rFonts w:ascii="Times New Roman" w:hAnsi="Times New Roman" w:cs="Times New Roman"/>
          <w:sz w:val="24"/>
          <w:szCs w:val="24"/>
        </w:rPr>
        <w:t>588.400,69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5B78F1">
        <w:rPr>
          <w:rFonts w:ascii="Times New Roman" w:hAnsi="Times New Roman" w:cs="Times New Roman"/>
          <w:sz w:val="24"/>
          <w:szCs w:val="24"/>
        </w:rPr>
        <w:t>98,15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4001-01 plaće za redovan rad u iznosu od </w:t>
      </w:r>
      <w:r w:rsidR="005B78F1">
        <w:rPr>
          <w:rFonts w:ascii="Times New Roman" w:hAnsi="Times New Roman" w:cs="Times New Roman"/>
          <w:sz w:val="24"/>
          <w:szCs w:val="24"/>
        </w:rPr>
        <w:t>186.086,48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802358">
        <w:rPr>
          <w:rFonts w:ascii="Times New Roman" w:hAnsi="Times New Roman" w:cs="Times New Roman"/>
          <w:sz w:val="24"/>
          <w:szCs w:val="24"/>
        </w:rPr>
        <w:t xml:space="preserve">aktivnost 4001-02 ostali rashodi za zaposlene u iznosu od </w:t>
      </w:r>
      <w:r w:rsidR="005B78F1">
        <w:rPr>
          <w:rFonts w:ascii="Times New Roman" w:hAnsi="Times New Roman" w:cs="Times New Roman"/>
          <w:sz w:val="24"/>
          <w:szCs w:val="24"/>
        </w:rPr>
        <w:t>13.200</w:t>
      </w:r>
      <w:r w:rsidR="00802358">
        <w:rPr>
          <w:rFonts w:ascii="Times New Roman" w:hAnsi="Times New Roman" w:cs="Times New Roman"/>
          <w:sz w:val="24"/>
          <w:szCs w:val="24"/>
        </w:rPr>
        <w:t xml:space="preserve">,00 kn, </w:t>
      </w:r>
      <w:r>
        <w:rPr>
          <w:rFonts w:ascii="Times New Roman" w:hAnsi="Times New Roman" w:cs="Times New Roman"/>
          <w:sz w:val="24"/>
          <w:szCs w:val="24"/>
        </w:rPr>
        <w:t xml:space="preserve">aktivnost 4001-03 doprinosi na plaću u iznosu od </w:t>
      </w:r>
      <w:r w:rsidR="005B78F1">
        <w:rPr>
          <w:rFonts w:ascii="Times New Roman" w:hAnsi="Times New Roman" w:cs="Times New Roman"/>
          <w:sz w:val="24"/>
          <w:szCs w:val="24"/>
        </w:rPr>
        <w:t>80.204,21</w:t>
      </w:r>
      <w:r w:rsidR="00802358">
        <w:rPr>
          <w:rFonts w:ascii="Times New Roman" w:hAnsi="Times New Roman" w:cs="Times New Roman"/>
          <w:sz w:val="24"/>
          <w:szCs w:val="24"/>
        </w:rPr>
        <w:t xml:space="preserve"> kn,</w:t>
      </w:r>
      <w:r w:rsidR="009F7D69">
        <w:rPr>
          <w:rFonts w:ascii="Times New Roman" w:hAnsi="Times New Roman" w:cs="Times New Roman"/>
          <w:sz w:val="24"/>
          <w:szCs w:val="24"/>
        </w:rPr>
        <w:t xml:space="preserve"> aktivnost 4001-04 naknade troškova zaposlenima </w:t>
      </w:r>
      <w:r w:rsidR="0011199B">
        <w:rPr>
          <w:rFonts w:ascii="Times New Roman" w:hAnsi="Times New Roman" w:cs="Times New Roman"/>
          <w:sz w:val="24"/>
          <w:szCs w:val="24"/>
        </w:rPr>
        <w:t>u iznosu od 8.</w:t>
      </w:r>
      <w:r w:rsidR="005B78F1">
        <w:rPr>
          <w:rFonts w:ascii="Times New Roman" w:hAnsi="Times New Roman" w:cs="Times New Roman"/>
          <w:sz w:val="24"/>
          <w:szCs w:val="24"/>
        </w:rPr>
        <w:t>910</w:t>
      </w:r>
      <w:r w:rsidR="0011199B">
        <w:rPr>
          <w:rFonts w:ascii="Times New Roman" w:hAnsi="Times New Roman" w:cs="Times New Roman"/>
          <w:sz w:val="24"/>
          <w:szCs w:val="24"/>
        </w:rPr>
        <w:t>,00 kn.</w:t>
      </w:r>
    </w:p>
    <w:p w:rsidR="008D1459" w:rsidRDefault="008D1459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400</w:t>
      </w:r>
      <w:r w:rsidR="001119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predškolsko obrazovanje </w:t>
      </w:r>
      <w:r w:rsidR="0011199B">
        <w:rPr>
          <w:rFonts w:ascii="Times New Roman" w:hAnsi="Times New Roman" w:cs="Times New Roman"/>
          <w:b/>
          <w:sz w:val="24"/>
          <w:szCs w:val="24"/>
        </w:rPr>
        <w:t>ostali rashodi 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45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A29E6">
        <w:rPr>
          <w:rFonts w:ascii="Times New Roman" w:hAnsi="Times New Roman" w:cs="Times New Roman"/>
          <w:sz w:val="24"/>
          <w:szCs w:val="24"/>
        </w:rPr>
        <w:t>2</w:t>
      </w:r>
      <w:r w:rsidR="005B78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5B78F1">
        <w:rPr>
          <w:rFonts w:ascii="Times New Roman" w:hAnsi="Times New Roman" w:cs="Times New Roman"/>
          <w:sz w:val="24"/>
          <w:szCs w:val="24"/>
        </w:rPr>
        <w:t>50.600</w:t>
      </w:r>
      <w:r w:rsidR="0080235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 što je </w:t>
      </w:r>
      <w:r w:rsidR="0080235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od plana, te </w:t>
      </w:r>
      <w:r w:rsidR="00DD2AD6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raspoređeni </w:t>
      </w:r>
      <w:r w:rsidR="0080235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6C">
        <w:rPr>
          <w:rFonts w:ascii="Times New Roman" w:hAnsi="Times New Roman" w:cs="Times New Roman"/>
          <w:sz w:val="24"/>
          <w:szCs w:val="24"/>
        </w:rPr>
        <w:t>aktivnost 400</w:t>
      </w:r>
      <w:r w:rsidR="0011199B">
        <w:rPr>
          <w:rFonts w:ascii="Times New Roman" w:hAnsi="Times New Roman" w:cs="Times New Roman"/>
          <w:sz w:val="24"/>
          <w:szCs w:val="24"/>
        </w:rPr>
        <w:t>3</w:t>
      </w:r>
      <w:r w:rsidR="005F2D6C">
        <w:rPr>
          <w:rFonts w:ascii="Times New Roman" w:hAnsi="Times New Roman" w:cs="Times New Roman"/>
          <w:sz w:val="24"/>
          <w:szCs w:val="24"/>
        </w:rPr>
        <w:t xml:space="preserve">-01 </w:t>
      </w:r>
      <w:r w:rsidR="0011199B">
        <w:rPr>
          <w:rFonts w:ascii="Times New Roman" w:hAnsi="Times New Roman" w:cs="Times New Roman"/>
          <w:sz w:val="24"/>
          <w:szCs w:val="24"/>
        </w:rPr>
        <w:t>f</w:t>
      </w:r>
      <w:r w:rsidR="00DD2AD6">
        <w:rPr>
          <w:rFonts w:ascii="Times New Roman" w:hAnsi="Times New Roman" w:cs="Times New Roman"/>
          <w:sz w:val="24"/>
          <w:szCs w:val="24"/>
        </w:rPr>
        <w:t>inanciranje rashoda poslovanja.</w:t>
      </w:r>
    </w:p>
    <w:p w:rsidR="00DA29E6" w:rsidRDefault="00DA29E6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7073"/>
      </w:tblGrid>
      <w:tr w:rsidR="00DA29E6" w:rsidRPr="00DA29E6" w:rsidTr="009175DD">
        <w:tc>
          <w:tcPr>
            <w:tcW w:w="2020" w:type="dxa"/>
            <w:shd w:val="clear" w:color="auto" w:fill="95B3D7" w:themeFill="accent1" w:themeFillTint="99"/>
          </w:tcPr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68" w:type="dxa"/>
            <w:shd w:val="clear" w:color="auto" w:fill="DBE5F1" w:themeFill="accent1" w:themeFillTint="33"/>
          </w:tcPr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4001 - 4003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programa predškolskog odgoja</w:t>
            </w:r>
          </w:p>
        </w:tc>
      </w:tr>
      <w:tr w:rsidR="00DA29E6" w:rsidRPr="00DA29E6" w:rsidTr="009175DD">
        <w:tc>
          <w:tcPr>
            <w:tcW w:w="2020" w:type="dxa"/>
            <w:shd w:val="clear" w:color="auto" w:fill="95B3D7" w:themeFill="accent1" w:themeFillTint="99"/>
          </w:tcPr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68" w:type="dxa"/>
            <w:shd w:val="clear" w:color="auto" w:fill="DBE5F1" w:themeFill="accent1" w:themeFillTint="33"/>
          </w:tcPr>
          <w:p w:rsidR="00DA29E6" w:rsidRPr="00DA29E6" w:rsidRDefault="00DA29E6" w:rsidP="00DA29E6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98/19)</w:t>
            </w:r>
          </w:p>
          <w:p w:rsidR="00DA29E6" w:rsidRPr="00DA29E6" w:rsidRDefault="00DA29E6" w:rsidP="00DA29E6">
            <w:pPr>
              <w:pStyle w:val="Bezprored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Zakon o predškolskom odgoju i obrazovanju (NN 10/97,107/07,94/13)</w:t>
            </w:r>
          </w:p>
        </w:tc>
      </w:tr>
      <w:tr w:rsidR="00DA29E6" w:rsidRPr="00DA29E6" w:rsidTr="009175DD">
        <w:tc>
          <w:tcPr>
            <w:tcW w:w="2020" w:type="dxa"/>
            <w:shd w:val="clear" w:color="auto" w:fill="95B3D7" w:themeFill="accent1" w:themeFillTint="99"/>
          </w:tcPr>
          <w:p w:rsidR="00DA29E6" w:rsidRPr="00DA29E6" w:rsidRDefault="00DA29E6" w:rsidP="00DA29E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268" w:type="dxa"/>
            <w:shd w:val="clear" w:color="auto" w:fill="DBE5F1" w:themeFill="accent1" w:themeFillTint="33"/>
          </w:tcPr>
          <w:p w:rsidR="00DA29E6" w:rsidRDefault="00DA29E6" w:rsidP="009175DD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9175DD">
              <w:rPr>
                <w:rFonts w:ascii="Times New Roman" w:hAnsi="Times New Roman" w:cs="Times New Roman"/>
                <w:sz w:val="24"/>
                <w:szCs w:val="24"/>
              </w:rPr>
              <w:t>A4001-01 Plaće za redovan rad</w:t>
            </w:r>
          </w:p>
          <w:p w:rsidR="009175DD" w:rsidRDefault="009175DD" w:rsidP="009175DD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A4001-02 Ostali rashodi za zaposlene</w:t>
            </w:r>
          </w:p>
          <w:p w:rsidR="009175DD" w:rsidRDefault="009175DD" w:rsidP="009175DD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DD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A4001-03 Doprinosi na plaće</w:t>
            </w:r>
          </w:p>
          <w:p w:rsidR="009175DD" w:rsidRDefault="009175DD" w:rsidP="009175DD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DD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A4001-04 Naknade troškova zaposlenima</w:t>
            </w:r>
          </w:p>
          <w:p w:rsidR="009175DD" w:rsidRPr="00DA29E6" w:rsidRDefault="009175DD" w:rsidP="009175DD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A4003-01 Financiranje rashoda poslovanja </w:t>
            </w:r>
          </w:p>
        </w:tc>
      </w:tr>
      <w:tr w:rsidR="00DA29E6" w:rsidRPr="00DA29E6" w:rsidTr="009175DD">
        <w:tc>
          <w:tcPr>
            <w:tcW w:w="2020" w:type="dxa"/>
            <w:shd w:val="clear" w:color="auto" w:fill="95B3D7" w:themeFill="accent1" w:themeFillTint="99"/>
          </w:tcPr>
          <w:p w:rsidR="00DA29E6" w:rsidRPr="00DA29E6" w:rsidRDefault="009175DD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68" w:type="dxa"/>
            <w:shd w:val="clear" w:color="auto" w:fill="DBE5F1" w:themeFill="accent1" w:themeFillTint="33"/>
          </w:tcPr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</w:t>
            </w:r>
            <w:r w:rsidR="009175DD">
              <w:rPr>
                <w:rFonts w:ascii="Times New Roman" w:hAnsi="Times New Roman" w:cs="Times New Roman"/>
                <w:sz w:val="24"/>
                <w:szCs w:val="24"/>
              </w:rPr>
              <w:t>alitetnijeg provođenja programa</w:t>
            </w:r>
          </w:p>
        </w:tc>
      </w:tr>
      <w:tr w:rsidR="009175DD" w:rsidRPr="00DA29E6" w:rsidTr="009175DD">
        <w:tc>
          <w:tcPr>
            <w:tcW w:w="2020" w:type="dxa"/>
            <w:shd w:val="clear" w:color="auto" w:fill="95B3D7" w:themeFill="accent1" w:themeFillTint="99"/>
          </w:tcPr>
          <w:p w:rsidR="009175DD" w:rsidRPr="000529B2" w:rsidRDefault="009175DD" w:rsidP="009E68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Planirana i izvršena sredstva za provedbu</w:t>
            </w:r>
          </w:p>
        </w:tc>
        <w:tc>
          <w:tcPr>
            <w:tcW w:w="7268" w:type="dxa"/>
            <w:shd w:val="clear" w:color="auto" w:fill="DBE5F1" w:themeFill="accent1" w:themeFillTint="33"/>
          </w:tcPr>
          <w:p w:rsidR="009175DD" w:rsidRPr="000529B2" w:rsidRDefault="009175DD" w:rsidP="009175DD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Planirano 202</w:t>
            </w:r>
            <w:r w:rsidR="005B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5B78F1">
              <w:rPr>
                <w:rFonts w:ascii="Times New Roman" w:hAnsi="Times New Roman" w:cs="Times New Roman"/>
                <w:sz w:val="24"/>
                <w:szCs w:val="24"/>
              </w:rPr>
              <w:t>650.100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175DD" w:rsidRPr="000529B2" w:rsidRDefault="009175DD" w:rsidP="005B78F1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Izvršeno 2020 godina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F1">
              <w:rPr>
                <w:rFonts w:ascii="Times New Roman" w:hAnsi="Times New Roman" w:cs="Times New Roman"/>
                <w:sz w:val="24"/>
                <w:szCs w:val="24"/>
              </w:rPr>
              <w:t>639.000,69</w:t>
            </w:r>
          </w:p>
        </w:tc>
      </w:tr>
      <w:tr w:rsidR="00DA29E6" w:rsidRPr="00DA29E6" w:rsidTr="009175DD">
        <w:trPr>
          <w:trHeight w:val="695"/>
        </w:trPr>
        <w:tc>
          <w:tcPr>
            <w:tcW w:w="2020" w:type="dxa"/>
            <w:shd w:val="clear" w:color="auto" w:fill="95B3D7" w:themeFill="accent1" w:themeFillTint="99"/>
          </w:tcPr>
          <w:p w:rsidR="00DA29E6" w:rsidRPr="00DA29E6" w:rsidRDefault="00DA29E6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68" w:type="dxa"/>
            <w:shd w:val="clear" w:color="auto" w:fill="DBE5F1" w:themeFill="accent1" w:themeFillTint="33"/>
          </w:tcPr>
          <w:p w:rsidR="00DA29E6" w:rsidRPr="00DA29E6" w:rsidRDefault="005B78F1" w:rsidP="00DA2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upisane djece </w:t>
            </w:r>
            <w:r w:rsidR="00DA29E6" w:rsidRPr="00DA29E6">
              <w:rPr>
                <w:rFonts w:ascii="Times New Roman" w:hAnsi="Times New Roman" w:cs="Times New Roman"/>
                <w:sz w:val="24"/>
                <w:szCs w:val="24"/>
              </w:rPr>
              <w:t>uz poštivanje propisima određenih standarda, kroz kvalitetne programe koji se provode u vrtiću.</w:t>
            </w:r>
          </w:p>
        </w:tc>
      </w:tr>
    </w:tbl>
    <w:p w:rsidR="00DA29E6" w:rsidRDefault="00DA29E6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464B" w:rsidRDefault="00CB464B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2D6C" w:rsidRDefault="005F2D6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5001 program naplate naknade za uređenje voda za Hrvatske vode </w:t>
      </w:r>
      <w:r>
        <w:rPr>
          <w:rFonts w:ascii="Times New Roman" w:hAnsi="Times New Roman" w:cs="Times New Roman"/>
          <w:sz w:val="24"/>
          <w:szCs w:val="24"/>
        </w:rPr>
        <w:t>u 20</w:t>
      </w:r>
      <w:r w:rsidR="00B72B53">
        <w:rPr>
          <w:rFonts w:ascii="Times New Roman" w:hAnsi="Times New Roman" w:cs="Times New Roman"/>
          <w:sz w:val="24"/>
          <w:szCs w:val="24"/>
        </w:rPr>
        <w:t>2</w:t>
      </w:r>
      <w:r w:rsidR="005B78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5B78F1">
        <w:rPr>
          <w:rFonts w:ascii="Times New Roman" w:hAnsi="Times New Roman" w:cs="Times New Roman"/>
          <w:sz w:val="24"/>
          <w:szCs w:val="24"/>
        </w:rPr>
        <w:t>5.620,20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5B78F1">
        <w:rPr>
          <w:rFonts w:ascii="Times New Roman" w:hAnsi="Times New Roman" w:cs="Times New Roman"/>
          <w:sz w:val="24"/>
          <w:szCs w:val="24"/>
        </w:rPr>
        <w:t>37,47</w:t>
      </w:r>
      <w:r w:rsidR="0011199B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11199B">
        <w:rPr>
          <w:rFonts w:ascii="Times New Roman" w:hAnsi="Times New Roman" w:cs="Times New Roman"/>
          <w:sz w:val="24"/>
          <w:szCs w:val="24"/>
        </w:rPr>
        <w:t xml:space="preserve">su </w:t>
      </w:r>
      <w:r w:rsidR="0011199B">
        <w:rPr>
          <w:rFonts w:ascii="Times New Roman" w:hAnsi="Times New Roman" w:cs="Times New Roman"/>
          <w:sz w:val="24"/>
          <w:szCs w:val="24"/>
        </w:rPr>
        <w:lastRenderedPageBreak/>
        <w:t>raspoređen</w:t>
      </w:r>
      <w:r>
        <w:rPr>
          <w:rFonts w:ascii="Times New Roman" w:hAnsi="Times New Roman" w:cs="Times New Roman"/>
          <w:sz w:val="24"/>
          <w:szCs w:val="24"/>
        </w:rPr>
        <w:t xml:space="preserve">i na aktivnosti: </w:t>
      </w:r>
      <w:r w:rsidR="00DD2AD6">
        <w:rPr>
          <w:rFonts w:ascii="Times New Roman" w:hAnsi="Times New Roman" w:cs="Times New Roman"/>
          <w:sz w:val="24"/>
          <w:szCs w:val="24"/>
        </w:rPr>
        <w:t xml:space="preserve">aktivnost 5001-01 rashodi za materijal u iznosu od </w:t>
      </w:r>
      <w:r w:rsidR="005B78F1">
        <w:rPr>
          <w:rFonts w:ascii="Times New Roman" w:hAnsi="Times New Roman" w:cs="Times New Roman"/>
          <w:sz w:val="24"/>
          <w:szCs w:val="24"/>
        </w:rPr>
        <w:t>1.721,25</w:t>
      </w:r>
      <w:r w:rsidR="00DD2AD6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aktivnost 5001-02 rashodi za usluge u iznosu od </w:t>
      </w:r>
      <w:r w:rsidR="005B78F1">
        <w:rPr>
          <w:rFonts w:ascii="Times New Roman" w:hAnsi="Times New Roman" w:cs="Times New Roman"/>
          <w:sz w:val="24"/>
          <w:szCs w:val="24"/>
        </w:rPr>
        <w:t>3.898,95</w:t>
      </w:r>
      <w:r w:rsidR="0011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kn.</w:t>
      </w:r>
    </w:p>
    <w:p w:rsidR="008D5E95" w:rsidRDefault="008D5E9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C25" w:rsidRDefault="005F2D6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9BA">
        <w:rPr>
          <w:rFonts w:ascii="Times New Roman" w:hAnsi="Times New Roman" w:cs="Times New Roman"/>
          <w:b/>
          <w:sz w:val="24"/>
          <w:szCs w:val="24"/>
        </w:rPr>
        <w:t xml:space="preserve">Rashodi programa </w:t>
      </w:r>
      <w:r>
        <w:rPr>
          <w:rFonts w:ascii="Times New Roman" w:hAnsi="Times New Roman" w:cs="Times New Roman"/>
          <w:b/>
          <w:sz w:val="24"/>
          <w:szCs w:val="24"/>
        </w:rPr>
        <w:t xml:space="preserve">7001 Dječji vrtić Sabunić (konsolidacija) </w:t>
      </w:r>
      <w:r w:rsidRPr="005F2D6C">
        <w:rPr>
          <w:rFonts w:ascii="Times New Roman" w:hAnsi="Times New Roman" w:cs="Times New Roman"/>
          <w:sz w:val="24"/>
          <w:szCs w:val="24"/>
        </w:rPr>
        <w:t xml:space="preserve">u </w:t>
      </w:r>
      <w:r w:rsidR="005B78F1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godini ostvareni su u iznosu od </w:t>
      </w:r>
      <w:r w:rsidR="005B78F1">
        <w:rPr>
          <w:rFonts w:ascii="Times New Roman" w:hAnsi="Times New Roman" w:cs="Times New Roman"/>
          <w:sz w:val="24"/>
          <w:szCs w:val="24"/>
        </w:rPr>
        <w:t>114.560,02</w:t>
      </w:r>
      <w:r w:rsidR="002D6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što je </w:t>
      </w:r>
      <w:r w:rsidR="005B78F1">
        <w:rPr>
          <w:rFonts w:ascii="Times New Roman" w:hAnsi="Times New Roman" w:cs="Times New Roman"/>
          <w:sz w:val="24"/>
          <w:szCs w:val="24"/>
        </w:rPr>
        <w:t>83,87</w:t>
      </w:r>
      <w:r>
        <w:rPr>
          <w:rFonts w:ascii="Times New Roman" w:hAnsi="Times New Roman" w:cs="Times New Roman"/>
          <w:sz w:val="24"/>
          <w:szCs w:val="24"/>
        </w:rPr>
        <w:t xml:space="preserve"> % od plana te su raspoređeni po aktivnostima: </w:t>
      </w:r>
      <w:r w:rsidR="002D6339">
        <w:rPr>
          <w:rFonts w:ascii="Times New Roman" w:hAnsi="Times New Roman" w:cs="Times New Roman"/>
          <w:sz w:val="24"/>
          <w:szCs w:val="24"/>
        </w:rPr>
        <w:t xml:space="preserve">aktivnost 7001-01 plaće i ostali rashodi za zaposlene u iznosu od </w:t>
      </w:r>
      <w:r w:rsidR="005B78F1">
        <w:rPr>
          <w:rFonts w:ascii="Times New Roman" w:hAnsi="Times New Roman" w:cs="Times New Roman"/>
          <w:sz w:val="24"/>
          <w:szCs w:val="24"/>
        </w:rPr>
        <w:t>9.357,13</w:t>
      </w:r>
      <w:r w:rsidR="002D6339">
        <w:rPr>
          <w:rFonts w:ascii="Times New Roman" w:hAnsi="Times New Roman" w:cs="Times New Roman"/>
          <w:sz w:val="24"/>
          <w:szCs w:val="24"/>
        </w:rPr>
        <w:t xml:space="preserve"> kn, </w:t>
      </w:r>
      <w:r w:rsidR="002D6339" w:rsidRPr="002D6339">
        <w:rPr>
          <w:rFonts w:ascii="Times New Roman" w:hAnsi="Times New Roman" w:cs="Times New Roman"/>
          <w:sz w:val="24"/>
          <w:szCs w:val="24"/>
        </w:rPr>
        <w:t>aktivnost 7001-0</w:t>
      </w:r>
      <w:r w:rsidR="002D6339">
        <w:rPr>
          <w:rFonts w:ascii="Times New Roman" w:hAnsi="Times New Roman" w:cs="Times New Roman"/>
          <w:sz w:val="24"/>
          <w:szCs w:val="24"/>
        </w:rPr>
        <w:t xml:space="preserve">2 doprinosi na plaće u iznosu od </w:t>
      </w:r>
      <w:r w:rsidR="005B78F1">
        <w:rPr>
          <w:rFonts w:ascii="Times New Roman" w:hAnsi="Times New Roman" w:cs="Times New Roman"/>
          <w:sz w:val="24"/>
          <w:szCs w:val="24"/>
        </w:rPr>
        <w:t>1.543,95</w:t>
      </w:r>
      <w:r w:rsidR="002D6339">
        <w:rPr>
          <w:rFonts w:ascii="Times New Roman" w:hAnsi="Times New Roman" w:cs="Times New Roman"/>
          <w:sz w:val="24"/>
          <w:szCs w:val="24"/>
        </w:rPr>
        <w:t xml:space="preserve"> kn,</w:t>
      </w:r>
      <w:r w:rsidR="002D6339" w:rsidRPr="002D6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7001-03 naknade troškova zaposlenima u iznosu od </w:t>
      </w:r>
      <w:r w:rsidR="005B78F1">
        <w:rPr>
          <w:rFonts w:ascii="Times New Roman" w:hAnsi="Times New Roman" w:cs="Times New Roman"/>
          <w:sz w:val="24"/>
          <w:szCs w:val="24"/>
        </w:rPr>
        <w:t>2.594,00</w:t>
      </w:r>
      <w:r>
        <w:rPr>
          <w:rFonts w:ascii="Times New Roman" w:hAnsi="Times New Roman" w:cs="Times New Roman"/>
          <w:sz w:val="24"/>
          <w:szCs w:val="24"/>
        </w:rPr>
        <w:t xml:space="preserve"> kn, aktivnost 7001-04 rashodi za m</w:t>
      </w:r>
      <w:r w:rsidR="00E059BA">
        <w:rPr>
          <w:rFonts w:ascii="Times New Roman" w:hAnsi="Times New Roman" w:cs="Times New Roman"/>
          <w:sz w:val="24"/>
          <w:szCs w:val="24"/>
        </w:rPr>
        <w:t>aterijal i energiju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F1">
        <w:rPr>
          <w:rFonts w:ascii="Times New Roman" w:hAnsi="Times New Roman" w:cs="Times New Roman"/>
          <w:sz w:val="24"/>
          <w:szCs w:val="24"/>
        </w:rPr>
        <w:t>44.890,06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483C25">
        <w:rPr>
          <w:rFonts w:ascii="Times New Roman" w:hAnsi="Times New Roman" w:cs="Times New Roman"/>
          <w:sz w:val="24"/>
          <w:szCs w:val="24"/>
        </w:rPr>
        <w:t xml:space="preserve">, aktivnost 7001-05 rashodi za usluge u iznosu od </w:t>
      </w:r>
      <w:r w:rsidR="005B78F1">
        <w:rPr>
          <w:rFonts w:ascii="Times New Roman" w:hAnsi="Times New Roman" w:cs="Times New Roman"/>
          <w:sz w:val="24"/>
          <w:szCs w:val="24"/>
        </w:rPr>
        <w:t>32.682,71</w:t>
      </w:r>
      <w:r w:rsidR="00E059BA">
        <w:rPr>
          <w:rFonts w:ascii="Times New Roman" w:hAnsi="Times New Roman" w:cs="Times New Roman"/>
          <w:sz w:val="24"/>
          <w:szCs w:val="24"/>
        </w:rPr>
        <w:t xml:space="preserve"> kn, aktivnost 7001-06 ostali rashodi poslovanja u iznosu od </w:t>
      </w:r>
      <w:r w:rsidR="005B78F1">
        <w:rPr>
          <w:rFonts w:ascii="Times New Roman" w:hAnsi="Times New Roman" w:cs="Times New Roman"/>
          <w:sz w:val="24"/>
          <w:szCs w:val="24"/>
        </w:rPr>
        <w:t>20.560,68</w:t>
      </w:r>
      <w:r w:rsidR="00E059BA">
        <w:rPr>
          <w:rFonts w:ascii="Times New Roman" w:hAnsi="Times New Roman" w:cs="Times New Roman"/>
          <w:sz w:val="24"/>
          <w:szCs w:val="24"/>
        </w:rPr>
        <w:t xml:space="preserve"> kn, aktivnost 7001-07 fi</w:t>
      </w:r>
      <w:r w:rsidR="005F62E8">
        <w:rPr>
          <w:rFonts w:ascii="Times New Roman" w:hAnsi="Times New Roman" w:cs="Times New Roman"/>
          <w:sz w:val="24"/>
          <w:szCs w:val="24"/>
        </w:rPr>
        <w:t xml:space="preserve">nancijski rashodi u iznosu od </w:t>
      </w:r>
      <w:r w:rsidR="005B78F1">
        <w:rPr>
          <w:rFonts w:ascii="Times New Roman" w:hAnsi="Times New Roman" w:cs="Times New Roman"/>
          <w:sz w:val="24"/>
          <w:szCs w:val="24"/>
        </w:rPr>
        <w:t>1.781,50</w:t>
      </w:r>
      <w:r w:rsidR="005F62E8">
        <w:rPr>
          <w:rFonts w:ascii="Times New Roman" w:hAnsi="Times New Roman" w:cs="Times New Roman"/>
          <w:sz w:val="24"/>
          <w:szCs w:val="24"/>
        </w:rPr>
        <w:t xml:space="preserve"> kn</w:t>
      </w:r>
      <w:r w:rsidR="005B78F1">
        <w:rPr>
          <w:rFonts w:ascii="Times New Roman" w:hAnsi="Times New Roman" w:cs="Times New Roman"/>
          <w:sz w:val="24"/>
          <w:szCs w:val="24"/>
        </w:rPr>
        <w:t>, kapitalni projekt 7001-08 nabavka dugotrajne imovine u iznosu od 1.149,99 kn.</w:t>
      </w:r>
    </w:p>
    <w:p w:rsidR="005F2D6C" w:rsidRPr="00483C25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39E" w:rsidRPr="00C74B28" w:rsidRDefault="0038239E" w:rsidP="00B920A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03D9B" w:rsidRPr="00FE58CC" w:rsidRDefault="00203D9B" w:rsidP="0058184B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FE58CC">
        <w:rPr>
          <w:rFonts w:ascii="Times New Roman" w:hAnsi="Times New Roman"/>
          <w:b/>
          <w:sz w:val="24"/>
          <w:szCs w:val="24"/>
        </w:rPr>
        <w:t xml:space="preserve">IZVJEŠTAJ O ZADUŽIVANJU </w:t>
      </w:r>
      <w:r w:rsidR="0058184B" w:rsidRPr="00FE58CC">
        <w:rPr>
          <w:rFonts w:ascii="Times New Roman" w:hAnsi="Times New Roman"/>
          <w:b/>
          <w:sz w:val="24"/>
          <w:szCs w:val="24"/>
        </w:rPr>
        <w:t xml:space="preserve">NA DOMAĆEM I STRANOM TRŽIŠTU NOVCA I KAPITALA </w:t>
      </w:r>
      <w:r w:rsidRPr="00FE58CC">
        <w:rPr>
          <w:rFonts w:ascii="Times New Roman" w:hAnsi="Times New Roman"/>
          <w:b/>
          <w:sz w:val="24"/>
          <w:szCs w:val="24"/>
        </w:rPr>
        <w:t>PRORAČUNA I PRORAČUNSKOG KORISNIKA</w:t>
      </w:r>
    </w:p>
    <w:p w:rsidR="00203D9B" w:rsidRDefault="00203D9B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76FA" w:rsidRPr="00BC7070" w:rsidRDefault="001376FA" w:rsidP="00C2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C7070">
        <w:rPr>
          <w:rFonts w:ascii="Times New Roman" w:hAnsi="Times New Roman" w:cs="Times New Roman"/>
          <w:sz w:val="24"/>
          <w:szCs w:val="24"/>
        </w:rPr>
        <w:t xml:space="preserve">Člankom 7. Pravilnika o Pravilnika o polugodišnjem i godišnjem izvještaju o izvršenju proračuna ( „Narodne novine“ br. 27/13,102/17, 1/20) propisano je da Izvještaj o zaduživanju na domaćem i stranom tržištu novca i kapitala daje pregled zaduživanja u izvještajnom razdoblju po vrsti instrumenta, valutnoj, kamatnoj i ročnoj strukturi. U 2021. godini općina Privlaka dugoročno se zadužila kod Zagrebačke banke d.d. u iznosu od </w:t>
      </w:r>
      <w:r w:rsidR="005164F7" w:rsidRPr="00BC7070">
        <w:rPr>
          <w:rFonts w:ascii="Times New Roman" w:hAnsi="Times New Roman" w:cs="Times New Roman"/>
          <w:sz w:val="24"/>
          <w:szCs w:val="24"/>
        </w:rPr>
        <w:t>10.293.710,84</w:t>
      </w:r>
      <w:r w:rsidRPr="00BC7070">
        <w:rPr>
          <w:rFonts w:ascii="Times New Roman" w:hAnsi="Times New Roman" w:cs="Times New Roman"/>
          <w:sz w:val="24"/>
          <w:szCs w:val="24"/>
        </w:rPr>
        <w:t xml:space="preserve"> k</w:t>
      </w:r>
      <w:r w:rsidR="00F963F0" w:rsidRPr="00BC7070">
        <w:rPr>
          <w:rFonts w:ascii="Times New Roman" w:hAnsi="Times New Roman" w:cs="Times New Roman"/>
          <w:sz w:val="24"/>
          <w:szCs w:val="24"/>
        </w:rPr>
        <w:t>n</w:t>
      </w:r>
      <w:r w:rsidRPr="00BC7070">
        <w:rPr>
          <w:rFonts w:ascii="Times New Roman" w:hAnsi="Times New Roman" w:cs="Times New Roman"/>
          <w:sz w:val="24"/>
          <w:szCs w:val="24"/>
        </w:rPr>
        <w:t xml:space="preserve">, s rokom otplate kredita od deset godina, bez počeka, u jednakim mjesečnim ratama, uz fiksnu godišnju kamatnu stopu od 1,30 % i </w:t>
      </w:r>
      <w:r w:rsidR="005164F7" w:rsidRPr="00BC7070">
        <w:rPr>
          <w:rFonts w:ascii="Times New Roman" w:hAnsi="Times New Roman" w:cs="Times New Roman"/>
          <w:sz w:val="24"/>
          <w:szCs w:val="24"/>
        </w:rPr>
        <w:t xml:space="preserve">uz </w:t>
      </w:r>
      <w:r w:rsidRPr="00BC7070">
        <w:rPr>
          <w:rFonts w:ascii="Times New Roman" w:hAnsi="Times New Roman" w:cs="Times New Roman"/>
          <w:sz w:val="24"/>
          <w:szCs w:val="24"/>
        </w:rPr>
        <w:t>naknad</w:t>
      </w:r>
      <w:r w:rsidR="005164F7" w:rsidRPr="00BC7070">
        <w:rPr>
          <w:rFonts w:ascii="Times New Roman" w:hAnsi="Times New Roman" w:cs="Times New Roman"/>
          <w:sz w:val="24"/>
          <w:szCs w:val="24"/>
        </w:rPr>
        <w:t>u</w:t>
      </w:r>
      <w:r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="00FD2A12">
        <w:rPr>
          <w:rFonts w:ascii="Times New Roman" w:hAnsi="Times New Roman" w:cs="Times New Roman"/>
          <w:sz w:val="24"/>
          <w:szCs w:val="24"/>
        </w:rPr>
        <w:t xml:space="preserve">banke </w:t>
      </w:r>
      <w:r w:rsidRPr="00BC7070">
        <w:rPr>
          <w:rFonts w:ascii="Times New Roman" w:hAnsi="Times New Roman" w:cs="Times New Roman"/>
          <w:sz w:val="24"/>
          <w:szCs w:val="24"/>
        </w:rPr>
        <w:t>za obradu kredita</w:t>
      </w:r>
      <w:r w:rsidR="005164F7" w:rsidRPr="00BC7070">
        <w:rPr>
          <w:rFonts w:ascii="Times New Roman" w:hAnsi="Times New Roman" w:cs="Times New Roman"/>
          <w:sz w:val="24"/>
          <w:szCs w:val="24"/>
        </w:rPr>
        <w:t xml:space="preserve"> od 0,10 % od ugovorenog iznosa kredita odnosno 10.293,71 kn</w:t>
      </w:r>
      <w:r w:rsidRPr="00BC7070">
        <w:rPr>
          <w:rFonts w:ascii="Times New Roman" w:hAnsi="Times New Roman" w:cs="Times New Roman"/>
          <w:sz w:val="24"/>
          <w:szCs w:val="24"/>
        </w:rPr>
        <w:t xml:space="preserve">. Iznos kamata po kreditu iznosi </w:t>
      </w:r>
      <w:r w:rsidR="00F963F0" w:rsidRPr="00BC7070">
        <w:rPr>
          <w:rFonts w:ascii="Times New Roman" w:hAnsi="Times New Roman" w:cs="Times New Roman"/>
          <w:sz w:val="24"/>
          <w:szCs w:val="24"/>
        </w:rPr>
        <w:t xml:space="preserve">826.531,04 kn od čega </w:t>
      </w:r>
      <w:proofErr w:type="spellStart"/>
      <w:r w:rsidR="00F963F0" w:rsidRPr="00BC7070">
        <w:rPr>
          <w:rFonts w:ascii="Times New Roman" w:hAnsi="Times New Roman" w:cs="Times New Roman"/>
          <w:sz w:val="24"/>
          <w:szCs w:val="24"/>
        </w:rPr>
        <w:t>interkalarna</w:t>
      </w:r>
      <w:proofErr w:type="spellEnd"/>
      <w:r w:rsidR="00F963F0" w:rsidRPr="00BC7070">
        <w:rPr>
          <w:rFonts w:ascii="Times New Roman" w:hAnsi="Times New Roman" w:cs="Times New Roman"/>
          <w:sz w:val="24"/>
          <w:szCs w:val="24"/>
        </w:rPr>
        <w:t xml:space="preserve"> kamata iznosi 152.112,62 kn.</w:t>
      </w:r>
      <w:r w:rsidRPr="00BC7070">
        <w:rPr>
          <w:rFonts w:ascii="Times New Roman" w:hAnsi="Times New Roman" w:cs="Times New Roman"/>
          <w:sz w:val="24"/>
          <w:szCs w:val="24"/>
        </w:rPr>
        <w:t xml:space="preserve"> Sredstva se koriste za </w:t>
      </w:r>
      <w:r w:rsidR="00F963F0" w:rsidRPr="00BC7070">
        <w:rPr>
          <w:rFonts w:ascii="Times New Roman" w:hAnsi="Times New Roman" w:cs="Times New Roman"/>
          <w:sz w:val="24"/>
          <w:szCs w:val="24"/>
        </w:rPr>
        <w:t>financiranje kapitalnog projekt</w:t>
      </w:r>
      <w:r w:rsidRPr="00BC7070">
        <w:rPr>
          <w:rFonts w:ascii="Times New Roman" w:hAnsi="Times New Roman" w:cs="Times New Roman"/>
          <w:sz w:val="24"/>
          <w:szCs w:val="24"/>
        </w:rPr>
        <w:t xml:space="preserve">a „Izgradnja </w:t>
      </w:r>
      <w:r w:rsidR="00F963F0" w:rsidRPr="00BC7070">
        <w:rPr>
          <w:rFonts w:ascii="Times New Roman" w:hAnsi="Times New Roman" w:cs="Times New Roman"/>
          <w:sz w:val="24"/>
          <w:szCs w:val="24"/>
        </w:rPr>
        <w:t>i opremanje Dječjeg vrtića</w:t>
      </w:r>
      <w:r w:rsidRPr="00BC7070">
        <w:rPr>
          <w:rFonts w:ascii="Times New Roman" w:hAnsi="Times New Roman" w:cs="Times New Roman"/>
          <w:sz w:val="24"/>
          <w:szCs w:val="24"/>
        </w:rPr>
        <w:t xml:space="preserve">“, a sukladno Odluci </w:t>
      </w:r>
      <w:r w:rsidR="00F963F0" w:rsidRPr="00BC7070">
        <w:rPr>
          <w:rFonts w:ascii="Times New Roman" w:hAnsi="Times New Roman" w:cs="Times New Roman"/>
          <w:sz w:val="24"/>
          <w:szCs w:val="24"/>
        </w:rPr>
        <w:t>općinskog vijeća općine Privlaka, KLASA: 403-01/20-01/01;</w:t>
      </w:r>
      <w:r w:rsidRPr="00BC7070">
        <w:rPr>
          <w:rFonts w:ascii="Times New Roman" w:hAnsi="Times New Roman" w:cs="Times New Roman"/>
          <w:sz w:val="24"/>
          <w:szCs w:val="24"/>
        </w:rPr>
        <w:t xml:space="preserve"> URBROJ:</w:t>
      </w:r>
      <w:r w:rsidR="00F963F0"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Pr="00BC7070">
        <w:rPr>
          <w:rFonts w:ascii="Times New Roman" w:hAnsi="Times New Roman" w:cs="Times New Roman"/>
          <w:sz w:val="24"/>
          <w:szCs w:val="24"/>
        </w:rPr>
        <w:t>2198/</w:t>
      </w:r>
      <w:r w:rsidR="00F963F0" w:rsidRPr="00BC7070">
        <w:rPr>
          <w:rFonts w:ascii="Times New Roman" w:hAnsi="Times New Roman" w:cs="Times New Roman"/>
          <w:sz w:val="24"/>
          <w:szCs w:val="24"/>
        </w:rPr>
        <w:t>28-01-20-2</w:t>
      </w:r>
      <w:r w:rsidRPr="00BC7070">
        <w:rPr>
          <w:rFonts w:ascii="Times New Roman" w:hAnsi="Times New Roman" w:cs="Times New Roman"/>
          <w:sz w:val="24"/>
          <w:szCs w:val="24"/>
        </w:rPr>
        <w:t xml:space="preserve"> od </w:t>
      </w:r>
      <w:r w:rsidR="0091217E" w:rsidRPr="00BC7070">
        <w:rPr>
          <w:rFonts w:ascii="Times New Roman" w:hAnsi="Times New Roman" w:cs="Times New Roman"/>
          <w:sz w:val="24"/>
          <w:szCs w:val="24"/>
        </w:rPr>
        <w:t>25</w:t>
      </w:r>
      <w:r w:rsidRPr="00BC7070">
        <w:rPr>
          <w:rFonts w:ascii="Times New Roman" w:hAnsi="Times New Roman" w:cs="Times New Roman"/>
          <w:sz w:val="24"/>
          <w:szCs w:val="24"/>
        </w:rPr>
        <w:t>.</w:t>
      </w:r>
      <w:r w:rsidR="00F963F0"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="0091217E" w:rsidRPr="00BC7070">
        <w:rPr>
          <w:rFonts w:ascii="Times New Roman" w:hAnsi="Times New Roman" w:cs="Times New Roman"/>
          <w:sz w:val="24"/>
          <w:szCs w:val="24"/>
        </w:rPr>
        <w:t xml:space="preserve">veljače </w:t>
      </w:r>
      <w:r w:rsidR="00F963F0" w:rsidRPr="00BC7070">
        <w:rPr>
          <w:rFonts w:ascii="Times New Roman" w:hAnsi="Times New Roman" w:cs="Times New Roman"/>
          <w:sz w:val="24"/>
          <w:szCs w:val="24"/>
        </w:rPr>
        <w:t>202</w:t>
      </w:r>
      <w:r w:rsidR="0091217E" w:rsidRPr="00BC7070">
        <w:rPr>
          <w:rFonts w:ascii="Times New Roman" w:hAnsi="Times New Roman" w:cs="Times New Roman"/>
          <w:sz w:val="24"/>
          <w:szCs w:val="24"/>
        </w:rPr>
        <w:t xml:space="preserve">1. </w:t>
      </w:r>
      <w:r w:rsidRPr="00BC7070">
        <w:rPr>
          <w:rFonts w:ascii="Times New Roman" w:hAnsi="Times New Roman" w:cs="Times New Roman"/>
          <w:sz w:val="24"/>
          <w:szCs w:val="24"/>
        </w:rPr>
        <w:t>godine. Odluka Vlade Republike Hrvatske o davanju suglasnosti za navedeno zaduživanje donesena je 1</w:t>
      </w:r>
      <w:r w:rsidR="0091217E" w:rsidRPr="00BC7070">
        <w:rPr>
          <w:rFonts w:ascii="Times New Roman" w:hAnsi="Times New Roman" w:cs="Times New Roman"/>
          <w:sz w:val="24"/>
          <w:szCs w:val="24"/>
        </w:rPr>
        <w:t>4. travnja 2021</w:t>
      </w:r>
      <w:r w:rsidRPr="00BC7070">
        <w:rPr>
          <w:rFonts w:ascii="Times New Roman" w:hAnsi="Times New Roman" w:cs="Times New Roman"/>
          <w:sz w:val="24"/>
          <w:szCs w:val="24"/>
        </w:rPr>
        <w:t>.</w:t>
      </w:r>
      <w:r w:rsidR="0091217E"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Pr="00BC7070">
        <w:rPr>
          <w:rFonts w:ascii="Times New Roman" w:hAnsi="Times New Roman" w:cs="Times New Roman"/>
          <w:sz w:val="24"/>
          <w:szCs w:val="24"/>
        </w:rPr>
        <w:t>godine u Klasi:</w:t>
      </w:r>
      <w:r w:rsidR="0091217E"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Pr="00BC7070">
        <w:rPr>
          <w:rFonts w:ascii="Times New Roman" w:hAnsi="Times New Roman" w:cs="Times New Roman"/>
          <w:sz w:val="24"/>
          <w:szCs w:val="24"/>
        </w:rPr>
        <w:t>022-03/2</w:t>
      </w:r>
      <w:r w:rsidR="0091217E" w:rsidRPr="00BC7070">
        <w:rPr>
          <w:rFonts w:ascii="Times New Roman" w:hAnsi="Times New Roman" w:cs="Times New Roman"/>
          <w:sz w:val="24"/>
          <w:szCs w:val="24"/>
        </w:rPr>
        <w:t>1</w:t>
      </w:r>
      <w:r w:rsidRPr="00BC7070">
        <w:rPr>
          <w:rFonts w:ascii="Times New Roman" w:hAnsi="Times New Roman" w:cs="Times New Roman"/>
          <w:sz w:val="24"/>
          <w:szCs w:val="24"/>
        </w:rPr>
        <w:t>-04/1</w:t>
      </w:r>
      <w:r w:rsidR="0091217E" w:rsidRPr="00BC7070">
        <w:rPr>
          <w:rFonts w:ascii="Times New Roman" w:hAnsi="Times New Roman" w:cs="Times New Roman"/>
          <w:sz w:val="24"/>
          <w:szCs w:val="24"/>
        </w:rPr>
        <w:t>09</w:t>
      </w:r>
      <w:r w:rsidRPr="00BC7070">
        <w:rPr>
          <w:rFonts w:ascii="Times New Roman" w:hAnsi="Times New Roman" w:cs="Times New Roman"/>
          <w:sz w:val="24"/>
          <w:szCs w:val="24"/>
        </w:rPr>
        <w:t>; URBROJ: 50301-</w:t>
      </w:r>
      <w:r w:rsidR="0091217E" w:rsidRPr="00BC7070">
        <w:rPr>
          <w:rFonts w:ascii="Times New Roman" w:hAnsi="Times New Roman" w:cs="Times New Roman"/>
          <w:sz w:val="24"/>
          <w:szCs w:val="24"/>
        </w:rPr>
        <w:t>0</w:t>
      </w:r>
      <w:r w:rsidRPr="00BC7070">
        <w:rPr>
          <w:rFonts w:ascii="Times New Roman" w:hAnsi="Times New Roman" w:cs="Times New Roman"/>
          <w:sz w:val="24"/>
          <w:szCs w:val="24"/>
        </w:rPr>
        <w:t>5/</w:t>
      </w:r>
      <w:r w:rsidR="0091217E" w:rsidRPr="00BC7070">
        <w:rPr>
          <w:rFonts w:ascii="Times New Roman" w:hAnsi="Times New Roman" w:cs="Times New Roman"/>
          <w:sz w:val="24"/>
          <w:szCs w:val="24"/>
        </w:rPr>
        <w:t>14-21-2</w:t>
      </w:r>
      <w:r w:rsidRPr="00BC7070">
        <w:rPr>
          <w:rFonts w:ascii="Times New Roman" w:hAnsi="Times New Roman" w:cs="Times New Roman"/>
          <w:sz w:val="24"/>
          <w:szCs w:val="24"/>
        </w:rPr>
        <w:t>. U 202</w:t>
      </w:r>
      <w:r w:rsidR="0091217E" w:rsidRPr="00BC7070">
        <w:rPr>
          <w:rFonts w:ascii="Times New Roman" w:hAnsi="Times New Roman" w:cs="Times New Roman"/>
          <w:sz w:val="24"/>
          <w:szCs w:val="24"/>
        </w:rPr>
        <w:t>1</w:t>
      </w:r>
      <w:r w:rsidRPr="00BC7070">
        <w:rPr>
          <w:rFonts w:ascii="Times New Roman" w:hAnsi="Times New Roman" w:cs="Times New Roman"/>
          <w:sz w:val="24"/>
          <w:szCs w:val="24"/>
        </w:rPr>
        <w:t>.</w:t>
      </w:r>
      <w:r w:rsidR="0091217E"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Pr="00BC7070">
        <w:rPr>
          <w:rFonts w:ascii="Times New Roman" w:hAnsi="Times New Roman" w:cs="Times New Roman"/>
          <w:sz w:val="24"/>
          <w:szCs w:val="24"/>
        </w:rPr>
        <w:t xml:space="preserve">godini </w:t>
      </w:r>
      <w:r w:rsidR="0091217E" w:rsidRPr="00BC7070">
        <w:rPr>
          <w:rFonts w:ascii="Times New Roman" w:hAnsi="Times New Roman" w:cs="Times New Roman"/>
          <w:sz w:val="24"/>
          <w:szCs w:val="24"/>
        </w:rPr>
        <w:t>općina Privlaka otplatila</w:t>
      </w:r>
      <w:r w:rsidRPr="00BC7070">
        <w:rPr>
          <w:rFonts w:ascii="Times New Roman" w:hAnsi="Times New Roman" w:cs="Times New Roman"/>
          <w:sz w:val="24"/>
          <w:szCs w:val="24"/>
        </w:rPr>
        <w:t xml:space="preserve"> je </w:t>
      </w:r>
      <w:r w:rsidR="0091217E" w:rsidRPr="00BC7070">
        <w:rPr>
          <w:rFonts w:ascii="Times New Roman" w:hAnsi="Times New Roman" w:cs="Times New Roman"/>
          <w:sz w:val="24"/>
          <w:szCs w:val="24"/>
        </w:rPr>
        <w:t>2.378,66 kn</w:t>
      </w:r>
      <w:r w:rsidRPr="00BC7070">
        <w:rPr>
          <w:rFonts w:ascii="Times New Roman" w:hAnsi="Times New Roman" w:cs="Times New Roman"/>
          <w:sz w:val="24"/>
          <w:szCs w:val="24"/>
        </w:rPr>
        <w:t xml:space="preserve"> kamata temeljem kred</w:t>
      </w:r>
      <w:r w:rsidR="0091217E" w:rsidRPr="00BC7070">
        <w:rPr>
          <w:rFonts w:ascii="Times New Roman" w:hAnsi="Times New Roman" w:cs="Times New Roman"/>
          <w:sz w:val="24"/>
          <w:szCs w:val="24"/>
        </w:rPr>
        <w:t>itnog zaduženja te je iskoristila</w:t>
      </w:r>
      <w:r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="0091217E" w:rsidRPr="00BC7070">
        <w:rPr>
          <w:rFonts w:ascii="Times New Roman" w:hAnsi="Times New Roman" w:cs="Times New Roman"/>
          <w:sz w:val="24"/>
          <w:szCs w:val="24"/>
        </w:rPr>
        <w:t>1.131.956,29 kn</w:t>
      </w:r>
      <w:r w:rsidRPr="00BC7070">
        <w:rPr>
          <w:rFonts w:ascii="Times New Roman" w:hAnsi="Times New Roman" w:cs="Times New Roman"/>
          <w:sz w:val="24"/>
          <w:szCs w:val="24"/>
        </w:rPr>
        <w:t xml:space="preserve"> glavnice kredita. Sukladno ugovoru kredit se može koristiti sukcesivno na</w:t>
      </w:r>
      <w:r w:rsidR="0091217E" w:rsidRPr="00BC7070">
        <w:rPr>
          <w:rFonts w:ascii="Times New Roman" w:hAnsi="Times New Roman" w:cs="Times New Roman"/>
          <w:sz w:val="24"/>
          <w:szCs w:val="24"/>
        </w:rPr>
        <w:t>j</w:t>
      </w:r>
      <w:r w:rsidRPr="00BC7070">
        <w:rPr>
          <w:rFonts w:ascii="Times New Roman" w:hAnsi="Times New Roman" w:cs="Times New Roman"/>
          <w:sz w:val="24"/>
          <w:szCs w:val="24"/>
        </w:rPr>
        <w:t>kasnije do 31.</w:t>
      </w:r>
      <w:r w:rsidR="0091217E" w:rsidRPr="00BC7070">
        <w:rPr>
          <w:rFonts w:ascii="Times New Roman" w:hAnsi="Times New Roman" w:cs="Times New Roman"/>
          <w:sz w:val="24"/>
          <w:szCs w:val="24"/>
        </w:rPr>
        <w:t>12</w:t>
      </w:r>
      <w:r w:rsidRPr="00BC7070">
        <w:rPr>
          <w:rFonts w:ascii="Times New Roman" w:hAnsi="Times New Roman" w:cs="Times New Roman"/>
          <w:sz w:val="24"/>
          <w:szCs w:val="24"/>
        </w:rPr>
        <w:t>.202</w:t>
      </w:r>
      <w:r w:rsidR="0091217E" w:rsidRPr="00BC7070">
        <w:rPr>
          <w:rFonts w:ascii="Times New Roman" w:hAnsi="Times New Roman" w:cs="Times New Roman"/>
          <w:sz w:val="24"/>
          <w:szCs w:val="24"/>
        </w:rPr>
        <w:t>2</w:t>
      </w:r>
      <w:r w:rsidRPr="00BC7070">
        <w:rPr>
          <w:rFonts w:ascii="Times New Roman" w:hAnsi="Times New Roman" w:cs="Times New Roman"/>
          <w:sz w:val="24"/>
          <w:szCs w:val="24"/>
        </w:rPr>
        <w:t>.</w:t>
      </w:r>
      <w:r w:rsidR="0091217E" w:rsidRPr="00BC7070">
        <w:rPr>
          <w:rFonts w:ascii="Times New Roman" w:hAnsi="Times New Roman" w:cs="Times New Roman"/>
          <w:sz w:val="24"/>
          <w:szCs w:val="24"/>
        </w:rPr>
        <w:t xml:space="preserve"> </w:t>
      </w:r>
      <w:r w:rsidRPr="00BC7070"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91217E" w:rsidRPr="00BC7070" w:rsidRDefault="0091217E" w:rsidP="00C2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184B" w:rsidRPr="00BC7070" w:rsidRDefault="0091217E" w:rsidP="00C2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C7070">
        <w:rPr>
          <w:rFonts w:ascii="Times New Roman" w:hAnsi="Times New Roman" w:cs="Times New Roman"/>
          <w:sz w:val="24"/>
          <w:szCs w:val="24"/>
        </w:rPr>
        <w:t>P</w:t>
      </w:r>
      <w:r w:rsidR="00A165D8" w:rsidRPr="00BC7070">
        <w:rPr>
          <w:rFonts w:ascii="Times New Roman" w:hAnsi="Times New Roman" w:cs="Times New Roman"/>
          <w:sz w:val="24"/>
          <w:szCs w:val="24"/>
        </w:rPr>
        <w:t>roračunski korisnik dječji vrtić Sabunić</w:t>
      </w:r>
      <w:r w:rsidR="00203D9B" w:rsidRPr="00BC7070">
        <w:rPr>
          <w:rFonts w:ascii="Times New Roman" w:hAnsi="Times New Roman" w:cs="Times New Roman"/>
          <w:sz w:val="24"/>
          <w:szCs w:val="24"/>
        </w:rPr>
        <w:t xml:space="preserve"> se u razdob</w:t>
      </w:r>
      <w:r w:rsidR="00636E08" w:rsidRPr="00BC7070">
        <w:rPr>
          <w:rFonts w:ascii="Times New Roman" w:hAnsi="Times New Roman" w:cs="Times New Roman"/>
          <w:sz w:val="24"/>
          <w:szCs w:val="24"/>
        </w:rPr>
        <w:t>lju od 01.01. do 31.12.</w:t>
      </w:r>
      <w:r w:rsidR="00203D9B" w:rsidRPr="00BC7070">
        <w:rPr>
          <w:rFonts w:ascii="Times New Roman" w:hAnsi="Times New Roman" w:cs="Times New Roman"/>
          <w:sz w:val="24"/>
          <w:szCs w:val="24"/>
        </w:rPr>
        <w:t>20</w:t>
      </w:r>
      <w:r w:rsidR="00662B5D" w:rsidRPr="00BC7070">
        <w:rPr>
          <w:rFonts w:ascii="Times New Roman" w:hAnsi="Times New Roman" w:cs="Times New Roman"/>
          <w:sz w:val="24"/>
          <w:szCs w:val="24"/>
        </w:rPr>
        <w:t>2</w:t>
      </w:r>
      <w:r w:rsidRPr="00BC7070">
        <w:rPr>
          <w:rFonts w:ascii="Times New Roman" w:hAnsi="Times New Roman" w:cs="Times New Roman"/>
          <w:sz w:val="24"/>
          <w:szCs w:val="24"/>
        </w:rPr>
        <w:t>1</w:t>
      </w:r>
      <w:r w:rsidR="00203D9B" w:rsidRPr="00BC7070">
        <w:rPr>
          <w:rFonts w:ascii="Times New Roman" w:hAnsi="Times New Roman" w:cs="Times New Roman"/>
          <w:sz w:val="24"/>
          <w:szCs w:val="24"/>
        </w:rPr>
        <w:t xml:space="preserve">. </w:t>
      </w:r>
      <w:r w:rsidR="000E7C7D" w:rsidRPr="00BC7070">
        <w:rPr>
          <w:rFonts w:ascii="Times New Roman" w:hAnsi="Times New Roman" w:cs="Times New Roman"/>
          <w:sz w:val="24"/>
          <w:szCs w:val="24"/>
        </w:rPr>
        <w:t>g</w:t>
      </w:r>
      <w:r w:rsidR="00203D9B" w:rsidRPr="00BC7070">
        <w:rPr>
          <w:rFonts w:ascii="Times New Roman" w:hAnsi="Times New Roman" w:cs="Times New Roman"/>
          <w:sz w:val="24"/>
          <w:szCs w:val="24"/>
        </w:rPr>
        <w:t>odine nije zaduživa</w:t>
      </w:r>
      <w:r w:rsidRPr="00BC7070">
        <w:rPr>
          <w:rFonts w:ascii="Times New Roman" w:hAnsi="Times New Roman" w:cs="Times New Roman"/>
          <w:sz w:val="24"/>
          <w:szCs w:val="24"/>
        </w:rPr>
        <w:t>o</w:t>
      </w:r>
      <w:r w:rsidR="00203D9B" w:rsidRPr="00BC7070">
        <w:rPr>
          <w:rFonts w:ascii="Times New Roman" w:hAnsi="Times New Roman" w:cs="Times New Roman"/>
          <w:sz w:val="24"/>
          <w:szCs w:val="24"/>
        </w:rPr>
        <w:t xml:space="preserve"> na domaćem i stranom tržištu te sukladno tome nema obveza po osnovi navedenog na dan 31.12.20</w:t>
      </w:r>
      <w:r w:rsidR="00662B5D" w:rsidRPr="00BC7070">
        <w:rPr>
          <w:rFonts w:ascii="Times New Roman" w:hAnsi="Times New Roman" w:cs="Times New Roman"/>
          <w:sz w:val="24"/>
          <w:szCs w:val="24"/>
        </w:rPr>
        <w:t>2</w:t>
      </w:r>
      <w:r w:rsidRPr="00BC7070">
        <w:rPr>
          <w:rFonts w:ascii="Times New Roman" w:hAnsi="Times New Roman" w:cs="Times New Roman"/>
          <w:sz w:val="24"/>
          <w:szCs w:val="24"/>
        </w:rPr>
        <w:t>1</w:t>
      </w:r>
      <w:r w:rsidR="00203D9B" w:rsidRPr="00BC7070">
        <w:rPr>
          <w:rFonts w:ascii="Times New Roman" w:hAnsi="Times New Roman" w:cs="Times New Roman"/>
          <w:sz w:val="24"/>
          <w:szCs w:val="24"/>
        </w:rPr>
        <w:t>. godine.</w:t>
      </w:r>
    </w:p>
    <w:p w:rsidR="00FC18B2" w:rsidRDefault="00FC18B2" w:rsidP="005818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C18B2" w:rsidRPr="00BC7070" w:rsidRDefault="00FC18B2" w:rsidP="005818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165D8" w:rsidRPr="00A165D8" w:rsidRDefault="00A165D8" w:rsidP="0058184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165D8">
        <w:rPr>
          <w:rFonts w:ascii="Times New Roman" w:hAnsi="Times New Roman" w:cs="Times New Roman"/>
          <w:b/>
          <w:sz w:val="24"/>
          <w:szCs w:val="24"/>
        </w:rPr>
        <w:t>IZVJEŠTAJ O KORIŠTENJU PRORAČUNSKE ZALIHE</w:t>
      </w:r>
    </w:p>
    <w:p w:rsidR="00A165D8" w:rsidRPr="00A165D8" w:rsidRDefault="00A165D8" w:rsidP="00A1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65D8" w:rsidRDefault="00A165D8" w:rsidP="00D446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65D8">
        <w:rPr>
          <w:rFonts w:ascii="Times New Roman" w:hAnsi="Times New Roman" w:cs="Times New Roman"/>
          <w:sz w:val="24"/>
          <w:szCs w:val="24"/>
        </w:rPr>
        <w:t>Općina Privlaka</w:t>
      </w:r>
      <w:r w:rsidR="009E6807">
        <w:rPr>
          <w:rFonts w:ascii="Times New Roman" w:hAnsi="Times New Roman" w:cs="Times New Roman"/>
          <w:sz w:val="24"/>
          <w:szCs w:val="24"/>
        </w:rPr>
        <w:t xml:space="preserve"> je </w:t>
      </w:r>
      <w:r w:rsidRPr="00A165D8">
        <w:rPr>
          <w:rFonts w:ascii="Times New Roman" w:hAnsi="Times New Roman" w:cs="Times New Roman"/>
          <w:sz w:val="24"/>
          <w:szCs w:val="24"/>
        </w:rPr>
        <w:t>za 20</w:t>
      </w:r>
      <w:r w:rsidR="009E6807">
        <w:rPr>
          <w:rFonts w:ascii="Times New Roman" w:hAnsi="Times New Roman" w:cs="Times New Roman"/>
          <w:sz w:val="24"/>
          <w:szCs w:val="24"/>
        </w:rPr>
        <w:t>2</w:t>
      </w:r>
      <w:r w:rsidR="00A946CF">
        <w:rPr>
          <w:rFonts w:ascii="Times New Roman" w:hAnsi="Times New Roman" w:cs="Times New Roman"/>
          <w:sz w:val="24"/>
          <w:szCs w:val="24"/>
        </w:rPr>
        <w:t>1</w:t>
      </w:r>
      <w:r w:rsidR="009E6807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A165D8">
        <w:rPr>
          <w:rFonts w:ascii="Times New Roman" w:hAnsi="Times New Roman" w:cs="Times New Roman"/>
          <w:sz w:val="24"/>
          <w:szCs w:val="24"/>
        </w:rPr>
        <w:t xml:space="preserve">planirala proračunsku </w:t>
      </w:r>
      <w:r w:rsidR="00D44697">
        <w:rPr>
          <w:rFonts w:ascii="Times New Roman" w:hAnsi="Times New Roman" w:cs="Times New Roman"/>
          <w:sz w:val="24"/>
          <w:szCs w:val="24"/>
        </w:rPr>
        <w:t>zalihu</w:t>
      </w:r>
      <w:r w:rsidRPr="00A165D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946CF">
        <w:rPr>
          <w:rFonts w:ascii="Times New Roman" w:hAnsi="Times New Roman" w:cs="Times New Roman"/>
          <w:sz w:val="24"/>
          <w:szCs w:val="24"/>
        </w:rPr>
        <w:t>220.374,97</w:t>
      </w:r>
      <w:r w:rsidRPr="00A165D8">
        <w:rPr>
          <w:rFonts w:ascii="Times New Roman" w:hAnsi="Times New Roman" w:cs="Times New Roman"/>
          <w:sz w:val="24"/>
          <w:szCs w:val="24"/>
        </w:rPr>
        <w:t xml:space="preserve"> kn</w:t>
      </w:r>
      <w:r w:rsidR="009E6807">
        <w:rPr>
          <w:rFonts w:ascii="Times New Roman" w:hAnsi="Times New Roman" w:cs="Times New Roman"/>
          <w:sz w:val="24"/>
          <w:szCs w:val="24"/>
        </w:rPr>
        <w:t xml:space="preserve"> od čega je tijekom 202</w:t>
      </w:r>
      <w:r w:rsidR="00A946CF">
        <w:rPr>
          <w:rFonts w:ascii="Times New Roman" w:hAnsi="Times New Roman" w:cs="Times New Roman"/>
          <w:sz w:val="24"/>
          <w:szCs w:val="24"/>
        </w:rPr>
        <w:t>1</w:t>
      </w:r>
      <w:r w:rsidR="009E6807">
        <w:rPr>
          <w:rFonts w:ascii="Times New Roman" w:hAnsi="Times New Roman" w:cs="Times New Roman"/>
          <w:sz w:val="24"/>
          <w:szCs w:val="24"/>
        </w:rPr>
        <w:t xml:space="preserve">. godine iskorišteno  </w:t>
      </w:r>
      <w:r w:rsidR="00A946CF">
        <w:rPr>
          <w:rFonts w:ascii="Times New Roman" w:hAnsi="Times New Roman" w:cs="Times New Roman"/>
          <w:sz w:val="24"/>
          <w:szCs w:val="24"/>
        </w:rPr>
        <w:t>4.000,00</w:t>
      </w:r>
      <w:r w:rsidR="009E6807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A946CF">
        <w:rPr>
          <w:rFonts w:ascii="Times New Roman" w:hAnsi="Times New Roman" w:cs="Times New Roman"/>
          <w:sz w:val="24"/>
          <w:szCs w:val="24"/>
        </w:rPr>
        <w:t>1,82</w:t>
      </w:r>
      <w:r w:rsidR="009E6807">
        <w:rPr>
          <w:rFonts w:ascii="Times New Roman" w:hAnsi="Times New Roman" w:cs="Times New Roman"/>
          <w:sz w:val="24"/>
          <w:szCs w:val="24"/>
        </w:rPr>
        <w:t xml:space="preserve"> % od plana. </w:t>
      </w:r>
    </w:p>
    <w:p w:rsidR="009E6807" w:rsidRDefault="009E6807" w:rsidP="00D446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46CF" w:rsidRPr="00A946CF" w:rsidRDefault="00A946CF" w:rsidP="008739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46CF">
        <w:rPr>
          <w:rFonts w:ascii="Times New Roman" w:hAnsi="Times New Roman" w:cs="Times New Roman"/>
          <w:sz w:val="24"/>
          <w:szCs w:val="24"/>
        </w:rPr>
        <w:t xml:space="preserve">Temeljem odluke općinskog načelnika iz proračunske zalihe za mjesec ožujak utrošeno je ukupno 4.000,00 kn za prijevoz mobilne kućice na relaciji Privlaka – Petrinja, obitelji </w:t>
      </w:r>
      <w:proofErr w:type="spellStart"/>
      <w:r w:rsidRPr="00A946CF">
        <w:rPr>
          <w:rFonts w:ascii="Times New Roman" w:hAnsi="Times New Roman" w:cs="Times New Roman"/>
          <w:sz w:val="24"/>
          <w:szCs w:val="24"/>
        </w:rPr>
        <w:t>Horvatiček</w:t>
      </w:r>
      <w:proofErr w:type="spellEnd"/>
      <w:r w:rsidRPr="00A946CF">
        <w:rPr>
          <w:rFonts w:ascii="Times New Roman" w:hAnsi="Times New Roman" w:cs="Times New Roman"/>
          <w:sz w:val="24"/>
          <w:szCs w:val="24"/>
        </w:rPr>
        <w:t xml:space="preserve"> iz Mošćenice, Petrinja koja je pogođena razornim potresom.</w:t>
      </w:r>
    </w:p>
    <w:p w:rsidR="00A946CF" w:rsidRPr="00A946CF" w:rsidRDefault="00A946CF" w:rsidP="00A946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0FD6" w:rsidRDefault="00300FD6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6C0E" w:rsidRDefault="00F56C0E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65C8" w:rsidRPr="00542F8E" w:rsidRDefault="00F565C8" w:rsidP="0058184B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542F8E">
        <w:rPr>
          <w:rFonts w:ascii="Times New Roman" w:hAnsi="Times New Roman"/>
          <w:b/>
          <w:sz w:val="24"/>
          <w:szCs w:val="24"/>
        </w:rPr>
        <w:lastRenderedPageBreak/>
        <w:t>IZVJEŠTAJ O DANIM JAMSTVIMA</w:t>
      </w:r>
      <w:r w:rsidR="004D5A8B">
        <w:rPr>
          <w:rFonts w:ascii="Times New Roman" w:hAnsi="Times New Roman"/>
          <w:b/>
          <w:sz w:val="24"/>
          <w:szCs w:val="24"/>
        </w:rPr>
        <w:t xml:space="preserve"> I IZDACIMA PO JAMSTVIMA</w:t>
      </w:r>
    </w:p>
    <w:p w:rsidR="00F565C8" w:rsidRDefault="00F565C8" w:rsidP="00F565C8">
      <w:pPr>
        <w:pStyle w:val="Bezproreda"/>
        <w:suppressAutoHyphens/>
        <w:autoSpaceDN w:val="0"/>
        <w:rPr>
          <w:rFonts w:ascii="Times New Roman" w:hAnsi="Times New Roman"/>
          <w:b/>
          <w:i/>
        </w:rPr>
      </w:pPr>
    </w:p>
    <w:p w:rsidR="00CA5E2E" w:rsidRDefault="00F565C8" w:rsidP="002F4D91">
      <w:pPr>
        <w:pStyle w:val="Bezproreda"/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Privlaka tijekom 20</w:t>
      </w:r>
      <w:r w:rsidR="002E2E6E">
        <w:rPr>
          <w:rFonts w:ascii="Times New Roman" w:hAnsi="Times New Roman"/>
          <w:sz w:val="24"/>
          <w:szCs w:val="24"/>
        </w:rPr>
        <w:t>2</w:t>
      </w:r>
      <w:r w:rsidR="00B923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nije davala jamstva za zaduživanja svog proračunskog korisnika Dječjeg vrtića Sabunić, a isto tako niti Općinskom komunalnom društvu </w:t>
      </w:r>
      <w:proofErr w:type="spellStart"/>
      <w:r>
        <w:rPr>
          <w:rFonts w:ascii="Times New Roman" w:hAnsi="Times New Roman"/>
          <w:sz w:val="24"/>
          <w:szCs w:val="24"/>
        </w:rPr>
        <w:t>Artić</w:t>
      </w:r>
      <w:proofErr w:type="spellEnd"/>
      <w:r>
        <w:rPr>
          <w:rFonts w:ascii="Times New Roman" w:hAnsi="Times New Roman"/>
          <w:sz w:val="24"/>
          <w:szCs w:val="24"/>
        </w:rPr>
        <w:t xml:space="preserve"> čiji je osnivač Općina Privlaka.</w:t>
      </w:r>
    </w:p>
    <w:p w:rsidR="002F4D91" w:rsidRPr="002F4D91" w:rsidRDefault="002F4D91" w:rsidP="002F4D91">
      <w:pPr>
        <w:pStyle w:val="Bezproreda"/>
        <w:suppressAutoHyphens/>
        <w:autoSpaceDN w:val="0"/>
        <w:rPr>
          <w:rFonts w:ascii="Times New Roman" w:hAnsi="Times New Roman"/>
          <w:sz w:val="24"/>
          <w:szCs w:val="24"/>
        </w:rPr>
      </w:pPr>
    </w:p>
    <w:p w:rsidR="00CA5E2E" w:rsidRPr="00F921BB" w:rsidRDefault="00CA5E2E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2F8E" w:rsidRPr="00F921BB" w:rsidRDefault="00542F8E" w:rsidP="0058184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21BB">
        <w:rPr>
          <w:rFonts w:ascii="Times New Roman" w:hAnsi="Times New Roman" w:cs="Times New Roman"/>
          <w:b/>
          <w:sz w:val="24"/>
          <w:szCs w:val="24"/>
        </w:rPr>
        <w:t xml:space="preserve"> STANJE POTRAŽIVANJA</w:t>
      </w:r>
      <w:r w:rsidR="0058184B">
        <w:rPr>
          <w:rFonts w:ascii="Times New Roman" w:hAnsi="Times New Roman" w:cs="Times New Roman"/>
          <w:b/>
          <w:sz w:val="24"/>
          <w:szCs w:val="24"/>
        </w:rPr>
        <w:t xml:space="preserve"> I OBVEZA</w:t>
      </w:r>
      <w:r w:rsidRPr="00F921BB">
        <w:rPr>
          <w:rFonts w:ascii="Times New Roman" w:hAnsi="Times New Roman" w:cs="Times New Roman"/>
          <w:b/>
          <w:sz w:val="24"/>
          <w:szCs w:val="24"/>
        </w:rPr>
        <w:t xml:space="preserve"> PRORAČUNA I PRORAČUNSKOG KORISNIKA NA DAN 31. PROSINCA 20</w:t>
      </w:r>
      <w:r w:rsidR="002E2E6E">
        <w:rPr>
          <w:rFonts w:ascii="Times New Roman" w:hAnsi="Times New Roman" w:cs="Times New Roman"/>
          <w:b/>
          <w:sz w:val="24"/>
          <w:szCs w:val="24"/>
        </w:rPr>
        <w:t>2</w:t>
      </w:r>
      <w:r w:rsidR="00B92389">
        <w:rPr>
          <w:rFonts w:ascii="Times New Roman" w:hAnsi="Times New Roman" w:cs="Times New Roman"/>
          <w:b/>
          <w:sz w:val="24"/>
          <w:szCs w:val="24"/>
        </w:rPr>
        <w:t>1</w:t>
      </w:r>
      <w:r w:rsidRPr="00F921B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2F8E" w:rsidRPr="00F921BB" w:rsidRDefault="0058184B" w:rsidP="009C370D">
      <w:pPr>
        <w:pStyle w:val="Bezproreda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7.1.1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>. Stanje potraživanja Općine Privlaka na dan 31.12.20</w:t>
      </w:r>
      <w:r w:rsidR="002E2E6E">
        <w:rPr>
          <w:rFonts w:ascii="Times New Roman" w:hAnsi="Times New Roman" w:cs="Times New Roman"/>
          <w:b/>
          <w:sz w:val="24"/>
          <w:szCs w:val="24"/>
        </w:rPr>
        <w:t>2</w:t>
      </w:r>
      <w:r w:rsidR="00EF1458">
        <w:rPr>
          <w:rFonts w:ascii="Times New Roman" w:hAnsi="Times New Roman" w:cs="Times New Roman"/>
          <w:b/>
          <w:sz w:val="24"/>
          <w:szCs w:val="24"/>
        </w:rPr>
        <w:t>1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Potraž</w:t>
      </w:r>
      <w:r w:rsidR="009C370D">
        <w:rPr>
          <w:rFonts w:ascii="Times New Roman" w:hAnsi="Times New Roman" w:cs="Times New Roman"/>
          <w:sz w:val="24"/>
          <w:szCs w:val="24"/>
        </w:rPr>
        <w:t>ivanja za</w:t>
      </w:r>
      <w:r w:rsidR="0058184B">
        <w:rPr>
          <w:rFonts w:ascii="Times New Roman" w:hAnsi="Times New Roman" w:cs="Times New Roman"/>
          <w:sz w:val="24"/>
          <w:szCs w:val="24"/>
        </w:rPr>
        <w:t xml:space="preserve"> poreze na dan 01.01.</w:t>
      </w:r>
      <w:r w:rsidRPr="00F921BB">
        <w:rPr>
          <w:rFonts w:ascii="Times New Roman" w:hAnsi="Times New Roman" w:cs="Times New Roman"/>
          <w:sz w:val="24"/>
          <w:szCs w:val="24"/>
        </w:rPr>
        <w:t>20</w:t>
      </w:r>
      <w:r w:rsidR="002E2E6E">
        <w:rPr>
          <w:rFonts w:ascii="Times New Roman" w:hAnsi="Times New Roman" w:cs="Times New Roman"/>
          <w:sz w:val="24"/>
          <w:szCs w:val="24"/>
        </w:rPr>
        <w:t>2</w:t>
      </w:r>
      <w:r w:rsidR="00D92217">
        <w:rPr>
          <w:rFonts w:ascii="Times New Roman" w:hAnsi="Times New Roman" w:cs="Times New Roman"/>
          <w:sz w:val="24"/>
          <w:szCs w:val="24"/>
        </w:rPr>
        <w:t>1</w:t>
      </w:r>
      <w:r w:rsidR="009C370D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F921BB">
        <w:rPr>
          <w:rFonts w:ascii="Times New Roman" w:hAnsi="Times New Roman" w:cs="Times New Roman"/>
          <w:sz w:val="24"/>
          <w:szCs w:val="24"/>
        </w:rPr>
        <w:t xml:space="preserve">iznose </w:t>
      </w:r>
      <w:r w:rsidR="0034347B">
        <w:rPr>
          <w:rFonts w:ascii="Times New Roman" w:hAnsi="Times New Roman" w:cs="Times New Roman"/>
          <w:sz w:val="24"/>
          <w:szCs w:val="24"/>
        </w:rPr>
        <w:t>1.699.895,79</w:t>
      </w:r>
      <w:r w:rsidR="009C370D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>kn. Povećanje potraživanja za poreze  u 20</w:t>
      </w:r>
      <w:r w:rsidR="002E2E6E">
        <w:rPr>
          <w:rFonts w:ascii="Times New Roman" w:hAnsi="Times New Roman" w:cs="Times New Roman"/>
          <w:sz w:val="24"/>
          <w:szCs w:val="24"/>
        </w:rPr>
        <w:t>2</w:t>
      </w:r>
      <w:r w:rsidR="0034347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34347B">
        <w:rPr>
          <w:rFonts w:ascii="Times New Roman" w:hAnsi="Times New Roman" w:cs="Times New Roman"/>
          <w:sz w:val="24"/>
          <w:szCs w:val="24"/>
        </w:rPr>
        <w:t>7.402.035,31</w:t>
      </w:r>
      <w:r w:rsidR="001C7A22">
        <w:rPr>
          <w:rFonts w:ascii="Times New Roman" w:hAnsi="Times New Roman" w:cs="Times New Roman"/>
          <w:sz w:val="24"/>
          <w:szCs w:val="24"/>
        </w:rPr>
        <w:t xml:space="preserve"> kn te s</w:t>
      </w:r>
      <w:r w:rsidRPr="00F921BB">
        <w:rPr>
          <w:rFonts w:ascii="Times New Roman" w:hAnsi="Times New Roman" w:cs="Times New Roman"/>
          <w:sz w:val="24"/>
          <w:szCs w:val="24"/>
        </w:rPr>
        <w:t>tanje potraži</w:t>
      </w:r>
      <w:r w:rsidR="002064B3">
        <w:rPr>
          <w:rFonts w:ascii="Times New Roman" w:hAnsi="Times New Roman" w:cs="Times New Roman"/>
          <w:sz w:val="24"/>
          <w:szCs w:val="24"/>
        </w:rPr>
        <w:t>vanja za poreze  na dan 31.12.</w:t>
      </w:r>
      <w:r w:rsidRPr="00F921BB">
        <w:rPr>
          <w:rFonts w:ascii="Times New Roman" w:hAnsi="Times New Roman" w:cs="Times New Roman"/>
          <w:sz w:val="24"/>
          <w:szCs w:val="24"/>
        </w:rPr>
        <w:t>20</w:t>
      </w:r>
      <w:r w:rsidR="002064B3">
        <w:rPr>
          <w:rFonts w:ascii="Times New Roman" w:hAnsi="Times New Roman" w:cs="Times New Roman"/>
          <w:sz w:val="24"/>
          <w:szCs w:val="24"/>
        </w:rPr>
        <w:t>2</w:t>
      </w:r>
      <w:r w:rsidR="0034347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>. godine iznos</w:t>
      </w:r>
      <w:r w:rsidR="001C7A22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34347B">
        <w:rPr>
          <w:rFonts w:ascii="Times New Roman" w:hAnsi="Times New Roman" w:cs="Times New Roman"/>
          <w:sz w:val="24"/>
          <w:szCs w:val="24"/>
        </w:rPr>
        <w:t>2.063.306,05</w:t>
      </w:r>
      <w:r w:rsidR="007A4A74">
        <w:rPr>
          <w:rFonts w:ascii="Times New Roman" w:hAnsi="Times New Roman" w:cs="Times New Roman"/>
          <w:sz w:val="24"/>
          <w:szCs w:val="24"/>
        </w:rPr>
        <w:t xml:space="preserve"> kn.</w:t>
      </w:r>
      <w:r w:rsidRPr="00F921BB">
        <w:rPr>
          <w:rFonts w:ascii="Times New Roman" w:hAnsi="Times New Roman" w:cs="Times New Roman"/>
          <w:sz w:val="24"/>
          <w:szCs w:val="24"/>
        </w:rPr>
        <w:t xml:space="preserve"> Potraživanja za poreze na dan 31.12.20</w:t>
      </w:r>
      <w:r w:rsidR="002064B3">
        <w:rPr>
          <w:rFonts w:ascii="Times New Roman" w:hAnsi="Times New Roman" w:cs="Times New Roman"/>
          <w:sz w:val="24"/>
          <w:szCs w:val="24"/>
        </w:rPr>
        <w:t>2</w:t>
      </w:r>
      <w:r w:rsidR="0034347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sadrže potraživanja za porez za kuće za odmor u iznosu od </w:t>
      </w:r>
      <w:r w:rsidR="0034347B">
        <w:rPr>
          <w:rFonts w:ascii="Times New Roman" w:hAnsi="Times New Roman" w:cs="Times New Roman"/>
          <w:sz w:val="24"/>
          <w:szCs w:val="24"/>
        </w:rPr>
        <w:t>716.831,57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</w:t>
      </w:r>
      <w:r w:rsidR="007A4A74">
        <w:rPr>
          <w:rFonts w:ascii="Times New Roman" w:hAnsi="Times New Roman" w:cs="Times New Roman"/>
          <w:sz w:val="24"/>
          <w:szCs w:val="24"/>
        </w:rPr>
        <w:t xml:space="preserve"> porez na promet nekretnina u iznosu od </w:t>
      </w:r>
      <w:r w:rsidR="0034347B">
        <w:rPr>
          <w:rFonts w:ascii="Times New Roman" w:hAnsi="Times New Roman" w:cs="Times New Roman"/>
          <w:sz w:val="24"/>
          <w:szCs w:val="24"/>
        </w:rPr>
        <w:t>1.301.131,29</w:t>
      </w:r>
      <w:r w:rsidR="002064B3">
        <w:rPr>
          <w:rFonts w:ascii="Times New Roman" w:hAnsi="Times New Roman" w:cs="Times New Roman"/>
          <w:sz w:val="24"/>
          <w:szCs w:val="24"/>
        </w:rPr>
        <w:t xml:space="preserve"> </w:t>
      </w:r>
      <w:r w:rsidR="007A4A74">
        <w:rPr>
          <w:rFonts w:ascii="Times New Roman" w:hAnsi="Times New Roman" w:cs="Times New Roman"/>
          <w:sz w:val="24"/>
          <w:szCs w:val="24"/>
        </w:rPr>
        <w:t>kn,</w:t>
      </w:r>
      <w:r w:rsidRPr="00F921BB">
        <w:rPr>
          <w:rFonts w:ascii="Times New Roman" w:hAnsi="Times New Roman" w:cs="Times New Roman"/>
          <w:sz w:val="24"/>
          <w:szCs w:val="24"/>
        </w:rPr>
        <w:t xml:space="preserve"> porez na potrošnju alkoholnih i bezalkoholnih pića u iznosu od </w:t>
      </w:r>
      <w:r w:rsidR="0034347B">
        <w:rPr>
          <w:rFonts w:ascii="Times New Roman" w:hAnsi="Times New Roman" w:cs="Times New Roman"/>
          <w:sz w:val="24"/>
          <w:szCs w:val="24"/>
        </w:rPr>
        <w:t>24.408,77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i porez na tvrtku u iznosu od </w:t>
      </w:r>
      <w:r w:rsidR="007A4A74">
        <w:rPr>
          <w:rFonts w:ascii="Times New Roman" w:hAnsi="Times New Roman" w:cs="Times New Roman"/>
          <w:sz w:val="24"/>
          <w:szCs w:val="24"/>
        </w:rPr>
        <w:t>20.934,42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Potraživanja za prihode od imovine na dan 01.01.20</w:t>
      </w:r>
      <w:r w:rsidR="002064B3">
        <w:rPr>
          <w:rFonts w:ascii="Times New Roman" w:hAnsi="Times New Roman" w:cs="Times New Roman"/>
          <w:sz w:val="24"/>
          <w:szCs w:val="24"/>
        </w:rPr>
        <w:t>2</w:t>
      </w:r>
      <w:r w:rsidR="0034347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34347B">
        <w:rPr>
          <w:rFonts w:ascii="Times New Roman" w:hAnsi="Times New Roman" w:cs="Times New Roman"/>
          <w:sz w:val="24"/>
          <w:szCs w:val="24"/>
        </w:rPr>
        <w:t>72.378,12</w:t>
      </w:r>
      <w:r w:rsidR="00107982">
        <w:rPr>
          <w:rFonts w:ascii="Times New Roman" w:hAnsi="Times New Roman" w:cs="Times New Roman"/>
          <w:sz w:val="24"/>
          <w:szCs w:val="24"/>
        </w:rPr>
        <w:t xml:space="preserve"> kn. </w:t>
      </w:r>
      <w:r w:rsidRPr="00F921BB">
        <w:rPr>
          <w:rFonts w:ascii="Times New Roman" w:hAnsi="Times New Roman" w:cs="Times New Roman"/>
          <w:sz w:val="24"/>
          <w:szCs w:val="24"/>
        </w:rPr>
        <w:t>Pov</w:t>
      </w:r>
      <w:r w:rsidR="00107982">
        <w:rPr>
          <w:rFonts w:ascii="Times New Roman" w:hAnsi="Times New Roman" w:cs="Times New Roman"/>
          <w:sz w:val="24"/>
          <w:szCs w:val="24"/>
        </w:rPr>
        <w:t xml:space="preserve">ećanje potraživanja za prihode </w:t>
      </w:r>
      <w:r w:rsidRPr="00F921BB">
        <w:rPr>
          <w:rFonts w:ascii="Times New Roman" w:hAnsi="Times New Roman" w:cs="Times New Roman"/>
          <w:sz w:val="24"/>
          <w:szCs w:val="24"/>
        </w:rPr>
        <w:t>od imovine u 20</w:t>
      </w:r>
      <w:r w:rsidR="002064B3">
        <w:rPr>
          <w:rFonts w:ascii="Times New Roman" w:hAnsi="Times New Roman" w:cs="Times New Roman"/>
          <w:sz w:val="24"/>
          <w:szCs w:val="24"/>
        </w:rPr>
        <w:t>2</w:t>
      </w:r>
      <w:r w:rsidR="0034347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>. godini iznos</w:t>
      </w:r>
      <w:r w:rsidR="007A4A74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34347B">
        <w:rPr>
          <w:rFonts w:ascii="Times New Roman" w:hAnsi="Times New Roman" w:cs="Times New Roman"/>
          <w:sz w:val="24"/>
          <w:szCs w:val="24"/>
        </w:rPr>
        <w:t>488.678,78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 Stanje potraživanja z</w:t>
      </w:r>
      <w:r w:rsidR="002064B3">
        <w:rPr>
          <w:rFonts w:ascii="Times New Roman" w:hAnsi="Times New Roman" w:cs="Times New Roman"/>
          <w:sz w:val="24"/>
          <w:szCs w:val="24"/>
        </w:rPr>
        <w:t>a prihode od imovine na dan 31.12.20</w:t>
      </w:r>
      <w:r w:rsidR="0034347B">
        <w:rPr>
          <w:rFonts w:ascii="Times New Roman" w:hAnsi="Times New Roman" w:cs="Times New Roman"/>
          <w:sz w:val="24"/>
          <w:szCs w:val="24"/>
        </w:rPr>
        <w:t>21</w:t>
      </w:r>
      <w:r w:rsidR="00107982">
        <w:rPr>
          <w:rFonts w:ascii="Times New Roman" w:hAnsi="Times New Roman" w:cs="Times New Roman"/>
          <w:sz w:val="24"/>
          <w:szCs w:val="24"/>
        </w:rPr>
        <w:t>. godine iznos</w:t>
      </w:r>
      <w:r w:rsidR="007A4A74">
        <w:rPr>
          <w:rFonts w:ascii="Times New Roman" w:hAnsi="Times New Roman" w:cs="Times New Roman"/>
          <w:sz w:val="24"/>
          <w:szCs w:val="24"/>
        </w:rPr>
        <w:t>i</w:t>
      </w:r>
      <w:r w:rsidR="00107982">
        <w:rPr>
          <w:rFonts w:ascii="Times New Roman" w:hAnsi="Times New Roman" w:cs="Times New Roman"/>
          <w:sz w:val="24"/>
          <w:szCs w:val="24"/>
        </w:rPr>
        <w:t xml:space="preserve"> </w:t>
      </w:r>
      <w:r w:rsidR="0034347B">
        <w:rPr>
          <w:rFonts w:ascii="Times New Roman" w:hAnsi="Times New Roman" w:cs="Times New Roman"/>
          <w:sz w:val="24"/>
          <w:szCs w:val="24"/>
        </w:rPr>
        <w:t>87.834,67</w:t>
      </w:r>
      <w:r w:rsidR="00B10DD9">
        <w:rPr>
          <w:rFonts w:ascii="Times New Roman" w:hAnsi="Times New Roman" w:cs="Times New Roman"/>
          <w:sz w:val="24"/>
          <w:szCs w:val="24"/>
        </w:rPr>
        <w:t xml:space="preserve"> kn, a </w:t>
      </w:r>
      <w:r w:rsidRPr="00F921BB">
        <w:rPr>
          <w:rFonts w:ascii="Times New Roman" w:hAnsi="Times New Roman" w:cs="Times New Roman"/>
          <w:sz w:val="24"/>
          <w:szCs w:val="24"/>
        </w:rPr>
        <w:t xml:space="preserve">sadrže koncesijska odobrenja na pomorskom dobru u iznosu od </w:t>
      </w:r>
      <w:r w:rsidR="0034347B">
        <w:rPr>
          <w:rFonts w:ascii="Times New Roman" w:hAnsi="Times New Roman" w:cs="Times New Roman"/>
          <w:sz w:val="24"/>
          <w:szCs w:val="24"/>
        </w:rPr>
        <w:t>61.600</w:t>
      </w:r>
      <w:r w:rsidRPr="00F921BB">
        <w:rPr>
          <w:rFonts w:ascii="Times New Roman" w:hAnsi="Times New Roman" w:cs="Times New Roman"/>
          <w:sz w:val="24"/>
          <w:szCs w:val="24"/>
        </w:rPr>
        <w:t xml:space="preserve">,00 kn i  potraživanja od iznajmljivanja imovine u iznosu od </w:t>
      </w:r>
      <w:r w:rsidR="0034347B">
        <w:rPr>
          <w:rFonts w:ascii="Times New Roman" w:hAnsi="Times New Roman" w:cs="Times New Roman"/>
          <w:sz w:val="24"/>
          <w:szCs w:val="24"/>
        </w:rPr>
        <w:t>26.234,67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5A21">
        <w:rPr>
          <w:rFonts w:ascii="Times New Roman" w:hAnsi="Times New Roman" w:cs="Times New Roman"/>
          <w:sz w:val="24"/>
          <w:szCs w:val="24"/>
        </w:rPr>
        <w:t>Potraživanja za uprav</w:t>
      </w:r>
      <w:r w:rsidR="009C370D" w:rsidRPr="00975A21">
        <w:rPr>
          <w:rFonts w:ascii="Times New Roman" w:hAnsi="Times New Roman" w:cs="Times New Roman"/>
          <w:sz w:val="24"/>
          <w:szCs w:val="24"/>
        </w:rPr>
        <w:t>ne i administrativne pristojbe,</w:t>
      </w:r>
      <w:r w:rsidRPr="00975A21">
        <w:rPr>
          <w:rFonts w:ascii="Times New Roman" w:hAnsi="Times New Roman" w:cs="Times New Roman"/>
          <w:sz w:val="24"/>
          <w:szCs w:val="24"/>
        </w:rPr>
        <w:t xml:space="preserve"> pristojbe po posebnim propisima i naknade na dan 01.01.20</w:t>
      </w:r>
      <w:r w:rsidR="002064B3" w:rsidRPr="00975A21">
        <w:rPr>
          <w:rFonts w:ascii="Times New Roman" w:hAnsi="Times New Roman" w:cs="Times New Roman"/>
          <w:sz w:val="24"/>
          <w:szCs w:val="24"/>
        </w:rPr>
        <w:t>2</w:t>
      </w:r>
      <w:r w:rsidR="00975A21">
        <w:rPr>
          <w:rFonts w:ascii="Times New Roman" w:hAnsi="Times New Roman" w:cs="Times New Roman"/>
          <w:sz w:val="24"/>
          <w:szCs w:val="24"/>
        </w:rPr>
        <w:t>1</w:t>
      </w:r>
      <w:r w:rsidRPr="00975A21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975A21">
        <w:rPr>
          <w:rFonts w:ascii="Times New Roman" w:hAnsi="Times New Roman" w:cs="Times New Roman"/>
          <w:sz w:val="24"/>
          <w:szCs w:val="24"/>
        </w:rPr>
        <w:t>8.205.531,94</w:t>
      </w:r>
      <w:r w:rsidR="007A4A74" w:rsidRPr="00975A21">
        <w:rPr>
          <w:rFonts w:ascii="Times New Roman" w:hAnsi="Times New Roman" w:cs="Times New Roman"/>
          <w:sz w:val="24"/>
          <w:szCs w:val="24"/>
        </w:rPr>
        <w:t xml:space="preserve"> </w:t>
      </w:r>
      <w:r w:rsidR="00B10DD9" w:rsidRPr="00975A21">
        <w:rPr>
          <w:rFonts w:ascii="Times New Roman" w:hAnsi="Times New Roman" w:cs="Times New Roman"/>
          <w:sz w:val="24"/>
          <w:szCs w:val="24"/>
        </w:rPr>
        <w:t xml:space="preserve">kn. </w:t>
      </w:r>
      <w:r w:rsidRPr="00975A21">
        <w:rPr>
          <w:rFonts w:ascii="Times New Roman" w:hAnsi="Times New Roman" w:cs="Times New Roman"/>
          <w:sz w:val="24"/>
          <w:szCs w:val="24"/>
        </w:rPr>
        <w:t xml:space="preserve">Povećanje  potraživanja za upravne i administrativne pristojbe,  pristojbe po posebnim </w:t>
      </w:r>
      <w:r w:rsidRPr="00F921BB">
        <w:rPr>
          <w:rFonts w:ascii="Times New Roman" w:hAnsi="Times New Roman" w:cs="Times New Roman"/>
          <w:sz w:val="24"/>
          <w:szCs w:val="24"/>
        </w:rPr>
        <w:t>propisima i naknade u 20</w:t>
      </w:r>
      <w:r w:rsidR="002064B3">
        <w:rPr>
          <w:rFonts w:ascii="Times New Roman" w:hAnsi="Times New Roman" w:cs="Times New Roman"/>
          <w:sz w:val="24"/>
          <w:szCs w:val="24"/>
        </w:rPr>
        <w:t>2</w:t>
      </w:r>
      <w:r w:rsidR="00975A21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>. godini iznos</w:t>
      </w:r>
      <w:r w:rsidR="00B10DD9">
        <w:rPr>
          <w:rFonts w:ascii="Times New Roman" w:hAnsi="Times New Roman" w:cs="Times New Roman"/>
          <w:sz w:val="24"/>
          <w:szCs w:val="24"/>
        </w:rPr>
        <w:t xml:space="preserve">i </w:t>
      </w:r>
      <w:r w:rsidR="00975A21">
        <w:rPr>
          <w:rFonts w:ascii="Times New Roman" w:hAnsi="Times New Roman" w:cs="Times New Roman"/>
          <w:sz w:val="24"/>
          <w:szCs w:val="24"/>
        </w:rPr>
        <w:t>8.254.626,47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 Stanje potraživanja za upravne i administrativne pristojbe,  pristojbe po posebnim propisima i naknade na dan 31.12.20</w:t>
      </w:r>
      <w:r w:rsidR="00975A21">
        <w:rPr>
          <w:rFonts w:ascii="Times New Roman" w:hAnsi="Times New Roman" w:cs="Times New Roman"/>
          <w:sz w:val="24"/>
          <w:szCs w:val="24"/>
        </w:rPr>
        <w:t>21</w:t>
      </w:r>
      <w:r w:rsidRPr="00F921BB">
        <w:rPr>
          <w:rFonts w:ascii="Times New Roman" w:hAnsi="Times New Roman" w:cs="Times New Roman"/>
          <w:sz w:val="24"/>
          <w:szCs w:val="24"/>
        </w:rPr>
        <w:t>. godine iznos</w:t>
      </w:r>
      <w:r w:rsidR="00B10DD9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975A21">
        <w:rPr>
          <w:rFonts w:ascii="Times New Roman" w:hAnsi="Times New Roman" w:cs="Times New Roman"/>
          <w:sz w:val="24"/>
          <w:szCs w:val="24"/>
        </w:rPr>
        <w:t>6.565.260,19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Potraživanja za uprav</w:t>
      </w:r>
      <w:r w:rsidR="009C370D">
        <w:rPr>
          <w:rFonts w:ascii="Times New Roman" w:hAnsi="Times New Roman" w:cs="Times New Roman"/>
          <w:sz w:val="24"/>
          <w:szCs w:val="24"/>
        </w:rPr>
        <w:t>ne i administrativne pristojbe,</w:t>
      </w:r>
      <w:r w:rsidRPr="00F921BB">
        <w:rPr>
          <w:rFonts w:ascii="Times New Roman" w:hAnsi="Times New Roman" w:cs="Times New Roman"/>
          <w:sz w:val="24"/>
          <w:szCs w:val="24"/>
        </w:rPr>
        <w:t xml:space="preserve"> pristojbe po posebnim propisima i naknade na dan 31.12.20</w:t>
      </w:r>
      <w:r w:rsidR="002064B3">
        <w:rPr>
          <w:rFonts w:ascii="Times New Roman" w:hAnsi="Times New Roman" w:cs="Times New Roman"/>
          <w:sz w:val="24"/>
          <w:szCs w:val="24"/>
        </w:rPr>
        <w:t>2</w:t>
      </w:r>
      <w:r w:rsidR="00975A21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sadrže naknade za zakup javne površine u iznosu od </w:t>
      </w:r>
      <w:r w:rsidR="00975A21">
        <w:rPr>
          <w:rFonts w:ascii="Times New Roman" w:hAnsi="Times New Roman" w:cs="Times New Roman"/>
          <w:sz w:val="24"/>
          <w:szCs w:val="24"/>
        </w:rPr>
        <w:t>100.236,40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naknada za razvoj vodoopskrbe u iznosu od </w:t>
      </w:r>
      <w:r w:rsidR="00975A21">
        <w:rPr>
          <w:rFonts w:ascii="Times New Roman" w:hAnsi="Times New Roman" w:cs="Times New Roman"/>
          <w:sz w:val="24"/>
          <w:szCs w:val="24"/>
        </w:rPr>
        <w:t>1.351.803,06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zemljište za grobnicu u iznosu od </w:t>
      </w:r>
      <w:r w:rsidR="00E7173B">
        <w:rPr>
          <w:rFonts w:ascii="Times New Roman" w:hAnsi="Times New Roman" w:cs="Times New Roman"/>
          <w:sz w:val="24"/>
          <w:szCs w:val="24"/>
        </w:rPr>
        <w:t>2.865,00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legalizaciju zemljišta u iznosu od 14.308,42 kn, katastarska izmjera-katastar nekretnina u iznosu od </w:t>
      </w:r>
      <w:r w:rsidR="00796950">
        <w:rPr>
          <w:rFonts w:ascii="Times New Roman" w:hAnsi="Times New Roman" w:cs="Times New Roman"/>
          <w:sz w:val="24"/>
          <w:szCs w:val="24"/>
        </w:rPr>
        <w:t>643.333,00</w:t>
      </w:r>
      <w:r w:rsidR="009C370D">
        <w:rPr>
          <w:rFonts w:ascii="Times New Roman" w:hAnsi="Times New Roman" w:cs="Times New Roman"/>
          <w:sz w:val="24"/>
          <w:szCs w:val="24"/>
        </w:rPr>
        <w:t xml:space="preserve"> kn, </w:t>
      </w:r>
      <w:r w:rsidRPr="00F921BB">
        <w:rPr>
          <w:rFonts w:ascii="Times New Roman" w:hAnsi="Times New Roman" w:cs="Times New Roman"/>
          <w:sz w:val="24"/>
          <w:szCs w:val="24"/>
        </w:rPr>
        <w:t xml:space="preserve">potraživanja za grobno mjesto u iznosu od </w:t>
      </w:r>
      <w:r w:rsidR="00975A21">
        <w:rPr>
          <w:rFonts w:ascii="Times New Roman" w:hAnsi="Times New Roman" w:cs="Times New Roman"/>
          <w:sz w:val="24"/>
          <w:szCs w:val="24"/>
        </w:rPr>
        <w:t>6.589</w:t>
      </w:r>
      <w:r w:rsidR="00796950">
        <w:rPr>
          <w:rFonts w:ascii="Times New Roman" w:hAnsi="Times New Roman" w:cs="Times New Roman"/>
          <w:sz w:val="24"/>
          <w:szCs w:val="24"/>
        </w:rPr>
        <w:t>,48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komunalni doprinos za novogradnju  u iznosu od </w:t>
      </w:r>
      <w:r w:rsidR="007A0BF0">
        <w:rPr>
          <w:rFonts w:ascii="Times New Roman" w:hAnsi="Times New Roman" w:cs="Times New Roman"/>
          <w:sz w:val="24"/>
          <w:szCs w:val="24"/>
        </w:rPr>
        <w:t>2.550.688,45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komunalni doprinos s osnove legalizacije bespravno izgrađenih objekata u iznosu od </w:t>
      </w:r>
      <w:r w:rsidR="007A0BF0">
        <w:rPr>
          <w:rFonts w:ascii="Times New Roman" w:hAnsi="Times New Roman" w:cs="Times New Roman"/>
          <w:sz w:val="24"/>
          <w:szCs w:val="24"/>
        </w:rPr>
        <w:t>208.963,99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komunalne naknade u iznosu od </w:t>
      </w:r>
      <w:r w:rsidR="007A0BF0">
        <w:rPr>
          <w:rFonts w:ascii="Times New Roman" w:hAnsi="Times New Roman" w:cs="Times New Roman"/>
          <w:sz w:val="24"/>
          <w:szCs w:val="24"/>
        </w:rPr>
        <w:t>753.844,19</w:t>
      </w:r>
      <w:r w:rsidR="001A63B2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kn </w:t>
      </w:r>
      <w:r w:rsidRPr="00E7173B">
        <w:rPr>
          <w:rFonts w:ascii="Times New Roman" w:hAnsi="Times New Roman" w:cs="Times New Roman"/>
          <w:sz w:val="24"/>
          <w:szCs w:val="24"/>
        </w:rPr>
        <w:t xml:space="preserve">te potraživanja za naknadu za uređenje voda koja se odnosi na Hrvatske vode u iznosu od </w:t>
      </w:r>
      <w:r w:rsidR="007A0BF0">
        <w:rPr>
          <w:rFonts w:ascii="Times New Roman" w:hAnsi="Times New Roman" w:cs="Times New Roman"/>
          <w:sz w:val="24"/>
          <w:szCs w:val="24"/>
        </w:rPr>
        <w:t>735.629,11</w:t>
      </w:r>
      <w:r w:rsidR="001A63B2">
        <w:rPr>
          <w:rFonts w:ascii="Times New Roman" w:hAnsi="Times New Roman" w:cs="Times New Roman"/>
          <w:sz w:val="24"/>
          <w:szCs w:val="24"/>
        </w:rPr>
        <w:t xml:space="preserve"> kn, </w:t>
      </w:r>
      <w:r w:rsidR="007A0BF0">
        <w:rPr>
          <w:rFonts w:ascii="Times New Roman" w:hAnsi="Times New Roman" w:cs="Times New Roman"/>
          <w:sz w:val="24"/>
          <w:szCs w:val="24"/>
        </w:rPr>
        <w:t xml:space="preserve">potraživanja od hrvatskih voda u iznosu od 80.509,59 kn, </w:t>
      </w:r>
      <w:r w:rsidR="001A63B2">
        <w:rPr>
          <w:rFonts w:ascii="Times New Roman" w:hAnsi="Times New Roman" w:cs="Times New Roman"/>
          <w:sz w:val="24"/>
          <w:szCs w:val="24"/>
        </w:rPr>
        <w:t>potraživanja za ostale p</w:t>
      </w:r>
      <w:r w:rsidR="00B21C7D">
        <w:rPr>
          <w:rFonts w:ascii="Times New Roman" w:hAnsi="Times New Roman" w:cs="Times New Roman"/>
          <w:sz w:val="24"/>
          <w:szCs w:val="24"/>
        </w:rPr>
        <w:t xml:space="preserve">rihode u iznosu od </w:t>
      </w:r>
      <w:r w:rsidR="007A0BF0">
        <w:rPr>
          <w:rFonts w:ascii="Times New Roman" w:hAnsi="Times New Roman" w:cs="Times New Roman"/>
          <w:sz w:val="24"/>
          <w:szCs w:val="24"/>
        </w:rPr>
        <w:t>116.490,27</w:t>
      </w:r>
      <w:r w:rsidR="00B21C7D">
        <w:rPr>
          <w:rFonts w:ascii="Times New Roman" w:hAnsi="Times New Roman" w:cs="Times New Roman"/>
          <w:sz w:val="24"/>
          <w:szCs w:val="24"/>
        </w:rPr>
        <w:t xml:space="preserve"> kn, potraživanja za prihode od prodaje pruženih usluga u iznosu od </w:t>
      </w:r>
      <w:r w:rsidR="007A0BF0">
        <w:rPr>
          <w:rFonts w:ascii="Times New Roman" w:hAnsi="Times New Roman" w:cs="Times New Roman"/>
          <w:sz w:val="24"/>
          <w:szCs w:val="24"/>
        </w:rPr>
        <w:t>23.650,00</w:t>
      </w:r>
      <w:r w:rsidR="00B21C7D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031FB" w:rsidRPr="00F921BB" w:rsidRDefault="00D031FB" w:rsidP="00D031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Potraživanja za </w:t>
      </w:r>
      <w:r>
        <w:rPr>
          <w:rFonts w:ascii="Times New Roman" w:hAnsi="Times New Roman" w:cs="Times New Roman"/>
          <w:sz w:val="24"/>
          <w:szCs w:val="24"/>
        </w:rPr>
        <w:t>prihode od prodaje nefinancijske imovine</w:t>
      </w:r>
      <w:r w:rsidRPr="00F921BB">
        <w:rPr>
          <w:rFonts w:ascii="Times New Roman" w:hAnsi="Times New Roman" w:cs="Times New Roman"/>
          <w:sz w:val="24"/>
          <w:szCs w:val="24"/>
        </w:rPr>
        <w:t xml:space="preserve"> na dan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6C16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886C16">
        <w:rPr>
          <w:rFonts w:ascii="Times New Roman" w:hAnsi="Times New Roman" w:cs="Times New Roman"/>
          <w:sz w:val="24"/>
          <w:szCs w:val="24"/>
        </w:rPr>
        <w:t>213.201,85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r w:rsidRPr="00F921BB">
        <w:rPr>
          <w:rFonts w:ascii="Times New Roman" w:hAnsi="Times New Roman" w:cs="Times New Roman"/>
          <w:sz w:val="24"/>
          <w:szCs w:val="24"/>
        </w:rPr>
        <w:t xml:space="preserve">Povećanje  potraživanja za </w:t>
      </w:r>
      <w:r>
        <w:rPr>
          <w:rFonts w:ascii="Times New Roman" w:hAnsi="Times New Roman" w:cs="Times New Roman"/>
          <w:sz w:val="24"/>
          <w:szCs w:val="24"/>
        </w:rPr>
        <w:t>prihode od prodaje nefinancijske imovine</w:t>
      </w:r>
      <w:r w:rsidRPr="00F921BB">
        <w:rPr>
          <w:rFonts w:ascii="Times New Roman" w:hAnsi="Times New Roman" w:cs="Times New Roman"/>
          <w:sz w:val="24"/>
          <w:szCs w:val="24"/>
        </w:rPr>
        <w:t xml:space="preserve"> 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6C16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>. godini iznos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86C16">
        <w:rPr>
          <w:rFonts w:ascii="Times New Roman" w:hAnsi="Times New Roman" w:cs="Times New Roman"/>
          <w:sz w:val="24"/>
          <w:szCs w:val="24"/>
        </w:rPr>
        <w:t>92.931,64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 Stanje potraživanja za </w:t>
      </w:r>
      <w:r>
        <w:rPr>
          <w:rFonts w:ascii="Times New Roman" w:hAnsi="Times New Roman" w:cs="Times New Roman"/>
          <w:sz w:val="24"/>
          <w:szCs w:val="24"/>
        </w:rPr>
        <w:t>prihode od prodaje nefinancijske imovine</w:t>
      </w:r>
      <w:r w:rsidRPr="00F921BB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886C16">
        <w:rPr>
          <w:rFonts w:ascii="Times New Roman" w:hAnsi="Times New Roman" w:cs="Times New Roman"/>
          <w:sz w:val="24"/>
          <w:szCs w:val="24"/>
        </w:rPr>
        <w:t>21</w:t>
      </w:r>
      <w:r w:rsidRPr="00F921BB">
        <w:rPr>
          <w:rFonts w:ascii="Times New Roman" w:hAnsi="Times New Roman" w:cs="Times New Roman"/>
          <w:sz w:val="24"/>
          <w:szCs w:val="24"/>
        </w:rPr>
        <w:t>. godine iznos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886C16">
        <w:rPr>
          <w:rFonts w:ascii="Times New Roman" w:hAnsi="Times New Roman" w:cs="Times New Roman"/>
          <w:sz w:val="24"/>
          <w:szCs w:val="24"/>
        </w:rPr>
        <w:t>47.592,00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Općina Privlaka poduzima sve zakonske mjere za što učinkovitiju napla</w:t>
      </w:r>
      <w:r w:rsidR="001A63B2">
        <w:rPr>
          <w:rFonts w:ascii="Times New Roman" w:hAnsi="Times New Roman" w:cs="Times New Roman"/>
          <w:sz w:val="24"/>
          <w:szCs w:val="24"/>
        </w:rPr>
        <w:t xml:space="preserve">tu potraživanja, šalje opomene te </w:t>
      </w:r>
      <w:r w:rsidRPr="00F921BB">
        <w:rPr>
          <w:rFonts w:ascii="Times New Roman" w:hAnsi="Times New Roman" w:cs="Times New Roman"/>
          <w:sz w:val="24"/>
          <w:szCs w:val="24"/>
        </w:rPr>
        <w:t xml:space="preserve">ovrhe koje se ne realiziraju u mjeri sa kojom bi bili zadovoljni. </w:t>
      </w:r>
    </w:p>
    <w:p w:rsidR="00D03352" w:rsidRDefault="00D03352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4CB2" w:rsidRPr="00BE4CB2" w:rsidRDefault="00BE4CB2" w:rsidP="00BE4C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4CB2">
        <w:rPr>
          <w:rFonts w:ascii="Times New Roman" w:hAnsi="Times New Roman" w:cs="Times New Roman"/>
          <w:sz w:val="24"/>
          <w:szCs w:val="24"/>
        </w:rPr>
        <w:t xml:space="preserve">Ispravak vrijednosti potraživanja  na dan 31.12.2021. godine iznosi 2.378.479 kn što je 99,4 % manje u odnosu na početno stanje budući da se dio potraživanja za koje je u prethodnim godinama napravljen ispravak vrijednosti naplatio. Naime, temeljem navedenog pravilnika </w:t>
      </w:r>
      <w:r w:rsidRPr="00BE4CB2">
        <w:rPr>
          <w:rFonts w:ascii="Times New Roman" w:hAnsi="Times New Roman" w:cs="Times New Roman"/>
          <w:sz w:val="24"/>
          <w:szCs w:val="24"/>
        </w:rPr>
        <w:lastRenderedPageBreak/>
        <w:t>propisano da se ispravak vrijednosti potraživanja obvezno provodi na kraju proračunske godine uzimajući u obzir:</w:t>
      </w:r>
    </w:p>
    <w:p w:rsidR="00BE4CB2" w:rsidRPr="00BE4CB2" w:rsidRDefault="00BE4CB2" w:rsidP="00BE4C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CB2">
        <w:rPr>
          <w:rFonts w:ascii="Times New Roman" w:hAnsi="Times New Roman" w:cs="Times New Roman"/>
          <w:sz w:val="24"/>
          <w:szCs w:val="24"/>
        </w:rPr>
        <w:t>1. kašnjenje u naplati preko godine dana</w:t>
      </w:r>
    </w:p>
    <w:p w:rsidR="00BE4CB2" w:rsidRPr="00BE4CB2" w:rsidRDefault="00BE4CB2" w:rsidP="00BE4C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CB2">
        <w:rPr>
          <w:rFonts w:ascii="Times New Roman" w:hAnsi="Times New Roman" w:cs="Times New Roman"/>
          <w:sz w:val="24"/>
          <w:szCs w:val="24"/>
        </w:rPr>
        <w:t>2. pokretanje stečajnog i/ili likvidacijskog postupka nad dužnikom.</w:t>
      </w:r>
    </w:p>
    <w:p w:rsidR="00BE4CB2" w:rsidRPr="00BE4CB2" w:rsidRDefault="00BE4CB2" w:rsidP="00BE4C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CB2" w:rsidRPr="00BE4CB2" w:rsidRDefault="00BE4CB2" w:rsidP="00BE4C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CB2">
        <w:rPr>
          <w:rFonts w:ascii="Times New Roman" w:hAnsi="Times New Roman" w:cs="Times New Roman"/>
          <w:sz w:val="24"/>
          <w:szCs w:val="24"/>
        </w:rPr>
        <w:t>Struktura ispravka  vrijednosti potraživanja vidljiva je u tabeli koja slijedi:</w:t>
      </w:r>
    </w:p>
    <w:p w:rsidR="00BE4CB2" w:rsidRPr="00BE4CB2" w:rsidRDefault="00BE4CB2" w:rsidP="00BE4C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b/>
                <w:sz w:val="24"/>
                <w:szCs w:val="24"/>
              </w:rPr>
              <w:t>Ispravak vrijednosti potraživanja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Porez na tvrtku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20.934,42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Zakup javne površine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Porez na potrošnju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17.205,11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Porez na kuću za odmor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441.149,34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156.718,38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284.912,66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Naknada za uređenje voda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457.238,41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Katastarska izmjera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643.333,00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Porez na promet nekretnina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sz w:val="24"/>
                <w:szCs w:val="24"/>
              </w:rPr>
              <w:t>343.237,71</w:t>
            </w:r>
          </w:p>
        </w:tc>
      </w:tr>
      <w:tr w:rsidR="00BE4CB2" w:rsidRPr="00BE4CB2" w:rsidTr="000D5AEB">
        <w:tc>
          <w:tcPr>
            <w:tcW w:w="4503" w:type="dxa"/>
          </w:tcPr>
          <w:p w:rsidR="00BE4CB2" w:rsidRPr="00BE4CB2" w:rsidRDefault="00BE4CB2" w:rsidP="00BE4CB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2693" w:type="dxa"/>
          </w:tcPr>
          <w:p w:rsidR="00BE4CB2" w:rsidRPr="00BE4CB2" w:rsidRDefault="00BE4CB2" w:rsidP="00BE4CB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B2">
              <w:rPr>
                <w:rFonts w:ascii="Times New Roman" w:hAnsi="Times New Roman" w:cs="Times New Roman"/>
                <w:b/>
                <w:sz w:val="24"/>
                <w:szCs w:val="24"/>
              </w:rPr>
              <w:t>2.378.479,03</w:t>
            </w:r>
          </w:p>
        </w:tc>
      </w:tr>
    </w:tbl>
    <w:p w:rsidR="00D03352" w:rsidRDefault="00D03352" w:rsidP="009C37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07B3" w:rsidRPr="00F921BB" w:rsidRDefault="009207B3" w:rsidP="00542F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2F8E" w:rsidRPr="00F921BB" w:rsidRDefault="0058184B" w:rsidP="009C370D">
      <w:pPr>
        <w:pStyle w:val="Bezproreda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7.1.2</w:t>
      </w:r>
      <w:r w:rsidR="00542F8E" w:rsidRPr="00F921BB">
        <w:rPr>
          <w:rFonts w:ascii="Times New Roman" w:hAnsi="Times New Roman" w:cs="Times New Roman"/>
          <w:b/>
        </w:rPr>
        <w:t>. Stanje potraživanja proračunskog korisnika na dan 31.12.20</w:t>
      </w:r>
      <w:r w:rsidR="00024662">
        <w:rPr>
          <w:rFonts w:ascii="Times New Roman" w:hAnsi="Times New Roman" w:cs="Times New Roman"/>
          <w:b/>
        </w:rPr>
        <w:t>2</w:t>
      </w:r>
      <w:r w:rsidR="00BE4CB2">
        <w:rPr>
          <w:rFonts w:ascii="Times New Roman" w:hAnsi="Times New Roman" w:cs="Times New Roman"/>
          <w:b/>
        </w:rPr>
        <w:t>1</w:t>
      </w:r>
      <w:r w:rsidR="00542F8E" w:rsidRPr="00F921BB">
        <w:rPr>
          <w:rFonts w:ascii="Times New Roman" w:hAnsi="Times New Roman" w:cs="Times New Roman"/>
          <w:b/>
        </w:rPr>
        <w:t>. godine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</w:rPr>
      </w:pP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potraživanja proračunskog korisnika Dječjeg vrtića  Sabunić na dan 01.01.20</w:t>
      </w:r>
      <w:r w:rsidR="00024662">
        <w:rPr>
          <w:rFonts w:ascii="Times New Roman" w:hAnsi="Times New Roman" w:cs="Times New Roman"/>
          <w:sz w:val="24"/>
          <w:szCs w:val="24"/>
        </w:rPr>
        <w:t>2</w:t>
      </w:r>
      <w:r w:rsidR="00BE4CB2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5257D">
        <w:rPr>
          <w:rFonts w:ascii="Times New Roman" w:hAnsi="Times New Roman" w:cs="Times New Roman"/>
          <w:sz w:val="24"/>
          <w:szCs w:val="24"/>
        </w:rPr>
        <w:t>14.425,07</w:t>
      </w:r>
      <w:r w:rsidR="00E7173B">
        <w:rPr>
          <w:rFonts w:ascii="Times New Roman" w:hAnsi="Times New Roman" w:cs="Times New Roman"/>
          <w:sz w:val="24"/>
          <w:szCs w:val="24"/>
        </w:rPr>
        <w:t xml:space="preserve"> kn</w:t>
      </w:r>
      <w:r w:rsidRPr="00F921BB">
        <w:rPr>
          <w:rFonts w:ascii="Times New Roman" w:hAnsi="Times New Roman" w:cs="Times New Roman"/>
          <w:sz w:val="24"/>
          <w:szCs w:val="24"/>
        </w:rPr>
        <w:t>. Povećanje potraživanja za proračunskog korisnika Dječji vrtić Sabunić u 20</w:t>
      </w:r>
      <w:r w:rsidR="00024662">
        <w:rPr>
          <w:rFonts w:ascii="Times New Roman" w:hAnsi="Times New Roman" w:cs="Times New Roman"/>
          <w:sz w:val="24"/>
          <w:szCs w:val="24"/>
        </w:rPr>
        <w:t>2</w:t>
      </w:r>
      <w:r w:rsidR="0095257D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95257D">
        <w:rPr>
          <w:rFonts w:ascii="Times New Roman" w:hAnsi="Times New Roman" w:cs="Times New Roman"/>
          <w:sz w:val="24"/>
          <w:szCs w:val="24"/>
        </w:rPr>
        <w:t>131.235,55</w:t>
      </w:r>
      <w:r w:rsidR="00E7173B">
        <w:rPr>
          <w:rFonts w:ascii="Times New Roman" w:hAnsi="Times New Roman" w:cs="Times New Roman"/>
          <w:sz w:val="24"/>
          <w:szCs w:val="24"/>
        </w:rPr>
        <w:t xml:space="preserve"> kn, te s</w:t>
      </w:r>
      <w:r w:rsidRPr="00F921BB">
        <w:rPr>
          <w:rFonts w:ascii="Times New Roman" w:hAnsi="Times New Roman" w:cs="Times New Roman"/>
          <w:sz w:val="24"/>
          <w:szCs w:val="24"/>
        </w:rPr>
        <w:t>tanje potraživanja proračunskog korisnika Dječji vrtić Sabunić na dan 31.12.20</w:t>
      </w:r>
      <w:r w:rsidR="00024662">
        <w:rPr>
          <w:rFonts w:ascii="Times New Roman" w:hAnsi="Times New Roman" w:cs="Times New Roman"/>
          <w:sz w:val="24"/>
          <w:szCs w:val="24"/>
        </w:rPr>
        <w:t>2</w:t>
      </w:r>
      <w:r w:rsidR="0095257D">
        <w:rPr>
          <w:rFonts w:ascii="Times New Roman" w:hAnsi="Times New Roman" w:cs="Times New Roman"/>
          <w:sz w:val="24"/>
          <w:szCs w:val="24"/>
        </w:rPr>
        <w:t>1</w:t>
      </w:r>
      <w:r w:rsidR="00E7173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5257D">
        <w:rPr>
          <w:rFonts w:ascii="Times New Roman" w:hAnsi="Times New Roman" w:cs="Times New Roman"/>
          <w:sz w:val="24"/>
          <w:szCs w:val="24"/>
        </w:rPr>
        <w:t>26.050,62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</w:t>
      </w:r>
      <w:r w:rsidR="0095257D">
        <w:rPr>
          <w:rFonts w:ascii="Times New Roman" w:hAnsi="Times New Roman" w:cs="Times New Roman"/>
          <w:sz w:val="24"/>
          <w:szCs w:val="24"/>
        </w:rPr>
        <w:t xml:space="preserve">od čega se iznos od 25.970,00 odnosi </w:t>
      </w:r>
      <w:r w:rsidRPr="00F921BB">
        <w:rPr>
          <w:rFonts w:ascii="Times New Roman" w:hAnsi="Times New Roman" w:cs="Times New Roman"/>
          <w:sz w:val="24"/>
          <w:szCs w:val="24"/>
        </w:rPr>
        <w:t>na potraživanja sufinanciranja dje</w:t>
      </w:r>
      <w:r w:rsidR="00E7173B">
        <w:rPr>
          <w:rFonts w:ascii="Times New Roman" w:hAnsi="Times New Roman" w:cs="Times New Roman"/>
          <w:sz w:val="24"/>
          <w:szCs w:val="24"/>
        </w:rPr>
        <w:t>čjeg vrtića od strane korisnika</w:t>
      </w:r>
      <w:r w:rsidR="0095257D">
        <w:rPr>
          <w:rFonts w:ascii="Times New Roman" w:hAnsi="Times New Roman" w:cs="Times New Roman"/>
          <w:sz w:val="24"/>
          <w:szCs w:val="24"/>
        </w:rPr>
        <w:t>, te iznos od 80,62 na ostala nespomenuta potraživanja točnije na potraživanja prema dobavljačima za preplaćen iznos obveza po računima.</w:t>
      </w:r>
    </w:p>
    <w:p w:rsidR="00542F8E" w:rsidRDefault="00542F8E" w:rsidP="00542F8E">
      <w:pPr>
        <w:pStyle w:val="Bezproreda"/>
        <w:rPr>
          <w:rFonts w:ascii="Times New Roman" w:hAnsi="Times New Roman" w:cs="Times New Roman"/>
        </w:rPr>
      </w:pPr>
    </w:p>
    <w:p w:rsidR="009207B3" w:rsidRPr="00F921BB" w:rsidRDefault="009207B3" w:rsidP="00542F8E">
      <w:pPr>
        <w:pStyle w:val="Bezproreda"/>
        <w:rPr>
          <w:rFonts w:ascii="Times New Roman" w:hAnsi="Times New Roman" w:cs="Times New Roman"/>
        </w:rPr>
      </w:pPr>
    </w:p>
    <w:p w:rsidR="00542F8E" w:rsidRPr="00F921BB" w:rsidRDefault="0058184B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 xml:space="preserve"> STANJE OBVEZA PR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 xml:space="preserve">RAČUNA I PRORAČUNSKOG KORISNIKA NA DAN 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21BB">
        <w:rPr>
          <w:rFonts w:ascii="Times New Roman" w:hAnsi="Times New Roman" w:cs="Times New Roman"/>
          <w:b/>
          <w:sz w:val="24"/>
          <w:szCs w:val="24"/>
        </w:rPr>
        <w:t xml:space="preserve">         31.12.20</w:t>
      </w:r>
      <w:r w:rsidR="00317079">
        <w:rPr>
          <w:rFonts w:ascii="Times New Roman" w:hAnsi="Times New Roman" w:cs="Times New Roman"/>
          <w:b/>
          <w:sz w:val="24"/>
          <w:szCs w:val="24"/>
        </w:rPr>
        <w:t>20</w:t>
      </w:r>
      <w:r w:rsidRPr="00F921BB">
        <w:rPr>
          <w:rFonts w:ascii="Times New Roman" w:hAnsi="Times New Roman" w:cs="Times New Roman"/>
          <w:b/>
          <w:sz w:val="24"/>
          <w:szCs w:val="24"/>
        </w:rPr>
        <w:t xml:space="preserve">. GODINE  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2F8E" w:rsidRPr="00F921BB" w:rsidRDefault="0058184B" w:rsidP="009C370D">
      <w:pPr>
        <w:pStyle w:val="Bezproreda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</w:t>
      </w:r>
      <w:r w:rsidR="00542F8E" w:rsidRPr="00F921BB">
        <w:rPr>
          <w:rFonts w:ascii="Times New Roman" w:hAnsi="Times New Roman" w:cs="Times New Roman"/>
          <w:b/>
        </w:rPr>
        <w:t>.1. Stanje obvez</w:t>
      </w:r>
      <w:r>
        <w:rPr>
          <w:rFonts w:ascii="Times New Roman" w:hAnsi="Times New Roman" w:cs="Times New Roman"/>
          <w:b/>
        </w:rPr>
        <w:t>a Općine Privlaka na dan 31.12.</w:t>
      </w:r>
      <w:r w:rsidR="00542F8E" w:rsidRPr="00F921BB">
        <w:rPr>
          <w:rFonts w:ascii="Times New Roman" w:hAnsi="Times New Roman" w:cs="Times New Roman"/>
          <w:b/>
        </w:rPr>
        <w:t>20</w:t>
      </w:r>
      <w:r w:rsidR="00317079">
        <w:rPr>
          <w:rFonts w:ascii="Times New Roman" w:hAnsi="Times New Roman" w:cs="Times New Roman"/>
          <w:b/>
        </w:rPr>
        <w:t>2</w:t>
      </w:r>
      <w:r w:rsidR="00CC00D4">
        <w:rPr>
          <w:rFonts w:ascii="Times New Roman" w:hAnsi="Times New Roman" w:cs="Times New Roman"/>
          <w:b/>
        </w:rPr>
        <w:t>1</w:t>
      </w:r>
      <w:r w:rsidR="00542F8E" w:rsidRPr="00F921BB">
        <w:rPr>
          <w:rFonts w:ascii="Times New Roman" w:hAnsi="Times New Roman" w:cs="Times New Roman"/>
          <w:b/>
        </w:rPr>
        <w:t>.  godine</w:t>
      </w:r>
    </w:p>
    <w:p w:rsidR="00542F8E" w:rsidRPr="00F921BB" w:rsidRDefault="00542F8E" w:rsidP="009B6413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2F8E" w:rsidRPr="00F921BB" w:rsidRDefault="00542F8E" w:rsidP="009B64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Općine Privlaka na dan 01.01.20</w:t>
      </w:r>
      <w:r w:rsidR="00317079">
        <w:rPr>
          <w:rFonts w:ascii="Times New Roman" w:hAnsi="Times New Roman" w:cs="Times New Roman"/>
          <w:sz w:val="24"/>
          <w:szCs w:val="24"/>
        </w:rPr>
        <w:t>2</w:t>
      </w:r>
      <w:r w:rsidR="00D77CF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77CFB">
        <w:rPr>
          <w:rFonts w:ascii="Times New Roman" w:hAnsi="Times New Roman" w:cs="Times New Roman"/>
          <w:sz w:val="24"/>
          <w:szCs w:val="24"/>
        </w:rPr>
        <w:t>399.877,12</w:t>
      </w:r>
      <w:r w:rsidR="00D16429">
        <w:rPr>
          <w:rFonts w:ascii="Times New Roman" w:hAnsi="Times New Roman" w:cs="Times New Roman"/>
          <w:sz w:val="24"/>
          <w:szCs w:val="24"/>
        </w:rPr>
        <w:t xml:space="preserve">. </w:t>
      </w:r>
      <w:r w:rsidRPr="00F921BB">
        <w:rPr>
          <w:rFonts w:ascii="Times New Roman" w:hAnsi="Times New Roman" w:cs="Times New Roman"/>
          <w:sz w:val="24"/>
          <w:szCs w:val="24"/>
        </w:rPr>
        <w:t>Povećanje obveza u 20</w:t>
      </w:r>
      <w:r w:rsidR="00F62BAE">
        <w:rPr>
          <w:rFonts w:ascii="Times New Roman" w:hAnsi="Times New Roman" w:cs="Times New Roman"/>
          <w:sz w:val="24"/>
          <w:szCs w:val="24"/>
        </w:rPr>
        <w:t>2</w:t>
      </w:r>
      <w:r w:rsidR="00D77CF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 </w:t>
      </w:r>
      <w:r w:rsidR="00D77CFB">
        <w:rPr>
          <w:rFonts w:ascii="Times New Roman" w:hAnsi="Times New Roman" w:cs="Times New Roman"/>
          <w:sz w:val="24"/>
          <w:szCs w:val="24"/>
        </w:rPr>
        <w:t>23.158.788,78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 i odnosi se na obveze za zaposlene u iznosu od </w:t>
      </w:r>
      <w:r w:rsidR="00D77CFB">
        <w:rPr>
          <w:rFonts w:ascii="Times New Roman" w:hAnsi="Times New Roman" w:cs="Times New Roman"/>
          <w:sz w:val="24"/>
          <w:szCs w:val="24"/>
        </w:rPr>
        <w:t>1.680.753,68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 materijalne rashode u iznosu od </w:t>
      </w:r>
      <w:r w:rsidR="00D77CFB">
        <w:rPr>
          <w:rFonts w:ascii="Times New Roman" w:hAnsi="Times New Roman" w:cs="Times New Roman"/>
          <w:sz w:val="24"/>
          <w:szCs w:val="24"/>
        </w:rPr>
        <w:t>9.854.016,34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financijske rashode u iznosu od </w:t>
      </w:r>
      <w:r w:rsidR="00D77CFB">
        <w:rPr>
          <w:rFonts w:ascii="Times New Roman" w:hAnsi="Times New Roman" w:cs="Times New Roman"/>
          <w:sz w:val="24"/>
          <w:szCs w:val="24"/>
        </w:rPr>
        <w:t>77.475,78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naknade građanima i kućanstvima u iznosu od </w:t>
      </w:r>
      <w:r w:rsidR="00D77CFB">
        <w:rPr>
          <w:rFonts w:ascii="Times New Roman" w:hAnsi="Times New Roman" w:cs="Times New Roman"/>
          <w:sz w:val="24"/>
          <w:szCs w:val="24"/>
        </w:rPr>
        <w:t>370.832,74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 </w:t>
      </w:r>
      <w:r w:rsidR="007019F0">
        <w:rPr>
          <w:rFonts w:ascii="Times New Roman" w:hAnsi="Times New Roman" w:cs="Times New Roman"/>
          <w:sz w:val="24"/>
          <w:szCs w:val="24"/>
        </w:rPr>
        <w:t xml:space="preserve">obveze za kazne, naknade šteta i kapitalne pomoći u iznosu od </w:t>
      </w:r>
      <w:r w:rsidR="00D77CFB">
        <w:rPr>
          <w:rFonts w:ascii="Times New Roman" w:hAnsi="Times New Roman" w:cs="Times New Roman"/>
          <w:sz w:val="24"/>
          <w:szCs w:val="24"/>
        </w:rPr>
        <w:t>3.016.020,73</w:t>
      </w:r>
      <w:r w:rsidR="00243ACC">
        <w:rPr>
          <w:rFonts w:ascii="Times New Roman" w:hAnsi="Times New Roman" w:cs="Times New Roman"/>
          <w:sz w:val="24"/>
          <w:szCs w:val="24"/>
        </w:rPr>
        <w:t xml:space="preserve"> kn</w:t>
      </w:r>
      <w:r w:rsidRPr="00F921BB">
        <w:rPr>
          <w:rFonts w:ascii="Times New Roman" w:hAnsi="Times New Roman" w:cs="Times New Roman"/>
          <w:sz w:val="24"/>
          <w:szCs w:val="24"/>
        </w:rPr>
        <w:t xml:space="preserve">, ostale tekuće obveze u iznosu od </w:t>
      </w:r>
      <w:r w:rsidR="00D77CFB">
        <w:rPr>
          <w:rFonts w:ascii="Times New Roman" w:hAnsi="Times New Roman" w:cs="Times New Roman"/>
          <w:sz w:val="24"/>
          <w:szCs w:val="24"/>
        </w:rPr>
        <w:t>2.986.353,34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</w:t>
      </w:r>
      <w:r w:rsidR="00243ACC">
        <w:rPr>
          <w:rFonts w:ascii="Times New Roman" w:hAnsi="Times New Roman" w:cs="Times New Roman"/>
          <w:sz w:val="24"/>
          <w:szCs w:val="24"/>
        </w:rPr>
        <w:t xml:space="preserve">obveze za nabavu ne proizvedene dugotrajne imovine u iznosu od </w:t>
      </w:r>
      <w:r w:rsidR="00D77CFB">
        <w:rPr>
          <w:rFonts w:ascii="Times New Roman" w:hAnsi="Times New Roman" w:cs="Times New Roman"/>
          <w:sz w:val="24"/>
          <w:szCs w:val="24"/>
        </w:rPr>
        <w:t>1.104.678,98</w:t>
      </w:r>
      <w:r w:rsidR="00243ACC">
        <w:rPr>
          <w:rFonts w:ascii="Times New Roman" w:hAnsi="Times New Roman" w:cs="Times New Roman"/>
          <w:sz w:val="24"/>
          <w:szCs w:val="24"/>
        </w:rPr>
        <w:t xml:space="preserve"> kn, </w:t>
      </w:r>
      <w:r w:rsidRPr="00F921BB">
        <w:rPr>
          <w:rFonts w:ascii="Times New Roman" w:hAnsi="Times New Roman" w:cs="Times New Roman"/>
          <w:sz w:val="24"/>
          <w:szCs w:val="24"/>
        </w:rPr>
        <w:t xml:space="preserve">obveze </w:t>
      </w:r>
      <w:r w:rsidR="009B6413">
        <w:rPr>
          <w:rFonts w:ascii="Times New Roman" w:hAnsi="Times New Roman" w:cs="Times New Roman"/>
          <w:sz w:val="24"/>
          <w:szCs w:val="24"/>
        </w:rPr>
        <w:t xml:space="preserve">za nabavu </w:t>
      </w:r>
      <w:r w:rsidR="00243ACC">
        <w:rPr>
          <w:rFonts w:ascii="Times New Roman" w:hAnsi="Times New Roman" w:cs="Times New Roman"/>
          <w:sz w:val="24"/>
          <w:szCs w:val="24"/>
        </w:rPr>
        <w:t>proizvedene dugotrajne imovine</w:t>
      </w:r>
      <w:r w:rsidR="009B6413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77CFB">
        <w:rPr>
          <w:rFonts w:ascii="Times New Roman" w:hAnsi="Times New Roman" w:cs="Times New Roman"/>
          <w:sz w:val="24"/>
          <w:szCs w:val="24"/>
        </w:rPr>
        <w:t>2.427.213,39 kn, obveze za dodatna ulaganja na nefinancijskoj imovini u iznosu od 509.487,51 kn, obveze za kredite i zajmove u iznosu od 1.131.956,29 kn.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8E" w:rsidRPr="00F921BB" w:rsidRDefault="00542F8E" w:rsidP="00D625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na dan 31.12.20</w:t>
      </w:r>
      <w:r w:rsidR="00D6251C">
        <w:rPr>
          <w:rFonts w:ascii="Times New Roman" w:hAnsi="Times New Roman" w:cs="Times New Roman"/>
          <w:sz w:val="24"/>
          <w:szCs w:val="24"/>
        </w:rPr>
        <w:t>2</w:t>
      </w:r>
      <w:r w:rsidR="00D77CFB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A27E72">
        <w:rPr>
          <w:rFonts w:ascii="Times New Roman" w:hAnsi="Times New Roman" w:cs="Times New Roman"/>
          <w:sz w:val="24"/>
          <w:szCs w:val="24"/>
        </w:rPr>
        <w:t>1.848.162,60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i odnos</w:t>
      </w:r>
      <w:r w:rsidR="00B242B9">
        <w:rPr>
          <w:rFonts w:ascii="Times New Roman" w:hAnsi="Times New Roman" w:cs="Times New Roman"/>
          <w:sz w:val="24"/>
          <w:szCs w:val="24"/>
        </w:rPr>
        <w:t xml:space="preserve">i se na nedospjele obveze a obuhvaćaju </w:t>
      </w:r>
      <w:r w:rsidRPr="00F921BB">
        <w:rPr>
          <w:rFonts w:ascii="Times New Roman" w:hAnsi="Times New Roman" w:cs="Times New Roman"/>
          <w:sz w:val="24"/>
          <w:szCs w:val="24"/>
        </w:rPr>
        <w:t>obveze za zaposlene plaća za 12/</w:t>
      </w:r>
      <w:r w:rsidR="00D6251C">
        <w:rPr>
          <w:rFonts w:ascii="Times New Roman" w:hAnsi="Times New Roman" w:cs="Times New Roman"/>
          <w:sz w:val="24"/>
          <w:szCs w:val="24"/>
        </w:rPr>
        <w:t>2</w:t>
      </w:r>
      <w:r w:rsidR="00A27E72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27E72">
        <w:rPr>
          <w:rFonts w:ascii="Times New Roman" w:hAnsi="Times New Roman" w:cs="Times New Roman"/>
          <w:sz w:val="24"/>
          <w:szCs w:val="24"/>
        </w:rPr>
        <w:t>131.123,72</w:t>
      </w:r>
      <w:r w:rsidR="009F12D0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kn, materijalne rashode u iznosu od </w:t>
      </w:r>
      <w:r w:rsidR="00A27E72">
        <w:rPr>
          <w:rFonts w:ascii="Times New Roman" w:hAnsi="Times New Roman" w:cs="Times New Roman"/>
          <w:sz w:val="24"/>
          <w:szCs w:val="24"/>
        </w:rPr>
        <w:t>321.552,08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</w:t>
      </w:r>
      <w:r w:rsidR="008D7668" w:rsidRPr="00F921BB">
        <w:rPr>
          <w:rFonts w:ascii="Times New Roman" w:hAnsi="Times New Roman" w:cs="Times New Roman"/>
          <w:sz w:val="24"/>
          <w:szCs w:val="24"/>
        </w:rPr>
        <w:t xml:space="preserve">financijske rashode u iznosu od </w:t>
      </w:r>
      <w:r w:rsidR="00A27E72">
        <w:rPr>
          <w:rFonts w:ascii="Times New Roman" w:hAnsi="Times New Roman" w:cs="Times New Roman"/>
          <w:sz w:val="24"/>
          <w:szCs w:val="24"/>
        </w:rPr>
        <w:t>3.224,26</w:t>
      </w:r>
      <w:r w:rsidR="008D7668">
        <w:rPr>
          <w:rFonts w:ascii="Times New Roman" w:hAnsi="Times New Roman" w:cs="Times New Roman"/>
          <w:sz w:val="24"/>
          <w:szCs w:val="24"/>
        </w:rPr>
        <w:t xml:space="preserve"> </w:t>
      </w:r>
      <w:r w:rsidR="008D7668" w:rsidRPr="00F921BB">
        <w:rPr>
          <w:rFonts w:ascii="Times New Roman" w:hAnsi="Times New Roman" w:cs="Times New Roman"/>
          <w:sz w:val="24"/>
          <w:szCs w:val="24"/>
        </w:rPr>
        <w:t>kn</w:t>
      </w:r>
      <w:r w:rsidR="008D7668">
        <w:rPr>
          <w:rFonts w:ascii="Times New Roman" w:hAnsi="Times New Roman" w:cs="Times New Roman"/>
          <w:sz w:val="24"/>
          <w:szCs w:val="24"/>
        </w:rPr>
        <w:t xml:space="preserve">, </w:t>
      </w:r>
      <w:r w:rsidRPr="00F921BB">
        <w:rPr>
          <w:rFonts w:ascii="Times New Roman" w:hAnsi="Times New Roman" w:cs="Times New Roman"/>
          <w:sz w:val="24"/>
          <w:szCs w:val="24"/>
        </w:rPr>
        <w:t xml:space="preserve">ostale tekuće obveze u iznosu od </w:t>
      </w:r>
      <w:r w:rsidR="00A27E72">
        <w:rPr>
          <w:rFonts w:ascii="Times New Roman" w:hAnsi="Times New Roman" w:cs="Times New Roman"/>
          <w:sz w:val="24"/>
          <w:szCs w:val="24"/>
        </w:rPr>
        <w:t>219.683,73</w:t>
      </w:r>
      <w:r w:rsidR="009B6413">
        <w:rPr>
          <w:rFonts w:ascii="Times New Roman" w:hAnsi="Times New Roman" w:cs="Times New Roman"/>
          <w:sz w:val="24"/>
          <w:szCs w:val="24"/>
        </w:rPr>
        <w:t xml:space="preserve"> kn, </w:t>
      </w:r>
      <w:r w:rsidRPr="009B6413">
        <w:rPr>
          <w:rFonts w:ascii="Times New Roman" w:hAnsi="Times New Roman" w:cs="Times New Roman"/>
          <w:sz w:val="24"/>
          <w:szCs w:val="24"/>
        </w:rPr>
        <w:t>obvez</w:t>
      </w:r>
      <w:r w:rsidR="009B6413" w:rsidRPr="009B6413">
        <w:rPr>
          <w:rFonts w:ascii="Times New Roman" w:hAnsi="Times New Roman" w:cs="Times New Roman"/>
          <w:sz w:val="24"/>
          <w:szCs w:val="24"/>
        </w:rPr>
        <w:t>a</w:t>
      </w:r>
      <w:r w:rsidR="008D7668">
        <w:rPr>
          <w:rFonts w:ascii="Times New Roman" w:hAnsi="Times New Roman" w:cs="Times New Roman"/>
          <w:sz w:val="24"/>
          <w:szCs w:val="24"/>
        </w:rPr>
        <w:t xml:space="preserve"> naknade za uređenje voda za</w:t>
      </w:r>
      <w:r w:rsidRPr="009B6413">
        <w:rPr>
          <w:rFonts w:ascii="Times New Roman" w:hAnsi="Times New Roman" w:cs="Times New Roman"/>
          <w:sz w:val="24"/>
          <w:szCs w:val="24"/>
        </w:rPr>
        <w:t xml:space="preserve"> Hrvatske </w:t>
      </w:r>
      <w:r w:rsidRPr="009B6413">
        <w:rPr>
          <w:rFonts w:ascii="Times New Roman" w:hAnsi="Times New Roman" w:cs="Times New Roman"/>
          <w:sz w:val="24"/>
          <w:szCs w:val="24"/>
        </w:rPr>
        <w:lastRenderedPageBreak/>
        <w:t xml:space="preserve">vode iznosi </w:t>
      </w:r>
      <w:r w:rsidR="00A27E72">
        <w:rPr>
          <w:rFonts w:ascii="Times New Roman" w:hAnsi="Times New Roman" w:cs="Times New Roman"/>
          <w:sz w:val="24"/>
          <w:szCs w:val="24"/>
        </w:rPr>
        <w:t>40.466,77</w:t>
      </w:r>
      <w:r w:rsidRPr="009B6413">
        <w:rPr>
          <w:rFonts w:ascii="Times New Roman" w:hAnsi="Times New Roman" w:cs="Times New Roman"/>
          <w:sz w:val="24"/>
          <w:szCs w:val="24"/>
        </w:rPr>
        <w:t xml:space="preserve"> kn</w:t>
      </w:r>
      <w:r w:rsidR="00A27E72">
        <w:rPr>
          <w:rFonts w:ascii="Times New Roman" w:hAnsi="Times New Roman" w:cs="Times New Roman"/>
          <w:sz w:val="24"/>
          <w:szCs w:val="24"/>
        </w:rPr>
        <w:t>, obveze za nabavu proizvedene dugotrajne imovine u iznosu od 155,75 kn, obveze za kredite i zajmove u iznosu od 1.131.956,29 kn.</w:t>
      </w:r>
    </w:p>
    <w:p w:rsidR="00CB464B" w:rsidRPr="00F921BB" w:rsidRDefault="00CB464B" w:rsidP="00542F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2F8E" w:rsidRPr="00F921BB" w:rsidRDefault="0058184B" w:rsidP="00FC18B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</w:t>
      </w:r>
      <w:r w:rsidR="00542F8E" w:rsidRPr="00F921BB">
        <w:rPr>
          <w:rFonts w:ascii="Times New Roman" w:hAnsi="Times New Roman" w:cs="Times New Roman"/>
          <w:b/>
        </w:rPr>
        <w:t>.2.  Stanje obveza na dan 31.12.20</w:t>
      </w:r>
      <w:r w:rsidR="00B242B9">
        <w:rPr>
          <w:rFonts w:ascii="Times New Roman" w:hAnsi="Times New Roman" w:cs="Times New Roman"/>
          <w:b/>
        </w:rPr>
        <w:t>21</w:t>
      </w:r>
      <w:r w:rsidR="00542F8E" w:rsidRPr="00F921BB">
        <w:rPr>
          <w:rFonts w:ascii="Times New Roman" w:hAnsi="Times New Roman" w:cs="Times New Roman"/>
          <w:b/>
        </w:rPr>
        <w:t>. godine proračunskog korisnika Dječjeg vrtića Sabunić</w:t>
      </w:r>
    </w:p>
    <w:p w:rsidR="00542F8E" w:rsidRPr="00F921BB" w:rsidRDefault="00542F8E" w:rsidP="00C50CBF">
      <w:pPr>
        <w:pStyle w:val="Bezproreda"/>
        <w:jc w:val="both"/>
        <w:rPr>
          <w:rFonts w:ascii="Times New Roman" w:hAnsi="Times New Roman" w:cs="Times New Roman"/>
          <w:b/>
        </w:rPr>
      </w:pPr>
    </w:p>
    <w:p w:rsidR="008E5BC5" w:rsidRPr="008E5BC5" w:rsidRDefault="00542F8E" w:rsidP="008E5B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Dječjeg vrtića Sabunić na dan 01.01.20</w:t>
      </w:r>
      <w:r w:rsidR="008E5BC5">
        <w:rPr>
          <w:rFonts w:ascii="Times New Roman" w:hAnsi="Times New Roman" w:cs="Times New Roman"/>
          <w:sz w:val="24"/>
          <w:szCs w:val="24"/>
        </w:rPr>
        <w:t>2</w:t>
      </w:r>
      <w:r w:rsidR="00367EFA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</w:t>
      </w:r>
      <w:r w:rsidR="008E5BC5" w:rsidRPr="008E5BC5">
        <w:rPr>
          <w:rFonts w:ascii="Times New Roman" w:hAnsi="Times New Roman" w:cs="Times New Roman"/>
          <w:sz w:val="24"/>
          <w:szCs w:val="24"/>
        </w:rPr>
        <w:t xml:space="preserve">iznosi </w:t>
      </w:r>
      <w:r w:rsidR="00367EFA">
        <w:rPr>
          <w:rFonts w:ascii="Times New Roman" w:hAnsi="Times New Roman" w:cs="Times New Roman"/>
          <w:sz w:val="24"/>
          <w:szCs w:val="24"/>
        </w:rPr>
        <w:t>51.245,17</w:t>
      </w:r>
      <w:r w:rsidR="008E5BC5">
        <w:rPr>
          <w:rFonts w:ascii="Times New Roman" w:hAnsi="Times New Roman" w:cs="Times New Roman"/>
          <w:sz w:val="24"/>
          <w:szCs w:val="24"/>
        </w:rPr>
        <w:t xml:space="preserve"> te se odnose</w:t>
      </w:r>
      <w:r w:rsidR="008E5BC5" w:rsidRPr="008E5BC5">
        <w:rPr>
          <w:rFonts w:ascii="Times New Roman" w:hAnsi="Times New Roman" w:cs="Times New Roman"/>
          <w:sz w:val="24"/>
          <w:szCs w:val="24"/>
        </w:rPr>
        <w:t xml:space="preserve"> na obveze za zaposlene plaća za 12/</w:t>
      </w:r>
      <w:r w:rsidR="00367EFA">
        <w:rPr>
          <w:rFonts w:ascii="Times New Roman" w:hAnsi="Times New Roman" w:cs="Times New Roman"/>
          <w:sz w:val="24"/>
          <w:szCs w:val="24"/>
        </w:rPr>
        <w:t>20</w:t>
      </w:r>
      <w:r w:rsidR="008E5BC5" w:rsidRPr="008E5BC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67EFA">
        <w:rPr>
          <w:rFonts w:ascii="Times New Roman" w:hAnsi="Times New Roman" w:cs="Times New Roman"/>
          <w:sz w:val="24"/>
          <w:szCs w:val="24"/>
        </w:rPr>
        <w:t>43.648,48</w:t>
      </w:r>
      <w:r w:rsidR="008E5BC5" w:rsidRPr="008E5BC5">
        <w:rPr>
          <w:rFonts w:ascii="Times New Roman" w:hAnsi="Times New Roman" w:cs="Times New Roman"/>
          <w:sz w:val="24"/>
          <w:szCs w:val="24"/>
        </w:rPr>
        <w:t xml:space="preserve"> kn, materijalne rashode u iznosu od </w:t>
      </w:r>
      <w:r w:rsidR="00367EFA">
        <w:rPr>
          <w:rFonts w:ascii="Times New Roman" w:hAnsi="Times New Roman" w:cs="Times New Roman"/>
          <w:sz w:val="24"/>
          <w:szCs w:val="24"/>
        </w:rPr>
        <w:t>7.596,69</w:t>
      </w:r>
      <w:r w:rsidR="008E5BC5" w:rsidRPr="008E5BC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Pr="00F921BB" w:rsidRDefault="00542F8E" w:rsidP="00C50C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Povećanje obveza u 20</w:t>
      </w:r>
      <w:r w:rsidR="008E5BC5">
        <w:rPr>
          <w:rFonts w:ascii="Times New Roman" w:hAnsi="Times New Roman" w:cs="Times New Roman"/>
          <w:sz w:val="24"/>
          <w:szCs w:val="24"/>
        </w:rPr>
        <w:t>2</w:t>
      </w:r>
      <w:r w:rsidR="00367EFA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 </w:t>
      </w:r>
      <w:r w:rsidR="00367EFA">
        <w:rPr>
          <w:rFonts w:ascii="Times New Roman" w:hAnsi="Times New Roman" w:cs="Times New Roman"/>
          <w:sz w:val="24"/>
          <w:szCs w:val="24"/>
        </w:rPr>
        <w:t>753.560,71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 i odnosi se na obveze za zaposlene u iznosu od </w:t>
      </w:r>
      <w:r w:rsidR="00367EFA">
        <w:rPr>
          <w:rFonts w:ascii="Times New Roman" w:hAnsi="Times New Roman" w:cs="Times New Roman"/>
          <w:sz w:val="24"/>
          <w:szCs w:val="24"/>
        </w:rPr>
        <w:t>590.391,77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 materijalne rashode u iznosu od </w:t>
      </w:r>
      <w:r w:rsidR="00367EFA">
        <w:rPr>
          <w:rFonts w:ascii="Times New Roman" w:hAnsi="Times New Roman" w:cs="Times New Roman"/>
          <w:sz w:val="24"/>
          <w:szCs w:val="24"/>
        </w:rPr>
        <w:t>160.237,45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financijske rashode u iznosu od </w:t>
      </w:r>
      <w:r w:rsidR="00367EFA">
        <w:rPr>
          <w:rFonts w:ascii="Times New Roman" w:hAnsi="Times New Roman" w:cs="Times New Roman"/>
          <w:sz w:val="24"/>
          <w:szCs w:val="24"/>
        </w:rPr>
        <w:t>1.781,50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</w:t>
      </w:r>
      <w:r w:rsidR="00367EFA">
        <w:rPr>
          <w:rFonts w:ascii="Times New Roman" w:hAnsi="Times New Roman" w:cs="Times New Roman"/>
          <w:sz w:val="24"/>
          <w:szCs w:val="24"/>
        </w:rPr>
        <w:t>, obveze za nabavu proizvedene dugotrajne imovine1.149,99 kn.</w:t>
      </w:r>
    </w:p>
    <w:p w:rsidR="00542F8E" w:rsidRPr="00F921BB" w:rsidRDefault="00542F8E" w:rsidP="00C50C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na dan 31.12.20</w:t>
      </w:r>
      <w:r w:rsidR="00367EFA">
        <w:rPr>
          <w:rFonts w:ascii="Times New Roman" w:hAnsi="Times New Roman" w:cs="Times New Roman"/>
          <w:sz w:val="24"/>
          <w:szCs w:val="24"/>
        </w:rPr>
        <w:t>21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67EFA">
        <w:rPr>
          <w:rFonts w:ascii="Times New Roman" w:hAnsi="Times New Roman" w:cs="Times New Roman"/>
          <w:sz w:val="24"/>
          <w:szCs w:val="24"/>
        </w:rPr>
        <w:t>66.654,13 a</w:t>
      </w:r>
      <w:r w:rsidRPr="00F921BB">
        <w:rPr>
          <w:rFonts w:ascii="Times New Roman" w:hAnsi="Times New Roman" w:cs="Times New Roman"/>
          <w:sz w:val="24"/>
          <w:szCs w:val="24"/>
        </w:rPr>
        <w:t xml:space="preserve"> odnose se na obveze za zaposlene plaća za 12/</w:t>
      </w:r>
      <w:r w:rsidR="00371B47">
        <w:rPr>
          <w:rFonts w:ascii="Times New Roman" w:hAnsi="Times New Roman" w:cs="Times New Roman"/>
          <w:sz w:val="24"/>
          <w:szCs w:val="24"/>
        </w:rPr>
        <w:t>2</w:t>
      </w:r>
      <w:r w:rsidR="00367EFA">
        <w:rPr>
          <w:rFonts w:ascii="Times New Roman" w:hAnsi="Times New Roman" w:cs="Times New Roman"/>
          <w:sz w:val="24"/>
          <w:szCs w:val="24"/>
        </w:rPr>
        <w:t>1</w:t>
      </w:r>
      <w:r w:rsidR="00371B47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67EFA">
        <w:rPr>
          <w:rFonts w:ascii="Times New Roman" w:hAnsi="Times New Roman" w:cs="Times New Roman"/>
          <w:sz w:val="24"/>
          <w:szCs w:val="24"/>
        </w:rPr>
        <w:t>54.549,56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materijalne rashode u iznosu od </w:t>
      </w:r>
      <w:r w:rsidR="00367EFA">
        <w:rPr>
          <w:rFonts w:ascii="Times New Roman" w:hAnsi="Times New Roman" w:cs="Times New Roman"/>
          <w:sz w:val="24"/>
          <w:szCs w:val="24"/>
        </w:rPr>
        <w:t>12.104,57</w:t>
      </w:r>
      <w:r w:rsidR="00C50CBF">
        <w:rPr>
          <w:rFonts w:ascii="Times New Roman" w:hAnsi="Times New Roman" w:cs="Times New Roman"/>
          <w:sz w:val="24"/>
          <w:szCs w:val="24"/>
        </w:rPr>
        <w:t xml:space="preserve"> kn</w:t>
      </w:r>
      <w:r w:rsidR="009D2A0C">
        <w:rPr>
          <w:rFonts w:ascii="Times New Roman" w:hAnsi="Times New Roman" w:cs="Times New Roman"/>
          <w:sz w:val="24"/>
          <w:szCs w:val="24"/>
        </w:rPr>
        <w:t>.</w:t>
      </w:r>
    </w:p>
    <w:p w:rsidR="009207B3" w:rsidRDefault="00542F8E" w:rsidP="005239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Dospjel</w:t>
      </w:r>
      <w:r w:rsidR="00C50CBF">
        <w:rPr>
          <w:rFonts w:ascii="Times New Roman" w:hAnsi="Times New Roman" w:cs="Times New Roman"/>
          <w:sz w:val="24"/>
          <w:szCs w:val="24"/>
        </w:rPr>
        <w:t>e</w:t>
      </w:r>
      <w:r w:rsidRPr="00F921BB">
        <w:rPr>
          <w:rFonts w:ascii="Times New Roman" w:hAnsi="Times New Roman" w:cs="Times New Roman"/>
          <w:sz w:val="24"/>
          <w:szCs w:val="24"/>
        </w:rPr>
        <w:t xml:space="preserve"> obvez</w:t>
      </w:r>
      <w:r w:rsidR="00C50CBF">
        <w:rPr>
          <w:rFonts w:ascii="Times New Roman" w:hAnsi="Times New Roman" w:cs="Times New Roman"/>
          <w:sz w:val="24"/>
          <w:szCs w:val="24"/>
        </w:rPr>
        <w:t>e</w:t>
      </w:r>
      <w:r w:rsidRPr="00F921BB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371B47">
        <w:rPr>
          <w:rFonts w:ascii="Times New Roman" w:hAnsi="Times New Roman" w:cs="Times New Roman"/>
          <w:sz w:val="24"/>
          <w:szCs w:val="24"/>
        </w:rPr>
        <w:t>2</w:t>
      </w:r>
      <w:r w:rsidR="00367EFA">
        <w:rPr>
          <w:rFonts w:ascii="Times New Roman" w:hAnsi="Times New Roman" w:cs="Times New Roman"/>
          <w:sz w:val="24"/>
          <w:szCs w:val="24"/>
        </w:rPr>
        <w:t>1</w:t>
      </w:r>
      <w:r w:rsidRPr="00F921BB">
        <w:rPr>
          <w:rFonts w:ascii="Times New Roman" w:hAnsi="Times New Roman" w:cs="Times New Roman"/>
          <w:sz w:val="24"/>
          <w:szCs w:val="24"/>
        </w:rPr>
        <w:t>. godin</w:t>
      </w:r>
      <w:r w:rsidR="00C50CBF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C50CBF">
        <w:rPr>
          <w:rFonts w:ascii="Times New Roman" w:hAnsi="Times New Roman" w:cs="Times New Roman"/>
          <w:sz w:val="24"/>
          <w:szCs w:val="24"/>
        </w:rPr>
        <w:t>iznose 69,80 kn</w:t>
      </w:r>
      <w:r w:rsidRPr="00F921BB">
        <w:rPr>
          <w:rFonts w:ascii="Times New Roman" w:hAnsi="Times New Roman" w:cs="Times New Roman"/>
          <w:sz w:val="24"/>
          <w:szCs w:val="24"/>
        </w:rPr>
        <w:t xml:space="preserve">, a </w:t>
      </w:r>
      <w:r w:rsidR="00C50CBF">
        <w:rPr>
          <w:rFonts w:ascii="Times New Roman" w:hAnsi="Times New Roman" w:cs="Times New Roman"/>
          <w:sz w:val="24"/>
          <w:szCs w:val="24"/>
        </w:rPr>
        <w:t xml:space="preserve">nedospjele obveze iznose </w:t>
      </w:r>
      <w:r w:rsidR="00367EFA">
        <w:rPr>
          <w:rFonts w:ascii="Times New Roman" w:hAnsi="Times New Roman" w:cs="Times New Roman"/>
          <w:sz w:val="24"/>
          <w:szCs w:val="24"/>
        </w:rPr>
        <w:t>66.584,33</w:t>
      </w:r>
      <w:r w:rsidR="00C50CB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F4D91" w:rsidRPr="00F921BB" w:rsidRDefault="002F4D91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0422" w:rsidRDefault="0058184B" w:rsidP="00FC18B2">
      <w:pPr>
        <w:pStyle w:val="Bezproreda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7.2.3.</w:t>
      </w:r>
      <w:r w:rsidR="00F921BB" w:rsidRPr="00F921BB">
        <w:rPr>
          <w:rFonts w:ascii="Times New Roman" w:hAnsi="Times New Roman" w:cs="Times New Roman"/>
          <w:b/>
        </w:rPr>
        <w:t xml:space="preserve">  Pregled ugovornih odnosa </w:t>
      </w:r>
    </w:p>
    <w:p w:rsidR="00CC0422" w:rsidRDefault="00CC0422" w:rsidP="00CC0422">
      <w:pPr>
        <w:pStyle w:val="Bezproreda"/>
        <w:rPr>
          <w:rFonts w:ascii="Times New Roman" w:hAnsi="Times New Roman" w:cs="Times New Roman"/>
          <w:b/>
        </w:rPr>
      </w:pPr>
    </w:p>
    <w:p w:rsidR="00CC0422" w:rsidRDefault="00CC0422" w:rsidP="00CC042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9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Evidencijom </w:t>
      </w:r>
      <w:proofErr w:type="spellStart"/>
      <w:r w:rsidRPr="00BD3906"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izvanbilančnih</w:t>
      </w:r>
      <w:proofErr w:type="spellEnd"/>
      <w:r w:rsidRPr="00BD39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zapisa uspostavljen je pregled ugovornih odnosa i slično koji uz ispunjenje određenih uvjeta, mogu postati obveza ili imovina općine Privlaka a odnose se na dana/primljena jamstva – zadužnice kao instrumenti osiguranja plaćanja koje na dan 31.12.2021. godine iznose 2.020.000,00 kn</w:t>
      </w:r>
    </w:p>
    <w:p w:rsidR="00CC0422" w:rsidRPr="00A946CF" w:rsidRDefault="00CC0422" w:rsidP="00CC04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0422" w:rsidRPr="009E6807" w:rsidRDefault="00CC0422" w:rsidP="00CC04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46CF">
        <w:rPr>
          <w:rFonts w:ascii="Times New Roman" w:hAnsi="Times New Roman" w:cs="Times New Roman"/>
          <w:b/>
          <w:sz w:val="24"/>
          <w:szCs w:val="24"/>
        </w:rPr>
        <w:t>Tablica 8</w:t>
      </w:r>
      <w:r w:rsidRPr="009E6807">
        <w:rPr>
          <w:rFonts w:ascii="Times New Roman" w:hAnsi="Times New Roman" w:cs="Times New Roman"/>
          <w:sz w:val="24"/>
          <w:szCs w:val="24"/>
        </w:rPr>
        <w:t xml:space="preserve">. Evidencija </w:t>
      </w:r>
      <w:proofErr w:type="spellStart"/>
      <w:r w:rsidRPr="009E6807">
        <w:rPr>
          <w:rFonts w:ascii="Times New Roman" w:hAnsi="Times New Roman" w:cs="Times New Roman"/>
          <w:sz w:val="24"/>
          <w:szCs w:val="24"/>
        </w:rPr>
        <w:t>izvanbilaničnih</w:t>
      </w:r>
      <w:proofErr w:type="spellEnd"/>
      <w:r w:rsidRPr="009E6807">
        <w:rPr>
          <w:rFonts w:ascii="Times New Roman" w:hAnsi="Times New Roman" w:cs="Times New Roman"/>
          <w:sz w:val="24"/>
          <w:szCs w:val="24"/>
        </w:rPr>
        <w:t xml:space="preserve"> zapisa - vrijednosni papiri:</w:t>
      </w:r>
    </w:p>
    <w:p w:rsidR="00CC0422" w:rsidRPr="004D5A8B" w:rsidRDefault="00CC0422" w:rsidP="00CC0422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C0422" w:rsidRPr="00CC0422" w:rsidRDefault="00CC0422" w:rsidP="00CC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EC0">
        <w:rPr>
          <w:noProof/>
          <w:lang w:val="en-GB" w:eastAsia="en-GB"/>
        </w:rPr>
        <w:drawing>
          <wp:inline distT="0" distB="0" distL="0" distR="0" wp14:anchorId="67F3D6CE" wp14:editId="10847854">
            <wp:extent cx="5760720" cy="26543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BB" w:rsidRPr="00F921BB" w:rsidRDefault="00F921BB" w:rsidP="00F921BB">
      <w:pPr>
        <w:pStyle w:val="Bezproreda"/>
        <w:rPr>
          <w:rFonts w:ascii="Times New Roman" w:hAnsi="Times New Roman" w:cs="Times New Roman"/>
          <w:b/>
        </w:rPr>
      </w:pPr>
    </w:p>
    <w:p w:rsidR="00CC0422" w:rsidRPr="00A946CF" w:rsidRDefault="00CC0422" w:rsidP="00CC04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46CF">
        <w:rPr>
          <w:rFonts w:ascii="Times New Roman" w:hAnsi="Times New Roman" w:cs="Times New Roman"/>
          <w:sz w:val="24"/>
          <w:szCs w:val="24"/>
        </w:rPr>
        <w:t>Popis sudskih sporova u tijeku u kojima se općina Privlaka pojavljuje kao Tuženik, koji</w:t>
      </w:r>
      <w:r>
        <w:rPr>
          <w:rFonts w:ascii="Times New Roman" w:hAnsi="Times New Roman" w:cs="Times New Roman"/>
          <w:sz w:val="24"/>
          <w:szCs w:val="24"/>
        </w:rPr>
        <w:t xml:space="preserve"> uz ispunjenje određenih uvjeta za</w:t>
      </w:r>
      <w:r w:rsidRPr="00A946CF">
        <w:rPr>
          <w:rFonts w:ascii="Times New Roman" w:hAnsi="Times New Roman" w:cs="Times New Roman"/>
          <w:sz w:val="24"/>
          <w:szCs w:val="24"/>
        </w:rPr>
        <w:t xml:space="preserve"> općinu Privlaka mogu postati obveza odnosno rashod na dan 31.12.2021. godine iznose 75.433.442,16 kn.</w:t>
      </w:r>
    </w:p>
    <w:p w:rsidR="00CC0422" w:rsidRDefault="00CC0422" w:rsidP="00CC04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0422" w:rsidRPr="00A946CF" w:rsidRDefault="00CC0422" w:rsidP="00CC0422">
      <w:pPr>
        <w:jc w:val="both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 w:rsidRPr="00A94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A94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A946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sudskih sporova u tijeku; </w:t>
      </w:r>
      <w:proofErr w:type="spellStart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>Potencijalne</w:t>
      </w:r>
      <w:proofErr w:type="spellEnd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 xml:space="preserve"> </w:t>
      </w:r>
      <w:proofErr w:type="spellStart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>obveze</w:t>
      </w:r>
      <w:proofErr w:type="spellEnd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 xml:space="preserve"> </w:t>
      </w:r>
      <w:proofErr w:type="spellStart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>po</w:t>
      </w:r>
      <w:proofErr w:type="spellEnd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 xml:space="preserve"> </w:t>
      </w:r>
      <w:proofErr w:type="spellStart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>osnovu</w:t>
      </w:r>
      <w:proofErr w:type="spellEnd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 xml:space="preserve"> </w:t>
      </w:r>
      <w:proofErr w:type="spellStart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>sudskih</w:t>
      </w:r>
      <w:proofErr w:type="spellEnd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 xml:space="preserve"> </w:t>
      </w:r>
      <w:proofErr w:type="spellStart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>sporova</w:t>
      </w:r>
      <w:proofErr w:type="spellEnd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 xml:space="preserve"> u </w:t>
      </w:r>
      <w:proofErr w:type="spellStart"/>
      <w:r w:rsidRPr="00A946CF">
        <w:rPr>
          <w:rFonts w:ascii="Calibri" w:eastAsia="Times New Roman" w:hAnsi="Calibri" w:cs="Calibri"/>
          <w:bCs/>
          <w:color w:val="000000"/>
          <w:lang w:val="en-GB" w:eastAsia="en-GB"/>
        </w:rPr>
        <w:t>tijeku</w:t>
      </w:r>
      <w:proofErr w:type="spellEnd"/>
    </w:p>
    <w:p w:rsidR="00CC0422" w:rsidRPr="00A946CF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6CF">
        <w:rPr>
          <w:rFonts w:ascii="Calibri" w:eastAsia="Calibri" w:hAnsi="Calibri" w:cs="Times New Roman"/>
          <w:noProof/>
          <w:lang w:val="en-GB" w:eastAsia="en-GB"/>
        </w:rPr>
        <w:lastRenderedPageBreak/>
        <w:drawing>
          <wp:inline distT="0" distB="0" distL="0" distR="0" wp14:anchorId="143F14EE" wp14:editId="5312A4A2">
            <wp:extent cx="5760720" cy="5200267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22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422" w:rsidRPr="00A946CF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422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6CF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sudskih sporova u tijeku u kojima se općina Privlaka pojavljuje kao Tužitelj, a koji za općinu Privlaka mogu postati prihod na dan 31.12.2021. godine iznose 412.001,00 kn.</w:t>
      </w:r>
    </w:p>
    <w:p w:rsidR="00CC0422" w:rsidRPr="00A946CF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0422" w:rsidRPr="00A946CF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0422" w:rsidRPr="00A946CF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</w:t>
      </w:r>
      <w:r w:rsidRPr="00A946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sudskih sporova u tijeku; Potencijalna potraživanja po osnovu sudskih sporova u tijeku</w:t>
      </w:r>
    </w:p>
    <w:p w:rsidR="00CC0422" w:rsidRPr="00A946CF" w:rsidRDefault="00CC0422" w:rsidP="00CC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44B6" w:rsidRPr="00FC18B2" w:rsidRDefault="00CC0422" w:rsidP="00FC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46CF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0D42C135" wp14:editId="54FAC660">
            <wp:extent cx="5760720" cy="927963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0E" w:rsidRDefault="00F56C0E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56C0E" w:rsidRDefault="00F56C0E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56C0E" w:rsidRDefault="00F56C0E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56C0E" w:rsidRDefault="00F56C0E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56C0E" w:rsidRDefault="00F56C0E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56C0E" w:rsidRDefault="00F56C0E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21BB" w:rsidRPr="000504B1" w:rsidRDefault="0058184B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7.3</w:t>
      </w:r>
      <w:r w:rsidR="00F921BB" w:rsidRPr="000504B1">
        <w:rPr>
          <w:rFonts w:ascii="Times New Roman" w:hAnsi="Times New Roman" w:cs="Times New Roman"/>
          <w:b/>
          <w:sz w:val="24"/>
          <w:szCs w:val="24"/>
        </w:rPr>
        <w:t xml:space="preserve">. STANJE NOVČANIH SREDSTAVA PRORAČUNA I PRORAČUNSKOG  </w:t>
      </w: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504B1">
        <w:rPr>
          <w:rFonts w:ascii="Times New Roman" w:hAnsi="Times New Roman" w:cs="Times New Roman"/>
          <w:b/>
          <w:sz w:val="24"/>
          <w:szCs w:val="24"/>
        </w:rPr>
        <w:t xml:space="preserve">       KORISNIKA NA DAN 31.12.20</w:t>
      </w:r>
      <w:r w:rsidR="00E71A7F">
        <w:rPr>
          <w:rFonts w:ascii="Times New Roman" w:hAnsi="Times New Roman" w:cs="Times New Roman"/>
          <w:b/>
          <w:sz w:val="24"/>
          <w:szCs w:val="24"/>
        </w:rPr>
        <w:t>2</w:t>
      </w:r>
      <w:r w:rsidR="00A25DEA">
        <w:rPr>
          <w:rFonts w:ascii="Times New Roman" w:hAnsi="Times New Roman" w:cs="Times New Roman"/>
          <w:b/>
          <w:sz w:val="24"/>
          <w:szCs w:val="24"/>
        </w:rPr>
        <w:t>1</w:t>
      </w:r>
      <w:r w:rsidRPr="000504B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921BB" w:rsidRDefault="00F921BB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56C0E" w:rsidRPr="000504B1" w:rsidRDefault="00F56C0E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21BB" w:rsidRPr="000504B1" w:rsidRDefault="0058184B" w:rsidP="009C370D">
      <w:pPr>
        <w:pStyle w:val="Bezproreda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7.3</w:t>
      </w:r>
      <w:r w:rsidR="00F921BB" w:rsidRPr="000504B1">
        <w:rPr>
          <w:rFonts w:ascii="Times New Roman" w:hAnsi="Times New Roman" w:cs="Times New Roman"/>
          <w:b/>
        </w:rPr>
        <w:t>.1. Stanje novčanih sredstava Općine Privlaka na dan 31.12.20</w:t>
      </w:r>
      <w:r w:rsidR="00E71A7F">
        <w:rPr>
          <w:rFonts w:ascii="Times New Roman" w:hAnsi="Times New Roman" w:cs="Times New Roman"/>
          <w:b/>
        </w:rPr>
        <w:t>2</w:t>
      </w:r>
      <w:r w:rsidR="00A25DEA">
        <w:rPr>
          <w:rFonts w:ascii="Times New Roman" w:hAnsi="Times New Roman" w:cs="Times New Roman"/>
          <w:b/>
        </w:rPr>
        <w:t>1</w:t>
      </w:r>
      <w:r w:rsidR="00F921BB" w:rsidRPr="000504B1">
        <w:rPr>
          <w:rFonts w:ascii="Times New Roman" w:hAnsi="Times New Roman" w:cs="Times New Roman"/>
          <w:b/>
        </w:rPr>
        <w:t>. godine</w:t>
      </w: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b/>
        </w:rPr>
      </w:pP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04B1">
        <w:rPr>
          <w:rFonts w:ascii="Times New Roman" w:hAnsi="Times New Roman" w:cs="Times New Roman"/>
          <w:sz w:val="24"/>
          <w:szCs w:val="24"/>
        </w:rPr>
        <w:t>Stanje novčanih sredstava Općine Privlaka na dan 31.12.</w:t>
      </w:r>
      <w:r w:rsidR="00A25DEA">
        <w:rPr>
          <w:rFonts w:ascii="Times New Roman" w:hAnsi="Times New Roman" w:cs="Times New Roman"/>
          <w:sz w:val="24"/>
          <w:szCs w:val="24"/>
        </w:rPr>
        <w:t>2021.</w:t>
      </w:r>
      <w:r w:rsidRPr="000504B1">
        <w:rPr>
          <w:rFonts w:ascii="Times New Roman" w:hAnsi="Times New Roman" w:cs="Times New Roman"/>
          <w:sz w:val="24"/>
          <w:szCs w:val="24"/>
        </w:rPr>
        <w:t xml:space="preserve"> godine iznosi </w:t>
      </w:r>
      <w:r w:rsidR="00A25DEA">
        <w:rPr>
          <w:rFonts w:ascii="Times New Roman" w:hAnsi="Times New Roman" w:cs="Times New Roman"/>
          <w:sz w:val="24"/>
          <w:szCs w:val="24"/>
        </w:rPr>
        <w:t>9.355.133,80</w:t>
      </w:r>
      <w:r w:rsidRPr="000504B1">
        <w:rPr>
          <w:rFonts w:ascii="Times New Roman" w:hAnsi="Times New Roman" w:cs="Times New Roman"/>
          <w:sz w:val="24"/>
          <w:szCs w:val="24"/>
        </w:rPr>
        <w:t xml:space="preserve"> kn od čega stanje na žiro računu za redovnu djelatnost iznosi </w:t>
      </w:r>
      <w:r w:rsidR="00A25DEA">
        <w:rPr>
          <w:rFonts w:ascii="Times New Roman" w:eastAsia="Calibri" w:hAnsi="Times New Roman" w:cs="Times New Roman"/>
          <w:sz w:val="24"/>
          <w:szCs w:val="24"/>
        </w:rPr>
        <w:t>9.353.441,35</w:t>
      </w:r>
      <w:r w:rsidR="00F84300" w:rsidRPr="00F84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4B1" w:rsidRPr="000504B1">
        <w:rPr>
          <w:rFonts w:ascii="Times New Roman" w:hAnsi="Times New Roman"/>
          <w:sz w:val="24"/>
          <w:szCs w:val="24"/>
        </w:rPr>
        <w:t xml:space="preserve"> </w:t>
      </w:r>
      <w:r w:rsidRPr="000504B1">
        <w:rPr>
          <w:rFonts w:ascii="Times New Roman" w:hAnsi="Times New Roman" w:cs="Times New Roman"/>
          <w:sz w:val="24"/>
          <w:szCs w:val="24"/>
        </w:rPr>
        <w:t xml:space="preserve">kn i stanje u kunskoj blagajni iznosi </w:t>
      </w:r>
      <w:r w:rsidR="00A25DEA">
        <w:rPr>
          <w:rFonts w:ascii="Times New Roman" w:hAnsi="Times New Roman"/>
          <w:sz w:val="24"/>
          <w:szCs w:val="24"/>
        </w:rPr>
        <w:t>1.692,45</w:t>
      </w:r>
      <w:r w:rsidR="000504B1" w:rsidRPr="000504B1">
        <w:rPr>
          <w:rFonts w:ascii="Times New Roman" w:hAnsi="Times New Roman"/>
          <w:sz w:val="24"/>
          <w:szCs w:val="24"/>
        </w:rPr>
        <w:t xml:space="preserve"> </w:t>
      </w:r>
      <w:r w:rsidRPr="000504B1">
        <w:rPr>
          <w:rFonts w:ascii="Times New Roman" w:hAnsi="Times New Roman" w:cs="Times New Roman"/>
          <w:sz w:val="24"/>
          <w:szCs w:val="24"/>
        </w:rPr>
        <w:t>kn.</w:t>
      </w:r>
    </w:p>
    <w:p w:rsidR="00F921BB" w:rsidRDefault="00F921BB" w:rsidP="00F921B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F56C0E" w:rsidRPr="00C50CBF" w:rsidRDefault="00F56C0E" w:rsidP="00F921B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921BB" w:rsidRPr="000504B1" w:rsidRDefault="0058184B" w:rsidP="009C370D">
      <w:pPr>
        <w:pStyle w:val="Bezproreda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7.3</w:t>
      </w:r>
      <w:r w:rsidR="00F921BB" w:rsidRPr="000504B1">
        <w:rPr>
          <w:rFonts w:ascii="Times New Roman" w:hAnsi="Times New Roman" w:cs="Times New Roman"/>
          <w:b/>
        </w:rPr>
        <w:t>.2. Stanje novčanih sredstava proračunskog korisnika Dječjeg vrtića sabunić</w:t>
      </w: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b/>
        </w:rPr>
      </w:pPr>
      <w:r w:rsidRPr="000504B1">
        <w:rPr>
          <w:rFonts w:ascii="Times New Roman" w:hAnsi="Times New Roman" w:cs="Times New Roman"/>
          <w:b/>
        </w:rPr>
        <w:t xml:space="preserve">          na dan 31.12.20</w:t>
      </w:r>
      <w:r w:rsidR="00E71A7F">
        <w:rPr>
          <w:rFonts w:ascii="Times New Roman" w:hAnsi="Times New Roman" w:cs="Times New Roman"/>
          <w:b/>
        </w:rPr>
        <w:t>2</w:t>
      </w:r>
      <w:r w:rsidR="003148F1">
        <w:rPr>
          <w:rFonts w:ascii="Times New Roman" w:hAnsi="Times New Roman" w:cs="Times New Roman"/>
          <w:b/>
        </w:rPr>
        <w:t>1</w:t>
      </w:r>
      <w:r w:rsidRPr="000504B1">
        <w:rPr>
          <w:rFonts w:ascii="Times New Roman" w:hAnsi="Times New Roman" w:cs="Times New Roman"/>
          <w:b/>
        </w:rPr>
        <w:t>. godine</w:t>
      </w:r>
    </w:p>
    <w:p w:rsidR="00F921BB" w:rsidRPr="00C50CBF" w:rsidRDefault="00F921BB" w:rsidP="00F921BB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F921BB" w:rsidRPr="000504B1" w:rsidRDefault="00F921BB" w:rsidP="00050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504B1">
        <w:rPr>
          <w:rFonts w:ascii="Times New Roman" w:hAnsi="Times New Roman" w:cs="Times New Roman"/>
          <w:sz w:val="24"/>
          <w:szCs w:val="24"/>
        </w:rPr>
        <w:t>Stanje novčanih sredstava Proračunskog korisnika Općine Privlaka  Dječjeg vrtića Sabunić</w:t>
      </w:r>
    </w:p>
    <w:p w:rsidR="002F4D91" w:rsidRDefault="00F921BB" w:rsidP="002F4D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504B1">
        <w:rPr>
          <w:rFonts w:ascii="Times New Roman" w:hAnsi="Times New Roman" w:cs="Times New Roman"/>
          <w:sz w:val="24"/>
          <w:szCs w:val="24"/>
        </w:rPr>
        <w:t>na dan 31.12.20</w:t>
      </w:r>
      <w:r w:rsidR="003148F1">
        <w:rPr>
          <w:rFonts w:ascii="Times New Roman" w:hAnsi="Times New Roman" w:cs="Times New Roman"/>
          <w:sz w:val="24"/>
          <w:szCs w:val="24"/>
        </w:rPr>
        <w:t>21</w:t>
      </w:r>
      <w:r w:rsidRPr="000504B1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148F1">
        <w:rPr>
          <w:rFonts w:ascii="Times New Roman" w:hAnsi="Times New Roman" w:cs="Times New Roman"/>
          <w:sz w:val="24"/>
          <w:szCs w:val="24"/>
        </w:rPr>
        <w:t>49.066,24</w:t>
      </w:r>
      <w:r w:rsidRPr="000504B1">
        <w:rPr>
          <w:rFonts w:ascii="Times New Roman" w:hAnsi="Times New Roman" w:cs="Times New Roman"/>
          <w:sz w:val="24"/>
          <w:szCs w:val="24"/>
        </w:rPr>
        <w:t xml:space="preserve"> kn od čega stanje na žiro računu za redovnu djelatnost iznosi  </w:t>
      </w:r>
      <w:r w:rsidR="003148F1">
        <w:rPr>
          <w:rFonts w:ascii="Times New Roman" w:eastAsia="Calibri" w:hAnsi="Times New Roman" w:cs="Times New Roman"/>
          <w:sz w:val="24"/>
          <w:szCs w:val="24"/>
        </w:rPr>
        <w:t>48.716,43</w:t>
      </w:r>
      <w:r w:rsidR="00E71A7F" w:rsidRPr="00D62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4B1">
        <w:rPr>
          <w:rFonts w:ascii="Times New Roman" w:hAnsi="Times New Roman" w:cs="Times New Roman"/>
          <w:sz w:val="24"/>
          <w:szCs w:val="24"/>
        </w:rPr>
        <w:t xml:space="preserve">kn  i stanje u kunskoj blagajni iznosi </w:t>
      </w:r>
      <w:r w:rsidR="003148F1">
        <w:rPr>
          <w:rFonts w:ascii="Times New Roman" w:eastAsia="Calibri" w:hAnsi="Times New Roman" w:cs="Times New Roman"/>
          <w:sz w:val="24"/>
          <w:szCs w:val="24"/>
        </w:rPr>
        <w:t>349,81</w:t>
      </w:r>
      <w:r w:rsidR="00E71A7F" w:rsidRPr="00D62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4B1">
        <w:rPr>
          <w:rFonts w:ascii="Times New Roman" w:hAnsi="Times New Roman" w:cs="Times New Roman"/>
          <w:sz w:val="24"/>
          <w:szCs w:val="24"/>
        </w:rPr>
        <w:t>kn.</w:t>
      </w:r>
    </w:p>
    <w:p w:rsidR="00523939" w:rsidRDefault="00523939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23939" w:rsidRDefault="00523939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23939" w:rsidRDefault="00523939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B464B" w:rsidRDefault="00CB464B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92A7D" w:rsidRDefault="00592A7D" w:rsidP="002F4D9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9813DB" w:rsidRPr="002F4D91" w:rsidRDefault="009813DB" w:rsidP="002F4D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813DB">
        <w:rPr>
          <w:rFonts w:ascii="Times New Roman" w:hAnsi="Times New Roman"/>
          <w:b/>
          <w:sz w:val="24"/>
          <w:szCs w:val="24"/>
        </w:rPr>
        <w:lastRenderedPageBreak/>
        <w:t>POSEBNI DIO PRORAČUNA</w:t>
      </w:r>
      <w:r w:rsidR="00483A1C">
        <w:rPr>
          <w:rFonts w:ascii="Times New Roman" w:hAnsi="Times New Roman"/>
          <w:b/>
          <w:sz w:val="24"/>
          <w:szCs w:val="24"/>
        </w:rPr>
        <w:t xml:space="preserve"> PRIHODA I RASHOD, PRIMITAKA I IZDATAKA</w:t>
      </w:r>
      <w:r w:rsidRPr="009813DB">
        <w:rPr>
          <w:rFonts w:ascii="Times New Roman" w:hAnsi="Times New Roman"/>
          <w:b/>
          <w:sz w:val="24"/>
          <w:szCs w:val="24"/>
        </w:rPr>
        <w:t xml:space="preserve"> PO EKONOMSKOJ KLASIFIKACIJI NA RAZINI  ODJELJKA,  ORGANIZACIJSKOJ I PROGRAMSKOJ KLASIFIKACIJI </w:t>
      </w:r>
    </w:p>
    <w:p w:rsidR="009813DB" w:rsidRPr="009813DB" w:rsidRDefault="009813DB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BC0" w:rsidRPr="009813DB" w:rsidRDefault="000C3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C3BC0" w:rsidRPr="00981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C9" w:rsidRDefault="004849C9" w:rsidP="00EA4900">
      <w:pPr>
        <w:spacing w:after="0" w:line="240" w:lineRule="auto"/>
      </w:pPr>
      <w:r>
        <w:separator/>
      </w:r>
    </w:p>
  </w:endnote>
  <w:endnote w:type="continuationSeparator" w:id="0">
    <w:p w:rsidR="004849C9" w:rsidRDefault="004849C9" w:rsidP="00E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1" w:rsidRDefault="00975A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964219"/>
      <w:docPartObj>
        <w:docPartGallery w:val="Page Numbers (Bottom of Page)"/>
        <w:docPartUnique/>
      </w:docPartObj>
    </w:sdtPr>
    <w:sdtEndPr/>
    <w:sdtContent>
      <w:p w:rsidR="00975A21" w:rsidRDefault="00975A2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0E">
          <w:rPr>
            <w:noProof/>
          </w:rPr>
          <w:t>36</w:t>
        </w:r>
        <w:r>
          <w:fldChar w:fldCharType="end"/>
        </w:r>
      </w:p>
    </w:sdtContent>
  </w:sdt>
  <w:p w:rsidR="00975A21" w:rsidRDefault="00975A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1" w:rsidRDefault="00975A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C9" w:rsidRDefault="004849C9" w:rsidP="00EA4900">
      <w:pPr>
        <w:spacing w:after="0" w:line="240" w:lineRule="auto"/>
      </w:pPr>
      <w:r>
        <w:separator/>
      </w:r>
    </w:p>
  </w:footnote>
  <w:footnote w:type="continuationSeparator" w:id="0">
    <w:p w:rsidR="004849C9" w:rsidRDefault="004849C9" w:rsidP="00EA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1" w:rsidRDefault="00975A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1" w:rsidRDefault="00975A2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1" w:rsidRDefault="00975A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AE6"/>
    <w:multiLevelType w:val="hybridMultilevel"/>
    <w:tmpl w:val="B67C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473"/>
    <w:multiLevelType w:val="hybridMultilevel"/>
    <w:tmpl w:val="7AD81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21"/>
    <w:multiLevelType w:val="hybridMultilevel"/>
    <w:tmpl w:val="70D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0F8C"/>
    <w:multiLevelType w:val="hybridMultilevel"/>
    <w:tmpl w:val="2F485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7CA8"/>
    <w:multiLevelType w:val="hybridMultilevel"/>
    <w:tmpl w:val="DB40C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3525"/>
    <w:multiLevelType w:val="hybridMultilevel"/>
    <w:tmpl w:val="89867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6267"/>
    <w:multiLevelType w:val="hybridMultilevel"/>
    <w:tmpl w:val="0B7E57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CEC"/>
    <w:multiLevelType w:val="hybridMultilevel"/>
    <w:tmpl w:val="3D00B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E18D3"/>
    <w:multiLevelType w:val="hybridMultilevel"/>
    <w:tmpl w:val="094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52AF"/>
    <w:multiLevelType w:val="hybridMultilevel"/>
    <w:tmpl w:val="A9860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5D2F"/>
    <w:multiLevelType w:val="hybridMultilevel"/>
    <w:tmpl w:val="4BF4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6BF2"/>
    <w:multiLevelType w:val="hybridMultilevel"/>
    <w:tmpl w:val="C1FC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B18D7"/>
    <w:multiLevelType w:val="hybridMultilevel"/>
    <w:tmpl w:val="949EF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69E7"/>
    <w:multiLevelType w:val="hybridMultilevel"/>
    <w:tmpl w:val="297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278D5"/>
    <w:multiLevelType w:val="hybridMultilevel"/>
    <w:tmpl w:val="7DB8597C"/>
    <w:lvl w:ilvl="0" w:tplc="73E82C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484A7D"/>
    <w:multiLevelType w:val="hybridMultilevel"/>
    <w:tmpl w:val="9FA60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5538B8"/>
    <w:multiLevelType w:val="hybridMultilevel"/>
    <w:tmpl w:val="A42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C63BB"/>
    <w:multiLevelType w:val="hybridMultilevel"/>
    <w:tmpl w:val="71B48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43C3F"/>
    <w:multiLevelType w:val="hybridMultilevel"/>
    <w:tmpl w:val="137A9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A24F4"/>
    <w:multiLevelType w:val="hybridMultilevel"/>
    <w:tmpl w:val="576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9B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F1F19"/>
    <w:multiLevelType w:val="hybridMultilevel"/>
    <w:tmpl w:val="80827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91E38"/>
    <w:multiLevelType w:val="hybridMultilevel"/>
    <w:tmpl w:val="2888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06DF6"/>
    <w:multiLevelType w:val="hybridMultilevel"/>
    <w:tmpl w:val="6778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F623F"/>
    <w:multiLevelType w:val="hybridMultilevel"/>
    <w:tmpl w:val="A8A8D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B59EB"/>
    <w:multiLevelType w:val="hybridMultilevel"/>
    <w:tmpl w:val="C968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E5281"/>
    <w:multiLevelType w:val="hybridMultilevel"/>
    <w:tmpl w:val="D902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A6000"/>
    <w:multiLevelType w:val="hybridMultilevel"/>
    <w:tmpl w:val="451CB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37C52"/>
    <w:multiLevelType w:val="hybridMultilevel"/>
    <w:tmpl w:val="C4882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EDD"/>
    <w:multiLevelType w:val="multilevel"/>
    <w:tmpl w:val="0A7EF27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33" w15:restartNumberingAfterBreak="0">
    <w:nsid w:val="64D2195D"/>
    <w:multiLevelType w:val="hybridMultilevel"/>
    <w:tmpl w:val="7E447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C3885"/>
    <w:multiLevelType w:val="hybridMultilevel"/>
    <w:tmpl w:val="F7449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9257587"/>
    <w:multiLevelType w:val="hybridMultilevel"/>
    <w:tmpl w:val="DC80D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A1D41"/>
    <w:multiLevelType w:val="hybridMultilevel"/>
    <w:tmpl w:val="DA3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11460"/>
    <w:multiLevelType w:val="hybridMultilevel"/>
    <w:tmpl w:val="BE160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10793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C093D"/>
    <w:multiLevelType w:val="hybridMultilevel"/>
    <w:tmpl w:val="38BA8A3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3A009C"/>
    <w:multiLevelType w:val="hybridMultilevel"/>
    <w:tmpl w:val="1CF2F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95139"/>
    <w:multiLevelType w:val="hybridMultilevel"/>
    <w:tmpl w:val="A9522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16"/>
  </w:num>
  <w:num w:numId="7">
    <w:abstractNumId w:val="40"/>
  </w:num>
  <w:num w:numId="8">
    <w:abstractNumId w:val="4"/>
  </w:num>
  <w:num w:numId="9">
    <w:abstractNumId w:val="25"/>
  </w:num>
  <w:num w:numId="10">
    <w:abstractNumId w:val="36"/>
  </w:num>
  <w:num w:numId="11">
    <w:abstractNumId w:val="5"/>
  </w:num>
  <w:num w:numId="12">
    <w:abstractNumId w:val="42"/>
  </w:num>
  <w:num w:numId="13">
    <w:abstractNumId w:val="20"/>
  </w:num>
  <w:num w:numId="14">
    <w:abstractNumId w:val="41"/>
  </w:num>
  <w:num w:numId="15">
    <w:abstractNumId w:val="15"/>
  </w:num>
  <w:num w:numId="16">
    <w:abstractNumId w:val="38"/>
  </w:num>
  <w:num w:numId="17">
    <w:abstractNumId w:val="19"/>
  </w:num>
  <w:num w:numId="18">
    <w:abstractNumId w:val="31"/>
  </w:num>
  <w:num w:numId="19">
    <w:abstractNumId w:val="7"/>
  </w:num>
  <w:num w:numId="20">
    <w:abstractNumId w:val="0"/>
  </w:num>
  <w:num w:numId="21">
    <w:abstractNumId w:val="21"/>
  </w:num>
  <w:num w:numId="22">
    <w:abstractNumId w:val="26"/>
  </w:num>
  <w:num w:numId="23">
    <w:abstractNumId w:val="29"/>
  </w:num>
  <w:num w:numId="24">
    <w:abstractNumId w:val="10"/>
  </w:num>
  <w:num w:numId="25">
    <w:abstractNumId w:val="23"/>
  </w:num>
  <w:num w:numId="26">
    <w:abstractNumId w:val="22"/>
  </w:num>
  <w:num w:numId="27">
    <w:abstractNumId w:val="18"/>
  </w:num>
  <w:num w:numId="28">
    <w:abstractNumId w:val="3"/>
  </w:num>
  <w:num w:numId="29">
    <w:abstractNumId w:val="33"/>
  </w:num>
  <w:num w:numId="30">
    <w:abstractNumId w:val="12"/>
  </w:num>
  <w:num w:numId="31">
    <w:abstractNumId w:val="35"/>
  </w:num>
  <w:num w:numId="32">
    <w:abstractNumId w:val="14"/>
  </w:num>
  <w:num w:numId="33">
    <w:abstractNumId w:val="1"/>
  </w:num>
  <w:num w:numId="34">
    <w:abstractNumId w:val="34"/>
  </w:num>
  <w:num w:numId="35">
    <w:abstractNumId w:val="30"/>
  </w:num>
  <w:num w:numId="36">
    <w:abstractNumId w:val="9"/>
  </w:num>
  <w:num w:numId="37">
    <w:abstractNumId w:val="37"/>
  </w:num>
  <w:num w:numId="38">
    <w:abstractNumId w:val="11"/>
  </w:num>
  <w:num w:numId="39">
    <w:abstractNumId w:val="28"/>
  </w:num>
  <w:num w:numId="40">
    <w:abstractNumId w:val="17"/>
  </w:num>
  <w:num w:numId="41">
    <w:abstractNumId w:val="8"/>
  </w:num>
  <w:num w:numId="42">
    <w:abstractNumId w:val="2"/>
  </w:num>
  <w:num w:numId="43">
    <w:abstractNumId w:val="24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A0"/>
    <w:rsid w:val="00001659"/>
    <w:rsid w:val="000029FA"/>
    <w:rsid w:val="00007F17"/>
    <w:rsid w:val="00010681"/>
    <w:rsid w:val="00015C70"/>
    <w:rsid w:val="000177A0"/>
    <w:rsid w:val="00024662"/>
    <w:rsid w:val="00026B89"/>
    <w:rsid w:val="000317BE"/>
    <w:rsid w:val="00031D97"/>
    <w:rsid w:val="00033F2E"/>
    <w:rsid w:val="00034211"/>
    <w:rsid w:val="00044151"/>
    <w:rsid w:val="00044D03"/>
    <w:rsid w:val="000455B6"/>
    <w:rsid w:val="00047B74"/>
    <w:rsid w:val="000504B1"/>
    <w:rsid w:val="00051B3B"/>
    <w:rsid w:val="000529B2"/>
    <w:rsid w:val="000549C0"/>
    <w:rsid w:val="0005772F"/>
    <w:rsid w:val="0006000C"/>
    <w:rsid w:val="00061A82"/>
    <w:rsid w:val="000625DA"/>
    <w:rsid w:val="0006284D"/>
    <w:rsid w:val="00063FC6"/>
    <w:rsid w:val="00067D91"/>
    <w:rsid w:val="000700D4"/>
    <w:rsid w:val="000806BD"/>
    <w:rsid w:val="00081298"/>
    <w:rsid w:val="00083A13"/>
    <w:rsid w:val="000874D8"/>
    <w:rsid w:val="00087C56"/>
    <w:rsid w:val="00090ABC"/>
    <w:rsid w:val="000A5ADC"/>
    <w:rsid w:val="000A5FE5"/>
    <w:rsid w:val="000B63A8"/>
    <w:rsid w:val="000B6709"/>
    <w:rsid w:val="000C3BC0"/>
    <w:rsid w:val="000C3E3F"/>
    <w:rsid w:val="000C6015"/>
    <w:rsid w:val="000D751A"/>
    <w:rsid w:val="000E56B0"/>
    <w:rsid w:val="000E7C7D"/>
    <w:rsid w:val="000F0AF3"/>
    <w:rsid w:val="000F5F6E"/>
    <w:rsid w:val="000F71F9"/>
    <w:rsid w:val="00103E8D"/>
    <w:rsid w:val="00106D0C"/>
    <w:rsid w:val="00107982"/>
    <w:rsid w:val="00110228"/>
    <w:rsid w:val="0011199B"/>
    <w:rsid w:val="00114F6A"/>
    <w:rsid w:val="0011596D"/>
    <w:rsid w:val="001252F7"/>
    <w:rsid w:val="001301E8"/>
    <w:rsid w:val="001329D6"/>
    <w:rsid w:val="0013306E"/>
    <w:rsid w:val="00133ABC"/>
    <w:rsid w:val="001376FA"/>
    <w:rsid w:val="001413D7"/>
    <w:rsid w:val="00141709"/>
    <w:rsid w:val="001436DF"/>
    <w:rsid w:val="001461FA"/>
    <w:rsid w:val="00155A1D"/>
    <w:rsid w:val="00156D72"/>
    <w:rsid w:val="001601AA"/>
    <w:rsid w:val="00160550"/>
    <w:rsid w:val="00160D1D"/>
    <w:rsid w:val="00161826"/>
    <w:rsid w:val="00167549"/>
    <w:rsid w:val="00167900"/>
    <w:rsid w:val="001709F0"/>
    <w:rsid w:val="0017125C"/>
    <w:rsid w:val="001769BF"/>
    <w:rsid w:val="00185BEE"/>
    <w:rsid w:val="00187F75"/>
    <w:rsid w:val="00194093"/>
    <w:rsid w:val="0019509B"/>
    <w:rsid w:val="00195D07"/>
    <w:rsid w:val="001A63B2"/>
    <w:rsid w:val="001B1F7E"/>
    <w:rsid w:val="001B2975"/>
    <w:rsid w:val="001B3F6E"/>
    <w:rsid w:val="001B4E48"/>
    <w:rsid w:val="001B513A"/>
    <w:rsid w:val="001B79DC"/>
    <w:rsid w:val="001C1C12"/>
    <w:rsid w:val="001C28AD"/>
    <w:rsid w:val="001C7A22"/>
    <w:rsid w:val="001D0DE0"/>
    <w:rsid w:val="001E0BCB"/>
    <w:rsid w:val="001E584C"/>
    <w:rsid w:val="001F1B07"/>
    <w:rsid w:val="001F2C2A"/>
    <w:rsid w:val="001F4174"/>
    <w:rsid w:val="002035C5"/>
    <w:rsid w:val="00203D9B"/>
    <w:rsid w:val="002064B3"/>
    <w:rsid w:val="00207B1B"/>
    <w:rsid w:val="0021727F"/>
    <w:rsid w:val="00217A8B"/>
    <w:rsid w:val="00220E1F"/>
    <w:rsid w:val="00221B62"/>
    <w:rsid w:val="00231B16"/>
    <w:rsid w:val="0023421F"/>
    <w:rsid w:val="00236EEE"/>
    <w:rsid w:val="0023773E"/>
    <w:rsid w:val="002411A9"/>
    <w:rsid w:val="00243ACC"/>
    <w:rsid w:val="002476C9"/>
    <w:rsid w:val="00252244"/>
    <w:rsid w:val="00253672"/>
    <w:rsid w:val="00254312"/>
    <w:rsid w:val="002615CB"/>
    <w:rsid w:val="00262D1C"/>
    <w:rsid w:val="00264755"/>
    <w:rsid w:val="002648DC"/>
    <w:rsid w:val="00267129"/>
    <w:rsid w:val="00271B02"/>
    <w:rsid w:val="00276924"/>
    <w:rsid w:val="0028367F"/>
    <w:rsid w:val="0028403C"/>
    <w:rsid w:val="002857B6"/>
    <w:rsid w:val="002901DE"/>
    <w:rsid w:val="00290C88"/>
    <w:rsid w:val="0029456A"/>
    <w:rsid w:val="0029539F"/>
    <w:rsid w:val="00296A78"/>
    <w:rsid w:val="002A1C14"/>
    <w:rsid w:val="002B6D64"/>
    <w:rsid w:val="002B73C9"/>
    <w:rsid w:val="002C1579"/>
    <w:rsid w:val="002D6339"/>
    <w:rsid w:val="002E2108"/>
    <w:rsid w:val="002E2E6E"/>
    <w:rsid w:val="002E4D6D"/>
    <w:rsid w:val="002E674B"/>
    <w:rsid w:val="002F0BD5"/>
    <w:rsid w:val="002F4D91"/>
    <w:rsid w:val="002F4ED1"/>
    <w:rsid w:val="002F630B"/>
    <w:rsid w:val="002F65AD"/>
    <w:rsid w:val="002F739F"/>
    <w:rsid w:val="00300FD6"/>
    <w:rsid w:val="0030433D"/>
    <w:rsid w:val="00307594"/>
    <w:rsid w:val="0031339F"/>
    <w:rsid w:val="0031430C"/>
    <w:rsid w:val="003148F1"/>
    <w:rsid w:val="0031548C"/>
    <w:rsid w:val="00316B9C"/>
    <w:rsid w:val="00316BB2"/>
    <w:rsid w:val="00317079"/>
    <w:rsid w:val="00323B1F"/>
    <w:rsid w:val="00332A83"/>
    <w:rsid w:val="00335ABB"/>
    <w:rsid w:val="00336993"/>
    <w:rsid w:val="003373DA"/>
    <w:rsid w:val="003375B9"/>
    <w:rsid w:val="0033762C"/>
    <w:rsid w:val="00341ADE"/>
    <w:rsid w:val="0034347B"/>
    <w:rsid w:val="00343683"/>
    <w:rsid w:val="00343D50"/>
    <w:rsid w:val="00346D58"/>
    <w:rsid w:val="003504C7"/>
    <w:rsid w:val="00352226"/>
    <w:rsid w:val="003529EC"/>
    <w:rsid w:val="003541B3"/>
    <w:rsid w:val="00357B61"/>
    <w:rsid w:val="003608F9"/>
    <w:rsid w:val="00361FE4"/>
    <w:rsid w:val="0036530D"/>
    <w:rsid w:val="00367166"/>
    <w:rsid w:val="00367EFA"/>
    <w:rsid w:val="00371B47"/>
    <w:rsid w:val="003729BB"/>
    <w:rsid w:val="00376BD7"/>
    <w:rsid w:val="00380298"/>
    <w:rsid w:val="0038239E"/>
    <w:rsid w:val="00383091"/>
    <w:rsid w:val="00387C52"/>
    <w:rsid w:val="00395B10"/>
    <w:rsid w:val="0039640C"/>
    <w:rsid w:val="0039733F"/>
    <w:rsid w:val="003A1C7F"/>
    <w:rsid w:val="003A4B59"/>
    <w:rsid w:val="003A7968"/>
    <w:rsid w:val="003B1138"/>
    <w:rsid w:val="003C0F25"/>
    <w:rsid w:val="003D087F"/>
    <w:rsid w:val="003D3E4E"/>
    <w:rsid w:val="003D5F37"/>
    <w:rsid w:val="003D79D0"/>
    <w:rsid w:val="003E012A"/>
    <w:rsid w:val="003E030A"/>
    <w:rsid w:val="003E0B28"/>
    <w:rsid w:val="003E1A4F"/>
    <w:rsid w:val="003E4C63"/>
    <w:rsid w:val="003E5517"/>
    <w:rsid w:val="003E6515"/>
    <w:rsid w:val="003F3D9D"/>
    <w:rsid w:val="003F6BDB"/>
    <w:rsid w:val="00403C21"/>
    <w:rsid w:val="00404779"/>
    <w:rsid w:val="00405C80"/>
    <w:rsid w:val="0041203A"/>
    <w:rsid w:val="00437567"/>
    <w:rsid w:val="00443EEC"/>
    <w:rsid w:val="0045007C"/>
    <w:rsid w:val="00453E48"/>
    <w:rsid w:val="004564A2"/>
    <w:rsid w:val="00460155"/>
    <w:rsid w:val="00467068"/>
    <w:rsid w:val="00470D4C"/>
    <w:rsid w:val="00473E0A"/>
    <w:rsid w:val="004753BF"/>
    <w:rsid w:val="00480F11"/>
    <w:rsid w:val="00483A1C"/>
    <w:rsid w:val="00483C25"/>
    <w:rsid w:val="004849C9"/>
    <w:rsid w:val="0048559C"/>
    <w:rsid w:val="00491466"/>
    <w:rsid w:val="00493F72"/>
    <w:rsid w:val="004A27BA"/>
    <w:rsid w:val="004B307D"/>
    <w:rsid w:val="004B3B05"/>
    <w:rsid w:val="004B42ED"/>
    <w:rsid w:val="004B5FB1"/>
    <w:rsid w:val="004C16FD"/>
    <w:rsid w:val="004C2823"/>
    <w:rsid w:val="004D1BDF"/>
    <w:rsid w:val="004D2F63"/>
    <w:rsid w:val="004D5A8B"/>
    <w:rsid w:val="004D6E99"/>
    <w:rsid w:val="004D764D"/>
    <w:rsid w:val="004E3369"/>
    <w:rsid w:val="004E3FD1"/>
    <w:rsid w:val="004E4990"/>
    <w:rsid w:val="004E583C"/>
    <w:rsid w:val="004E5AC4"/>
    <w:rsid w:val="004F1ECF"/>
    <w:rsid w:val="004F6579"/>
    <w:rsid w:val="004F785B"/>
    <w:rsid w:val="00500DA0"/>
    <w:rsid w:val="0050479A"/>
    <w:rsid w:val="005075FB"/>
    <w:rsid w:val="00507639"/>
    <w:rsid w:val="00512423"/>
    <w:rsid w:val="005159FC"/>
    <w:rsid w:val="005164F7"/>
    <w:rsid w:val="00522253"/>
    <w:rsid w:val="00523939"/>
    <w:rsid w:val="00526E07"/>
    <w:rsid w:val="00532370"/>
    <w:rsid w:val="00540598"/>
    <w:rsid w:val="00542F8E"/>
    <w:rsid w:val="00546EBB"/>
    <w:rsid w:val="00551751"/>
    <w:rsid w:val="005548AF"/>
    <w:rsid w:val="005600FF"/>
    <w:rsid w:val="005616C8"/>
    <w:rsid w:val="00561C66"/>
    <w:rsid w:val="00565761"/>
    <w:rsid w:val="00567154"/>
    <w:rsid w:val="0057735B"/>
    <w:rsid w:val="0058184B"/>
    <w:rsid w:val="00581D73"/>
    <w:rsid w:val="005902FF"/>
    <w:rsid w:val="00592A58"/>
    <w:rsid w:val="00592A7D"/>
    <w:rsid w:val="005A1B89"/>
    <w:rsid w:val="005A3373"/>
    <w:rsid w:val="005A474D"/>
    <w:rsid w:val="005A5C75"/>
    <w:rsid w:val="005B1974"/>
    <w:rsid w:val="005B492B"/>
    <w:rsid w:val="005B6175"/>
    <w:rsid w:val="005B78F1"/>
    <w:rsid w:val="005C5421"/>
    <w:rsid w:val="005C568A"/>
    <w:rsid w:val="005D150E"/>
    <w:rsid w:val="005E4543"/>
    <w:rsid w:val="005F1FC3"/>
    <w:rsid w:val="005F25A4"/>
    <w:rsid w:val="005F2D6C"/>
    <w:rsid w:val="005F3090"/>
    <w:rsid w:val="005F62E8"/>
    <w:rsid w:val="005F65AA"/>
    <w:rsid w:val="00600488"/>
    <w:rsid w:val="00602860"/>
    <w:rsid w:val="00605A71"/>
    <w:rsid w:val="00607C17"/>
    <w:rsid w:val="00607D86"/>
    <w:rsid w:val="00616D39"/>
    <w:rsid w:val="0062248C"/>
    <w:rsid w:val="00623DA5"/>
    <w:rsid w:val="00625D81"/>
    <w:rsid w:val="00625E63"/>
    <w:rsid w:val="00630A0C"/>
    <w:rsid w:val="00631435"/>
    <w:rsid w:val="00631CD0"/>
    <w:rsid w:val="00636E08"/>
    <w:rsid w:val="006426ED"/>
    <w:rsid w:val="00643230"/>
    <w:rsid w:val="00643A92"/>
    <w:rsid w:val="0065112C"/>
    <w:rsid w:val="006542C5"/>
    <w:rsid w:val="006614F5"/>
    <w:rsid w:val="00662B5D"/>
    <w:rsid w:val="00667159"/>
    <w:rsid w:val="0067063D"/>
    <w:rsid w:val="00676E7D"/>
    <w:rsid w:val="00685C0E"/>
    <w:rsid w:val="00691CEC"/>
    <w:rsid w:val="00696483"/>
    <w:rsid w:val="006971DA"/>
    <w:rsid w:val="006A3BF4"/>
    <w:rsid w:val="006A7527"/>
    <w:rsid w:val="006C1055"/>
    <w:rsid w:val="006C2B1C"/>
    <w:rsid w:val="006C5265"/>
    <w:rsid w:val="006D3856"/>
    <w:rsid w:val="006D6DA7"/>
    <w:rsid w:val="006E195D"/>
    <w:rsid w:val="006E1EED"/>
    <w:rsid w:val="006E55CD"/>
    <w:rsid w:val="006E5B62"/>
    <w:rsid w:val="006E66DF"/>
    <w:rsid w:val="006F0D65"/>
    <w:rsid w:val="006F21ED"/>
    <w:rsid w:val="006F2CB1"/>
    <w:rsid w:val="006F43F0"/>
    <w:rsid w:val="007019F0"/>
    <w:rsid w:val="00720860"/>
    <w:rsid w:val="00731EBA"/>
    <w:rsid w:val="00731F63"/>
    <w:rsid w:val="0073433B"/>
    <w:rsid w:val="007353E8"/>
    <w:rsid w:val="00736BC1"/>
    <w:rsid w:val="00752155"/>
    <w:rsid w:val="00756A33"/>
    <w:rsid w:val="007575BF"/>
    <w:rsid w:val="007728E0"/>
    <w:rsid w:val="00773401"/>
    <w:rsid w:val="0077573F"/>
    <w:rsid w:val="00776017"/>
    <w:rsid w:val="00776ABC"/>
    <w:rsid w:val="00777CAB"/>
    <w:rsid w:val="00777F9D"/>
    <w:rsid w:val="007806C9"/>
    <w:rsid w:val="00786A0B"/>
    <w:rsid w:val="00791C45"/>
    <w:rsid w:val="00791CD3"/>
    <w:rsid w:val="00792974"/>
    <w:rsid w:val="00796950"/>
    <w:rsid w:val="0079706A"/>
    <w:rsid w:val="007A0BF0"/>
    <w:rsid w:val="007A178D"/>
    <w:rsid w:val="007A2151"/>
    <w:rsid w:val="007A4A74"/>
    <w:rsid w:val="007A5A47"/>
    <w:rsid w:val="007B7D98"/>
    <w:rsid w:val="007C0036"/>
    <w:rsid w:val="007C4E49"/>
    <w:rsid w:val="007C7C86"/>
    <w:rsid w:val="007D1E81"/>
    <w:rsid w:val="007E1DE4"/>
    <w:rsid w:val="007E39D0"/>
    <w:rsid w:val="007E423C"/>
    <w:rsid w:val="007E5543"/>
    <w:rsid w:val="007F2480"/>
    <w:rsid w:val="007F4EB1"/>
    <w:rsid w:val="00802358"/>
    <w:rsid w:val="0080546D"/>
    <w:rsid w:val="008055BB"/>
    <w:rsid w:val="0080753D"/>
    <w:rsid w:val="00807A2E"/>
    <w:rsid w:val="00810F38"/>
    <w:rsid w:val="00812C14"/>
    <w:rsid w:val="00813F81"/>
    <w:rsid w:val="0081709E"/>
    <w:rsid w:val="00822327"/>
    <w:rsid w:val="0082327E"/>
    <w:rsid w:val="00824CA4"/>
    <w:rsid w:val="0082664C"/>
    <w:rsid w:val="008279E0"/>
    <w:rsid w:val="00830E19"/>
    <w:rsid w:val="008352EB"/>
    <w:rsid w:val="008363DE"/>
    <w:rsid w:val="00837D4F"/>
    <w:rsid w:val="008525B2"/>
    <w:rsid w:val="0085441F"/>
    <w:rsid w:val="00854DCF"/>
    <w:rsid w:val="00857508"/>
    <w:rsid w:val="0086009B"/>
    <w:rsid w:val="008619BC"/>
    <w:rsid w:val="008632A6"/>
    <w:rsid w:val="008733C4"/>
    <w:rsid w:val="008739FC"/>
    <w:rsid w:val="00875E0F"/>
    <w:rsid w:val="00876751"/>
    <w:rsid w:val="00876ACD"/>
    <w:rsid w:val="0088509C"/>
    <w:rsid w:val="00886C16"/>
    <w:rsid w:val="00890EA0"/>
    <w:rsid w:val="008918E2"/>
    <w:rsid w:val="0089668B"/>
    <w:rsid w:val="008A0A92"/>
    <w:rsid w:val="008A14FB"/>
    <w:rsid w:val="008A4226"/>
    <w:rsid w:val="008A57B0"/>
    <w:rsid w:val="008A674C"/>
    <w:rsid w:val="008B0799"/>
    <w:rsid w:val="008B31C7"/>
    <w:rsid w:val="008B46D1"/>
    <w:rsid w:val="008C0E4D"/>
    <w:rsid w:val="008C113D"/>
    <w:rsid w:val="008C3862"/>
    <w:rsid w:val="008C44E4"/>
    <w:rsid w:val="008C4EF8"/>
    <w:rsid w:val="008C4FBB"/>
    <w:rsid w:val="008C57C8"/>
    <w:rsid w:val="008D1459"/>
    <w:rsid w:val="008D4283"/>
    <w:rsid w:val="008D55C8"/>
    <w:rsid w:val="008D5E95"/>
    <w:rsid w:val="008D7668"/>
    <w:rsid w:val="008E5372"/>
    <w:rsid w:val="008E5BC5"/>
    <w:rsid w:val="008F59CA"/>
    <w:rsid w:val="008F5BDF"/>
    <w:rsid w:val="008F7A4D"/>
    <w:rsid w:val="009038ED"/>
    <w:rsid w:val="00903ADA"/>
    <w:rsid w:val="00905FAF"/>
    <w:rsid w:val="0091217E"/>
    <w:rsid w:val="0091303D"/>
    <w:rsid w:val="00913C58"/>
    <w:rsid w:val="0091409C"/>
    <w:rsid w:val="009175DD"/>
    <w:rsid w:val="009207B3"/>
    <w:rsid w:val="00923AA3"/>
    <w:rsid w:val="009261FC"/>
    <w:rsid w:val="00926C89"/>
    <w:rsid w:val="00931E48"/>
    <w:rsid w:val="00932070"/>
    <w:rsid w:val="0093232E"/>
    <w:rsid w:val="009330DE"/>
    <w:rsid w:val="009347A8"/>
    <w:rsid w:val="00943124"/>
    <w:rsid w:val="0094408A"/>
    <w:rsid w:val="00944DE3"/>
    <w:rsid w:val="00946E0D"/>
    <w:rsid w:val="00947AB9"/>
    <w:rsid w:val="00947B0A"/>
    <w:rsid w:val="00947BD3"/>
    <w:rsid w:val="0095257D"/>
    <w:rsid w:val="009539D0"/>
    <w:rsid w:val="00954A0C"/>
    <w:rsid w:val="00954A22"/>
    <w:rsid w:val="009557A5"/>
    <w:rsid w:val="00960BF9"/>
    <w:rsid w:val="00961B94"/>
    <w:rsid w:val="00962B41"/>
    <w:rsid w:val="00964119"/>
    <w:rsid w:val="00964240"/>
    <w:rsid w:val="00970343"/>
    <w:rsid w:val="00975424"/>
    <w:rsid w:val="009759B8"/>
    <w:rsid w:val="00975A21"/>
    <w:rsid w:val="0098049E"/>
    <w:rsid w:val="009813DB"/>
    <w:rsid w:val="0098163A"/>
    <w:rsid w:val="00983D00"/>
    <w:rsid w:val="00985988"/>
    <w:rsid w:val="00986723"/>
    <w:rsid w:val="009908B0"/>
    <w:rsid w:val="00992D3C"/>
    <w:rsid w:val="0099484D"/>
    <w:rsid w:val="009954BB"/>
    <w:rsid w:val="009968E5"/>
    <w:rsid w:val="009A0F36"/>
    <w:rsid w:val="009A10EC"/>
    <w:rsid w:val="009A296E"/>
    <w:rsid w:val="009B1FB5"/>
    <w:rsid w:val="009B2576"/>
    <w:rsid w:val="009B414B"/>
    <w:rsid w:val="009B6413"/>
    <w:rsid w:val="009C370D"/>
    <w:rsid w:val="009C3F6A"/>
    <w:rsid w:val="009C4566"/>
    <w:rsid w:val="009C4AA2"/>
    <w:rsid w:val="009C6D62"/>
    <w:rsid w:val="009C74C4"/>
    <w:rsid w:val="009D00A4"/>
    <w:rsid w:val="009D2A0C"/>
    <w:rsid w:val="009D3239"/>
    <w:rsid w:val="009D7315"/>
    <w:rsid w:val="009E0C11"/>
    <w:rsid w:val="009E0E5A"/>
    <w:rsid w:val="009E1955"/>
    <w:rsid w:val="009E46BA"/>
    <w:rsid w:val="009E65FF"/>
    <w:rsid w:val="009E6807"/>
    <w:rsid w:val="009E73FC"/>
    <w:rsid w:val="009F0D07"/>
    <w:rsid w:val="009F12D0"/>
    <w:rsid w:val="009F5858"/>
    <w:rsid w:val="009F7D69"/>
    <w:rsid w:val="00A02DF3"/>
    <w:rsid w:val="00A06255"/>
    <w:rsid w:val="00A06C9D"/>
    <w:rsid w:val="00A073B0"/>
    <w:rsid w:val="00A119AF"/>
    <w:rsid w:val="00A119B5"/>
    <w:rsid w:val="00A12B7D"/>
    <w:rsid w:val="00A12ED8"/>
    <w:rsid w:val="00A15D48"/>
    <w:rsid w:val="00A165D8"/>
    <w:rsid w:val="00A22D97"/>
    <w:rsid w:val="00A2304D"/>
    <w:rsid w:val="00A258B1"/>
    <w:rsid w:val="00A25DEA"/>
    <w:rsid w:val="00A27E72"/>
    <w:rsid w:val="00A32BB6"/>
    <w:rsid w:val="00A35581"/>
    <w:rsid w:val="00A35C66"/>
    <w:rsid w:val="00A37C2F"/>
    <w:rsid w:val="00A40CA3"/>
    <w:rsid w:val="00A40CFB"/>
    <w:rsid w:val="00A4523E"/>
    <w:rsid w:val="00A51683"/>
    <w:rsid w:val="00A520A0"/>
    <w:rsid w:val="00A520F3"/>
    <w:rsid w:val="00A52A72"/>
    <w:rsid w:val="00A57AD7"/>
    <w:rsid w:val="00A60FC4"/>
    <w:rsid w:val="00A62D2A"/>
    <w:rsid w:val="00A653F2"/>
    <w:rsid w:val="00A65863"/>
    <w:rsid w:val="00A745BE"/>
    <w:rsid w:val="00A746F7"/>
    <w:rsid w:val="00A7581A"/>
    <w:rsid w:val="00A76E8D"/>
    <w:rsid w:val="00A77284"/>
    <w:rsid w:val="00A7757F"/>
    <w:rsid w:val="00A83E27"/>
    <w:rsid w:val="00A843F2"/>
    <w:rsid w:val="00A946CF"/>
    <w:rsid w:val="00A9568E"/>
    <w:rsid w:val="00A958D3"/>
    <w:rsid w:val="00A96838"/>
    <w:rsid w:val="00A97F3A"/>
    <w:rsid w:val="00AA2122"/>
    <w:rsid w:val="00AB1461"/>
    <w:rsid w:val="00AB1741"/>
    <w:rsid w:val="00AC1820"/>
    <w:rsid w:val="00AC210F"/>
    <w:rsid w:val="00AC3C91"/>
    <w:rsid w:val="00AC5828"/>
    <w:rsid w:val="00AC5A74"/>
    <w:rsid w:val="00AD1D99"/>
    <w:rsid w:val="00AD46BA"/>
    <w:rsid w:val="00AD5AAF"/>
    <w:rsid w:val="00AD6B81"/>
    <w:rsid w:val="00AD6CA8"/>
    <w:rsid w:val="00AD71E8"/>
    <w:rsid w:val="00AD7432"/>
    <w:rsid w:val="00AE113B"/>
    <w:rsid w:val="00AE5A7B"/>
    <w:rsid w:val="00AF4351"/>
    <w:rsid w:val="00B01C92"/>
    <w:rsid w:val="00B02AC8"/>
    <w:rsid w:val="00B102EA"/>
    <w:rsid w:val="00B10DD9"/>
    <w:rsid w:val="00B12DA2"/>
    <w:rsid w:val="00B21C7D"/>
    <w:rsid w:val="00B242B9"/>
    <w:rsid w:val="00B263D8"/>
    <w:rsid w:val="00B308D4"/>
    <w:rsid w:val="00B320C9"/>
    <w:rsid w:val="00B34076"/>
    <w:rsid w:val="00B352D3"/>
    <w:rsid w:val="00B4428C"/>
    <w:rsid w:val="00B478FE"/>
    <w:rsid w:val="00B55D71"/>
    <w:rsid w:val="00B56376"/>
    <w:rsid w:val="00B63FE6"/>
    <w:rsid w:val="00B71A6D"/>
    <w:rsid w:val="00B725F3"/>
    <w:rsid w:val="00B72B53"/>
    <w:rsid w:val="00B76806"/>
    <w:rsid w:val="00B81CBB"/>
    <w:rsid w:val="00B83075"/>
    <w:rsid w:val="00B8357B"/>
    <w:rsid w:val="00B86626"/>
    <w:rsid w:val="00B915F9"/>
    <w:rsid w:val="00B920AF"/>
    <w:rsid w:val="00B92389"/>
    <w:rsid w:val="00B93935"/>
    <w:rsid w:val="00B96964"/>
    <w:rsid w:val="00BA7C13"/>
    <w:rsid w:val="00BA7EA7"/>
    <w:rsid w:val="00BB2561"/>
    <w:rsid w:val="00BB2A01"/>
    <w:rsid w:val="00BB2E60"/>
    <w:rsid w:val="00BC1BFF"/>
    <w:rsid w:val="00BC7070"/>
    <w:rsid w:val="00BD3906"/>
    <w:rsid w:val="00BD4FF2"/>
    <w:rsid w:val="00BE2635"/>
    <w:rsid w:val="00BE4CB2"/>
    <w:rsid w:val="00BF2C28"/>
    <w:rsid w:val="00BF4D46"/>
    <w:rsid w:val="00C01326"/>
    <w:rsid w:val="00C07286"/>
    <w:rsid w:val="00C15074"/>
    <w:rsid w:val="00C23892"/>
    <w:rsid w:val="00C244B6"/>
    <w:rsid w:val="00C248D9"/>
    <w:rsid w:val="00C312BC"/>
    <w:rsid w:val="00C33032"/>
    <w:rsid w:val="00C3334F"/>
    <w:rsid w:val="00C41419"/>
    <w:rsid w:val="00C42EDD"/>
    <w:rsid w:val="00C47FCB"/>
    <w:rsid w:val="00C50CBF"/>
    <w:rsid w:val="00C57219"/>
    <w:rsid w:val="00C60F73"/>
    <w:rsid w:val="00C61CC2"/>
    <w:rsid w:val="00C65000"/>
    <w:rsid w:val="00C66D2B"/>
    <w:rsid w:val="00C6743C"/>
    <w:rsid w:val="00C74B28"/>
    <w:rsid w:val="00C7552C"/>
    <w:rsid w:val="00C775B1"/>
    <w:rsid w:val="00C917EF"/>
    <w:rsid w:val="00CA3A6F"/>
    <w:rsid w:val="00CA4C31"/>
    <w:rsid w:val="00CA5E2E"/>
    <w:rsid w:val="00CA5EFA"/>
    <w:rsid w:val="00CA76C6"/>
    <w:rsid w:val="00CB464B"/>
    <w:rsid w:val="00CB46B5"/>
    <w:rsid w:val="00CC00D4"/>
    <w:rsid w:val="00CC0422"/>
    <w:rsid w:val="00CC2655"/>
    <w:rsid w:val="00CC33D8"/>
    <w:rsid w:val="00CC6A4B"/>
    <w:rsid w:val="00CD0965"/>
    <w:rsid w:val="00CD3BA0"/>
    <w:rsid w:val="00CD6215"/>
    <w:rsid w:val="00CD6BDA"/>
    <w:rsid w:val="00CE209F"/>
    <w:rsid w:val="00CF1BF3"/>
    <w:rsid w:val="00CF5742"/>
    <w:rsid w:val="00D00882"/>
    <w:rsid w:val="00D031FB"/>
    <w:rsid w:val="00D03352"/>
    <w:rsid w:val="00D0619E"/>
    <w:rsid w:val="00D13498"/>
    <w:rsid w:val="00D16429"/>
    <w:rsid w:val="00D16AC1"/>
    <w:rsid w:val="00D17837"/>
    <w:rsid w:val="00D20D7B"/>
    <w:rsid w:val="00D21961"/>
    <w:rsid w:val="00D22509"/>
    <w:rsid w:val="00D411B5"/>
    <w:rsid w:val="00D42AEF"/>
    <w:rsid w:val="00D43A23"/>
    <w:rsid w:val="00D44697"/>
    <w:rsid w:val="00D47A90"/>
    <w:rsid w:val="00D505C9"/>
    <w:rsid w:val="00D5159A"/>
    <w:rsid w:val="00D577D5"/>
    <w:rsid w:val="00D613CF"/>
    <w:rsid w:val="00D6251C"/>
    <w:rsid w:val="00D62C19"/>
    <w:rsid w:val="00D65434"/>
    <w:rsid w:val="00D706F9"/>
    <w:rsid w:val="00D71D5E"/>
    <w:rsid w:val="00D77CFB"/>
    <w:rsid w:val="00D83EBA"/>
    <w:rsid w:val="00D86D9E"/>
    <w:rsid w:val="00D86DA8"/>
    <w:rsid w:val="00D8796E"/>
    <w:rsid w:val="00D909B8"/>
    <w:rsid w:val="00D90E62"/>
    <w:rsid w:val="00D92217"/>
    <w:rsid w:val="00D92806"/>
    <w:rsid w:val="00D92F1F"/>
    <w:rsid w:val="00D95F95"/>
    <w:rsid w:val="00D961F8"/>
    <w:rsid w:val="00DA29E6"/>
    <w:rsid w:val="00DA576A"/>
    <w:rsid w:val="00DA62EB"/>
    <w:rsid w:val="00DA78A0"/>
    <w:rsid w:val="00DB014D"/>
    <w:rsid w:val="00DB298A"/>
    <w:rsid w:val="00DB4579"/>
    <w:rsid w:val="00DB7702"/>
    <w:rsid w:val="00DC3E13"/>
    <w:rsid w:val="00DC6BCB"/>
    <w:rsid w:val="00DD2AD6"/>
    <w:rsid w:val="00DE5CE5"/>
    <w:rsid w:val="00DF7F00"/>
    <w:rsid w:val="00E04021"/>
    <w:rsid w:val="00E04DA9"/>
    <w:rsid w:val="00E059BA"/>
    <w:rsid w:val="00E066CA"/>
    <w:rsid w:val="00E07418"/>
    <w:rsid w:val="00E151B5"/>
    <w:rsid w:val="00E30118"/>
    <w:rsid w:val="00E37124"/>
    <w:rsid w:val="00E4097D"/>
    <w:rsid w:val="00E4268D"/>
    <w:rsid w:val="00E44799"/>
    <w:rsid w:val="00E51034"/>
    <w:rsid w:val="00E557DD"/>
    <w:rsid w:val="00E56D3C"/>
    <w:rsid w:val="00E60CB3"/>
    <w:rsid w:val="00E62344"/>
    <w:rsid w:val="00E66588"/>
    <w:rsid w:val="00E7173B"/>
    <w:rsid w:val="00E71A7F"/>
    <w:rsid w:val="00E7696F"/>
    <w:rsid w:val="00E842BA"/>
    <w:rsid w:val="00E87615"/>
    <w:rsid w:val="00E924EF"/>
    <w:rsid w:val="00EA4900"/>
    <w:rsid w:val="00EB1CD3"/>
    <w:rsid w:val="00EB4B60"/>
    <w:rsid w:val="00EC1368"/>
    <w:rsid w:val="00EC42E8"/>
    <w:rsid w:val="00EC537F"/>
    <w:rsid w:val="00ED0E46"/>
    <w:rsid w:val="00ED40BF"/>
    <w:rsid w:val="00EE34F8"/>
    <w:rsid w:val="00EE492B"/>
    <w:rsid w:val="00EE4F1A"/>
    <w:rsid w:val="00EE5638"/>
    <w:rsid w:val="00EF1458"/>
    <w:rsid w:val="00EF3A2B"/>
    <w:rsid w:val="00EF50A4"/>
    <w:rsid w:val="00EF50C6"/>
    <w:rsid w:val="00F0016C"/>
    <w:rsid w:val="00F047B5"/>
    <w:rsid w:val="00F13220"/>
    <w:rsid w:val="00F1436C"/>
    <w:rsid w:val="00F16282"/>
    <w:rsid w:val="00F22AB3"/>
    <w:rsid w:val="00F3015B"/>
    <w:rsid w:val="00F31594"/>
    <w:rsid w:val="00F32F13"/>
    <w:rsid w:val="00F36DA4"/>
    <w:rsid w:val="00F37CC9"/>
    <w:rsid w:val="00F37EF1"/>
    <w:rsid w:val="00F42259"/>
    <w:rsid w:val="00F431AF"/>
    <w:rsid w:val="00F4341A"/>
    <w:rsid w:val="00F50969"/>
    <w:rsid w:val="00F520D0"/>
    <w:rsid w:val="00F565C8"/>
    <w:rsid w:val="00F56C0E"/>
    <w:rsid w:val="00F62228"/>
    <w:rsid w:val="00F62BAE"/>
    <w:rsid w:val="00F74581"/>
    <w:rsid w:val="00F75857"/>
    <w:rsid w:val="00F76830"/>
    <w:rsid w:val="00F82BFD"/>
    <w:rsid w:val="00F84300"/>
    <w:rsid w:val="00F8476F"/>
    <w:rsid w:val="00F85B10"/>
    <w:rsid w:val="00F85D2E"/>
    <w:rsid w:val="00F87EDA"/>
    <w:rsid w:val="00F921BB"/>
    <w:rsid w:val="00F93D2A"/>
    <w:rsid w:val="00F963F0"/>
    <w:rsid w:val="00FA0796"/>
    <w:rsid w:val="00FA1BA5"/>
    <w:rsid w:val="00FA662A"/>
    <w:rsid w:val="00FB2AF7"/>
    <w:rsid w:val="00FB65C6"/>
    <w:rsid w:val="00FB79A5"/>
    <w:rsid w:val="00FC18B2"/>
    <w:rsid w:val="00FC5929"/>
    <w:rsid w:val="00FC7A58"/>
    <w:rsid w:val="00FD2A12"/>
    <w:rsid w:val="00FD3BD3"/>
    <w:rsid w:val="00FD5A1C"/>
    <w:rsid w:val="00FE22BE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327D"/>
  <w15:docId w15:val="{1ABEC24A-7093-4ACF-B6F5-2E101935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  <w:style w:type="paragraph" w:styleId="Odlomakpopisa">
    <w:name w:val="List Paragraph"/>
    <w:basedOn w:val="Normal"/>
    <w:uiPriority w:val="34"/>
    <w:qFormat/>
    <w:rsid w:val="00BE26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BD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39"/>
    <w:rsid w:val="004F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A296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8055-60F2-4609-BD54-0D03983B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36</Pages>
  <Words>12004</Words>
  <Characters>68427</Characters>
  <Application>Microsoft Office Word</Application>
  <DocSecurity>0</DocSecurity>
  <Lines>570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User001</cp:lastModifiedBy>
  <cp:revision>121</cp:revision>
  <cp:lastPrinted>2020-05-20T11:20:00Z</cp:lastPrinted>
  <dcterms:created xsi:type="dcterms:W3CDTF">2022-04-13T10:02:00Z</dcterms:created>
  <dcterms:modified xsi:type="dcterms:W3CDTF">2022-05-13T06:53:00Z</dcterms:modified>
</cp:coreProperties>
</file>