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CC" w:rsidRPr="001577B6" w:rsidRDefault="00450E80" w:rsidP="001577B6">
      <w:p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Temeljem</w:t>
      </w:r>
      <w:r w:rsidR="00532797" w:rsidRPr="00532797">
        <w:rPr>
          <w:rFonts w:ascii="Times New Roman" w:hAnsi="Times New Roman" w:cs="Times New Roman"/>
          <w:sz w:val="24"/>
          <w:szCs w:val="24"/>
        </w:rPr>
        <w:t xml:space="preserve"> članka 48. Zakona o lokalnoj i područnoj samoupravi („Narodne novine“ broj</w:t>
      </w:r>
      <w:r w:rsidR="00532797" w:rsidRPr="00532797">
        <w:t xml:space="preserve"> </w:t>
      </w:r>
      <w:r w:rsidR="00532797">
        <w:t xml:space="preserve"> </w:t>
      </w:r>
      <w:r w:rsidR="00532797" w:rsidRPr="00532797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137/15, 123/17, 98/19, 144/20</w:t>
      </w:r>
      <w:r w:rsidR="00532797">
        <w:rPr>
          <w:rFonts w:ascii="Times New Roman" w:hAnsi="Times New Roman" w:cs="Times New Roman"/>
          <w:sz w:val="24"/>
          <w:szCs w:val="24"/>
        </w:rPr>
        <w:t xml:space="preserve">) , </w:t>
      </w:r>
      <w:r w:rsidR="00532797" w:rsidRPr="00532797">
        <w:rPr>
          <w:rFonts w:ascii="Times New Roman" w:hAnsi="Times New Roman" w:cs="Times New Roman"/>
          <w:sz w:val="24"/>
          <w:szCs w:val="24"/>
        </w:rPr>
        <w:t xml:space="preserve">članka 30. Statuta Općine Privlaka, („Službeni glasnik Zadarske županije“  broj 05/18, 07/21) </w:t>
      </w:r>
      <w:r w:rsidR="00532797">
        <w:rPr>
          <w:rFonts w:ascii="Times New Roman" w:hAnsi="Times New Roman" w:cs="Times New Roman"/>
          <w:sz w:val="24"/>
          <w:szCs w:val="24"/>
        </w:rPr>
        <w:t>i</w:t>
      </w:r>
      <w:r w:rsidRPr="00CF39A6">
        <w:rPr>
          <w:rFonts w:ascii="Times New Roman" w:hAnsi="Times New Roman" w:cs="Times New Roman"/>
          <w:sz w:val="24"/>
          <w:szCs w:val="24"/>
        </w:rPr>
        <w:t xml:space="preserve"> čl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anka </w:t>
      </w:r>
      <w:r w:rsidR="00031752">
        <w:rPr>
          <w:rFonts w:ascii="Times New Roman" w:hAnsi="Times New Roman" w:cs="Times New Roman"/>
          <w:sz w:val="24"/>
          <w:szCs w:val="24"/>
        </w:rPr>
        <w:t>3</w:t>
      </w:r>
      <w:r w:rsidRPr="00CF39A6">
        <w:rPr>
          <w:rFonts w:ascii="Times New Roman" w:hAnsi="Times New Roman" w:cs="Times New Roman"/>
          <w:sz w:val="24"/>
          <w:szCs w:val="24"/>
        </w:rPr>
        <w:t>. Odluke o uvjetima, načinu i postupku gospodarenja nekretnina</w:t>
      </w:r>
      <w:r w:rsidR="00817C39">
        <w:rPr>
          <w:rFonts w:ascii="Times New Roman" w:hAnsi="Times New Roman" w:cs="Times New Roman"/>
          <w:sz w:val="24"/>
          <w:szCs w:val="24"/>
        </w:rPr>
        <w:t>ma</w:t>
      </w:r>
      <w:r w:rsidRPr="00CF39A6">
        <w:rPr>
          <w:rFonts w:ascii="Times New Roman" w:hAnsi="Times New Roman" w:cs="Times New Roman"/>
          <w:sz w:val="24"/>
          <w:szCs w:val="24"/>
        </w:rPr>
        <w:t xml:space="preserve"> u vlasništvu Općine Privlaka („Služb</w:t>
      </w:r>
      <w:r w:rsidR="00641F17">
        <w:rPr>
          <w:rFonts w:ascii="Times New Roman" w:hAnsi="Times New Roman" w:cs="Times New Roman"/>
          <w:sz w:val="24"/>
          <w:szCs w:val="24"/>
        </w:rPr>
        <w:t xml:space="preserve">eni glasnik Zadarske županije“ </w:t>
      </w:r>
      <w:r w:rsidRPr="00CF39A6">
        <w:rPr>
          <w:rFonts w:ascii="Times New Roman" w:hAnsi="Times New Roman" w:cs="Times New Roman"/>
          <w:sz w:val="24"/>
          <w:szCs w:val="24"/>
        </w:rPr>
        <w:t>broj 19/13)</w:t>
      </w:r>
      <w:r w:rsidR="00532797">
        <w:rPr>
          <w:rFonts w:ascii="Times New Roman" w:hAnsi="Times New Roman" w:cs="Times New Roman"/>
          <w:sz w:val="24"/>
          <w:szCs w:val="24"/>
        </w:rPr>
        <w:t>,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</w:t>
      </w:r>
      <w:r w:rsidR="001577B6" w:rsidRPr="001577B6">
        <w:rPr>
          <w:rFonts w:ascii="Times New Roman" w:hAnsi="Times New Roman" w:cs="Times New Roman"/>
          <w:sz w:val="24"/>
          <w:szCs w:val="24"/>
        </w:rPr>
        <w:t xml:space="preserve">Općinsko vijeće Općine Privlaka na </w:t>
      </w:r>
      <w:r w:rsidR="00532797">
        <w:rPr>
          <w:rFonts w:ascii="Times New Roman" w:hAnsi="Times New Roman" w:cs="Times New Roman"/>
          <w:sz w:val="24"/>
          <w:szCs w:val="24"/>
        </w:rPr>
        <w:t>6</w:t>
      </w:r>
      <w:r w:rsidR="001577B6" w:rsidRPr="001577B6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BF79A2">
        <w:rPr>
          <w:rFonts w:ascii="Times New Roman" w:hAnsi="Times New Roman" w:cs="Times New Roman"/>
          <w:sz w:val="24"/>
          <w:szCs w:val="24"/>
        </w:rPr>
        <w:t>24</w:t>
      </w:r>
      <w:r w:rsidR="00532797">
        <w:rPr>
          <w:rFonts w:ascii="Times New Roman" w:hAnsi="Times New Roman" w:cs="Times New Roman"/>
          <w:sz w:val="24"/>
          <w:szCs w:val="24"/>
        </w:rPr>
        <w:t>. siječnja</w:t>
      </w:r>
      <w:r w:rsidR="001577B6" w:rsidRPr="001577B6">
        <w:rPr>
          <w:rFonts w:ascii="Times New Roman" w:hAnsi="Times New Roman" w:cs="Times New Roman"/>
          <w:sz w:val="24"/>
          <w:szCs w:val="24"/>
        </w:rPr>
        <w:t xml:space="preserve"> 202</w:t>
      </w:r>
      <w:r w:rsidR="00532797">
        <w:rPr>
          <w:rFonts w:ascii="Times New Roman" w:hAnsi="Times New Roman" w:cs="Times New Roman"/>
          <w:sz w:val="24"/>
          <w:szCs w:val="24"/>
        </w:rPr>
        <w:t>2</w:t>
      </w:r>
      <w:r w:rsidR="001577B6" w:rsidRPr="001577B6">
        <w:rPr>
          <w:rFonts w:ascii="Times New Roman" w:hAnsi="Times New Roman" w:cs="Times New Roman"/>
          <w:sz w:val="24"/>
          <w:szCs w:val="24"/>
        </w:rPr>
        <w:t>. godine</w:t>
      </w:r>
      <w:r w:rsidR="00532797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532797" w:rsidRPr="00491208" w:rsidRDefault="000D047C" w:rsidP="00491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  <w:r w:rsidR="00450E80"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D6F2A">
        <w:rPr>
          <w:rFonts w:ascii="Times New Roman" w:hAnsi="Times New Roman" w:cs="Times New Roman"/>
          <w:b/>
          <w:bCs/>
          <w:sz w:val="24"/>
          <w:szCs w:val="24"/>
        </w:rPr>
        <w:t>kupnji</w:t>
      </w:r>
      <w:r w:rsidR="00450E80"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 nekretnin</w:t>
      </w:r>
      <w:r w:rsidR="00A638F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3F26E2" w:rsidRPr="00C5522C" w:rsidRDefault="00491208" w:rsidP="00C55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491208">
        <w:rPr>
          <w:rFonts w:ascii="Times New Roman" w:hAnsi="Times New Roman" w:cs="Times New Roman"/>
          <w:sz w:val="24"/>
          <w:szCs w:val="24"/>
        </w:rPr>
        <w:t xml:space="preserve"> </w:t>
      </w:r>
      <w:r w:rsidR="00532797" w:rsidRPr="00491208">
        <w:rPr>
          <w:rFonts w:ascii="Times New Roman" w:hAnsi="Times New Roman" w:cs="Times New Roman"/>
          <w:sz w:val="24"/>
          <w:szCs w:val="24"/>
        </w:rPr>
        <w:t>Općina Privlaka</w:t>
      </w:r>
      <w:r w:rsidR="00212ACC" w:rsidRPr="00491208">
        <w:rPr>
          <w:rFonts w:ascii="Times New Roman" w:hAnsi="Times New Roman" w:cs="Times New Roman"/>
          <w:sz w:val="24"/>
          <w:szCs w:val="24"/>
        </w:rPr>
        <w:t xml:space="preserve"> </w:t>
      </w:r>
      <w:r w:rsidR="00C5522C">
        <w:rPr>
          <w:rFonts w:ascii="Times New Roman" w:hAnsi="Times New Roman" w:cs="Times New Roman"/>
          <w:sz w:val="24"/>
          <w:szCs w:val="24"/>
        </w:rPr>
        <w:t xml:space="preserve">otkupiti će </w:t>
      </w:r>
      <w:r w:rsidR="00E46F1D" w:rsidRPr="00C5522C">
        <w:rPr>
          <w:rFonts w:ascii="Times New Roman" w:hAnsi="Times New Roman" w:cs="Times New Roman"/>
          <w:sz w:val="24"/>
          <w:szCs w:val="24"/>
        </w:rPr>
        <w:t>dio nekretnine oznake k.č</w:t>
      </w:r>
      <w:r w:rsidR="003F26E2" w:rsidRPr="00C5522C">
        <w:rPr>
          <w:rFonts w:ascii="Times New Roman" w:hAnsi="Times New Roman" w:cs="Times New Roman"/>
          <w:sz w:val="24"/>
          <w:szCs w:val="24"/>
        </w:rPr>
        <w:t xml:space="preserve">. </w:t>
      </w:r>
      <w:r w:rsidR="00E46F1D" w:rsidRPr="00C5522C">
        <w:rPr>
          <w:rFonts w:ascii="Times New Roman" w:hAnsi="Times New Roman" w:cs="Times New Roman"/>
          <w:sz w:val="24"/>
          <w:szCs w:val="24"/>
        </w:rPr>
        <w:t>2739</w:t>
      </w:r>
      <w:r w:rsidR="002E282A" w:rsidRPr="00C5522C">
        <w:rPr>
          <w:rFonts w:ascii="Times New Roman" w:hAnsi="Times New Roman" w:cs="Times New Roman"/>
          <w:sz w:val="24"/>
          <w:szCs w:val="24"/>
        </w:rPr>
        <w:t>,</w:t>
      </w:r>
      <w:r w:rsidR="00E24888" w:rsidRPr="00C5522C">
        <w:rPr>
          <w:rFonts w:ascii="Times New Roman" w:hAnsi="Times New Roman" w:cs="Times New Roman"/>
          <w:sz w:val="24"/>
          <w:szCs w:val="24"/>
        </w:rPr>
        <w:t xml:space="preserve"> površine </w:t>
      </w:r>
      <w:r w:rsidR="00E46F1D" w:rsidRPr="00C5522C">
        <w:rPr>
          <w:rFonts w:ascii="Times New Roman" w:hAnsi="Times New Roman" w:cs="Times New Roman"/>
          <w:sz w:val="24"/>
          <w:szCs w:val="24"/>
        </w:rPr>
        <w:t>128</w:t>
      </w:r>
      <w:r w:rsidR="00E24888" w:rsidRPr="00C5522C">
        <w:rPr>
          <w:rFonts w:ascii="Times New Roman" w:hAnsi="Times New Roman" w:cs="Times New Roman"/>
          <w:sz w:val="24"/>
          <w:szCs w:val="24"/>
        </w:rPr>
        <w:t xml:space="preserve"> m</w:t>
      </w:r>
      <w:r w:rsidR="00E46F1D" w:rsidRPr="00C5522C">
        <w:rPr>
          <w:rFonts w:ascii="Times New Roman" w:hAnsi="Times New Roman" w:cs="Times New Roman"/>
          <w:sz w:val="24"/>
          <w:szCs w:val="24"/>
        </w:rPr>
        <w:t>²</w:t>
      </w:r>
      <w:r w:rsidR="00E24888" w:rsidRPr="00C5522C">
        <w:rPr>
          <w:rFonts w:ascii="Times New Roman" w:hAnsi="Times New Roman" w:cs="Times New Roman"/>
          <w:sz w:val="24"/>
          <w:szCs w:val="24"/>
        </w:rPr>
        <w:t>,</w:t>
      </w:r>
      <w:r w:rsidR="002E282A" w:rsidRPr="00C5522C">
        <w:rPr>
          <w:rFonts w:ascii="Times New Roman" w:hAnsi="Times New Roman" w:cs="Times New Roman"/>
          <w:sz w:val="24"/>
          <w:szCs w:val="24"/>
        </w:rPr>
        <w:t xml:space="preserve"> upisane u </w:t>
      </w:r>
      <w:r w:rsidR="00E46F1D" w:rsidRPr="00C5522C">
        <w:rPr>
          <w:rFonts w:ascii="Times New Roman" w:hAnsi="Times New Roman" w:cs="Times New Roman"/>
          <w:sz w:val="24"/>
          <w:szCs w:val="24"/>
        </w:rPr>
        <w:t>zk.</w:t>
      </w:r>
      <w:r w:rsidR="002E282A" w:rsidRPr="00C5522C">
        <w:rPr>
          <w:rFonts w:ascii="Times New Roman" w:hAnsi="Times New Roman" w:cs="Times New Roman"/>
          <w:sz w:val="24"/>
          <w:szCs w:val="24"/>
        </w:rPr>
        <w:t>ul</w:t>
      </w:r>
      <w:r w:rsidR="00E46F1D" w:rsidRPr="00C5522C">
        <w:rPr>
          <w:rFonts w:ascii="Times New Roman" w:hAnsi="Times New Roman" w:cs="Times New Roman"/>
          <w:sz w:val="24"/>
          <w:szCs w:val="24"/>
        </w:rPr>
        <w:t>.</w:t>
      </w:r>
      <w:r w:rsidR="002E282A" w:rsidRPr="00C5522C">
        <w:rPr>
          <w:rFonts w:ascii="Times New Roman" w:hAnsi="Times New Roman" w:cs="Times New Roman"/>
          <w:sz w:val="24"/>
          <w:szCs w:val="24"/>
        </w:rPr>
        <w:t>br</w:t>
      </w:r>
      <w:r w:rsidR="003F26E2" w:rsidRPr="00C5522C">
        <w:rPr>
          <w:rFonts w:ascii="Times New Roman" w:hAnsi="Times New Roman" w:cs="Times New Roman"/>
          <w:sz w:val="24"/>
          <w:szCs w:val="24"/>
        </w:rPr>
        <w:t>.</w:t>
      </w:r>
      <w:r w:rsidR="002E282A" w:rsidRPr="00C5522C">
        <w:rPr>
          <w:rFonts w:ascii="Times New Roman" w:hAnsi="Times New Roman" w:cs="Times New Roman"/>
          <w:sz w:val="24"/>
          <w:szCs w:val="24"/>
        </w:rPr>
        <w:t xml:space="preserve"> </w:t>
      </w:r>
      <w:r w:rsidR="00E46F1D" w:rsidRPr="00C5522C">
        <w:rPr>
          <w:rFonts w:ascii="Times New Roman" w:hAnsi="Times New Roman" w:cs="Times New Roman"/>
          <w:sz w:val="24"/>
          <w:szCs w:val="24"/>
        </w:rPr>
        <w:t>428,</w:t>
      </w:r>
      <w:r w:rsidR="002E282A" w:rsidRPr="00C5522C">
        <w:rPr>
          <w:rFonts w:ascii="Times New Roman" w:hAnsi="Times New Roman" w:cs="Times New Roman"/>
          <w:sz w:val="24"/>
          <w:szCs w:val="24"/>
        </w:rPr>
        <w:t xml:space="preserve"> k.o. Privlaka</w:t>
      </w:r>
      <w:r w:rsidR="009D6F2A" w:rsidRPr="00C5522C">
        <w:rPr>
          <w:rFonts w:ascii="Times New Roman" w:hAnsi="Times New Roman" w:cs="Times New Roman"/>
          <w:sz w:val="24"/>
          <w:szCs w:val="24"/>
        </w:rPr>
        <w:t xml:space="preserve">, </w:t>
      </w:r>
      <w:r w:rsidR="003F26E2" w:rsidRPr="00C5522C">
        <w:rPr>
          <w:rFonts w:ascii="Times New Roman" w:hAnsi="Times New Roman" w:cs="Times New Roman"/>
          <w:sz w:val="24"/>
          <w:szCs w:val="24"/>
        </w:rPr>
        <w:t xml:space="preserve">prikazan na skici izrađenoj od Luniko inženjering d.o.o. za geodeziju, projektiranje i građevinarstvo, </w:t>
      </w:r>
      <w:r w:rsidR="00E46F1D" w:rsidRPr="00C5522C">
        <w:rPr>
          <w:rFonts w:ascii="Times New Roman" w:hAnsi="Times New Roman" w:cs="Times New Roman"/>
          <w:sz w:val="24"/>
          <w:szCs w:val="24"/>
        </w:rPr>
        <w:t>na lokaciji Ulica Svetog Nikole</w:t>
      </w:r>
      <w:r w:rsidR="002D6EB7" w:rsidRPr="00C5522C">
        <w:rPr>
          <w:rFonts w:ascii="Times New Roman" w:hAnsi="Times New Roman" w:cs="Times New Roman"/>
          <w:sz w:val="24"/>
          <w:szCs w:val="24"/>
        </w:rPr>
        <w:t>,</w:t>
      </w:r>
      <w:r w:rsidR="00A638F3" w:rsidRPr="00C5522C">
        <w:rPr>
          <w:rFonts w:ascii="Times New Roman" w:hAnsi="Times New Roman" w:cs="Times New Roman"/>
          <w:sz w:val="24"/>
          <w:szCs w:val="24"/>
        </w:rPr>
        <w:t xml:space="preserve"> koja je sastavni dio ove Odluke,</w:t>
      </w:r>
      <w:r w:rsidR="002D6EB7" w:rsidRPr="00C5522C">
        <w:rPr>
          <w:rFonts w:ascii="Times New Roman" w:hAnsi="Times New Roman" w:cs="Times New Roman"/>
          <w:sz w:val="24"/>
          <w:szCs w:val="24"/>
        </w:rPr>
        <w:t xml:space="preserve"> za cijenu od 200.700,00 kuna, prema procjembenom elaboratu  o tržišnoj vrijednosti nekretnine 08-12/2021, izrađenom po stalnom sudskom vještaku Draženu Knežević</w:t>
      </w:r>
      <w:r w:rsidR="000D047C" w:rsidRPr="00C5522C">
        <w:rPr>
          <w:rFonts w:ascii="Times New Roman" w:hAnsi="Times New Roman" w:cs="Times New Roman"/>
          <w:sz w:val="24"/>
          <w:szCs w:val="24"/>
        </w:rPr>
        <w:t>, struč</w:t>
      </w:r>
      <w:r w:rsidR="003F26E2" w:rsidRPr="00C5522C">
        <w:rPr>
          <w:rFonts w:ascii="Times New Roman" w:hAnsi="Times New Roman" w:cs="Times New Roman"/>
          <w:sz w:val="24"/>
          <w:szCs w:val="24"/>
        </w:rPr>
        <w:t>.</w:t>
      </w:r>
      <w:r w:rsidR="000D047C" w:rsidRPr="00C5522C">
        <w:rPr>
          <w:rFonts w:ascii="Times New Roman" w:hAnsi="Times New Roman" w:cs="Times New Roman"/>
          <w:sz w:val="24"/>
          <w:szCs w:val="24"/>
        </w:rPr>
        <w:t>spec.ing.aedif.</w:t>
      </w:r>
    </w:p>
    <w:p w:rsidR="003F26E2" w:rsidRPr="00491208" w:rsidRDefault="00491208" w:rsidP="00491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E46F1D" w:rsidRPr="00491208">
        <w:rPr>
          <w:rFonts w:ascii="Times New Roman" w:hAnsi="Times New Roman" w:cs="Times New Roman"/>
          <w:sz w:val="24"/>
          <w:szCs w:val="24"/>
        </w:rPr>
        <w:t>Ovlašćuje se načelnik</w:t>
      </w:r>
      <w:r w:rsidR="000D047C" w:rsidRPr="00491208">
        <w:rPr>
          <w:rFonts w:ascii="Times New Roman" w:hAnsi="Times New Roman" w:cs="Times New Roman"/>
          <w:sz w:val="24"/>
          <w:szCs w:val="24"/>
        </w:rPr>
        <w:t xml:space="preserve"> Općine Privlaka za zaključivanje ugovora o kupoprodaji nekretnin</w:t>
      </w:r>
      <w:r w:rsidR="005C00E2">
        <w:rPr>
          <w:rFonts w:ascii="Times New Roman" w:hAnsi="Times New Roman" w:cs="Times New Roman"/>
          <w:sz w:val="24"/>
          <w:szCs w:val="24"/>
        </w:rPr>
        <w:t>e</w:t>
      </w:r>
      <w:r w:rsidR="00527FD8" w:rsidRPr="00491208">
        <w:rPr>
          <w:rFonts w:ascii="Times New Roman" w:hAnsi="Times New Roman" w:cs="Times New Roman"/>
          <w:sz w:val="24"/>
          <w:szCs w:val="24"/>
        </w:rPr>
        <w:t xml:space="preserve"> iz članka 1. ove Odluke</w:t>
      </w:r>
      <w:r w:rsidR="000D047C" w:rsidRPr="00491208">
        <w:rPr>
          <w:rFonts w:ascii="Times New Roman" w:hAnsi="Times New Roman" w:cs="Times New Roman"/>
          <w:sz w:val="24"/>
          <w:szCs w:val="24"/>
        </w:rPr>
        <w:t>.</w:t>
      </w:r>
    </w:p>
    <w:p w:rsidR="000D047C" w:rsidRPr="00491208" w:rsidRDefault="00491208" w:rsidP="00491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741C12" w:rsidRPr="00491208">
        <w:rPr>
          <w:rFonts w:ascii="Times New Roman" w:hAnsi="Times New Roman" w:cs="Times New Roman"/>
          <w:sz w:val="24"/>
          <w:szCs w:val="24"/>
        </w:rPr>
        <w:t>Sredstva za provedbu ove Odluke osigurana su u Proračunu Općine Privlaka za 2022. godinu.</w:t>
      </w:r>
    </w:p>
    <w:p w:rsidR="00212ACC" w:rsidRPr="00491208" w:rsidRDefault="00491208" w:rsidP="00491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212ACC" w:rsidRPr="00491208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0D047C" w:rsidRPr="00491208">
        <w:rPr>
          <w:rFonts w:ascii="Times New Roman" w:hAnsi="Times New Roman" w:cs="Times New Roman"/>
          <w:sz w:val="24"/>
          <w:szCs w:val="24"/>
        </w:rPr>
        <w:t>osmi dan od dana objave  u Službenom glasniku Zadarske županije.</w:t>
      </w:r>
    </w:p>
    <w:p w:rsidR="00EF3465" w:rsidRDefault="000D047C" w:rsidP="009B2F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0D047C" w:rsidRDefault="000D047C" w:rsidP="009B2F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0D047C" w:rsidRDefault="000D047C" w:rsidP="009B2F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</w:p>
    <w:p w:rsidR="00BF79A2" w:rsidRDefault="0040776A" w:rsidP="000D0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1208" w:rsidRDefault="00BF79A2" w:rsidP="00A07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47C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944-01/22-02/01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D047C">
        <w:rPr>
          <w:rFonts w:ascii="Times New Roman" w:hAnsi="Times New Roman" w:cs="Times New Roman"/>
          <w:sz w:val="24"/>
          <w:szCs w:val="24"/>
        </w:rPr>
        <w:t xml:space="preserve">URBROJ: </w:t>
      </w:r>
      <w:r w:rsidR="00F6306D">
        <w:rPr>
          <w:rFonts w:ascii="Times New Roman" w:hAnsi="Times New Roman" w:cs="Times New Roman"/>
          <w:sz w:val="24"/>
          <w:szCs w:val="24"/>
        </w:rPr>
        <w:t>2198-28-0</w:t>
      </w:r>
      <w:r>
        <w:rPr>
          <w:rFonts w:ascii="Times New Roman" w:hAnsi="Times New Roman" w:cs="Times New Roman"/>
          <w:sz w:val="24"/>
          <w:szCs w:val="24"/>
        </w:rPr>
        <w:t>1-22-2</w:t>
      </w:r>
      <w:bookmarkStart w:id="0" w:name="_GoBack"/>
      <w:bookmarkEnd w:id="0"/>
    </w:p>
    <w:p w:rsidR="00491208" w:rsidRDefault="00491208" w:rsidP="00443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08" w:rsidRDefault="00491208" w:rsidP="00443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08" w:rsidRDefault="00491208" w:rsidP="00443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E2" w:rsidRDefault="005C00E2" w:rsidP="00443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E2" w:rsidRDefault="005C00E2" w:rsidP="00443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22C" w:rsidRDefault="00C5522C" w:rsidP="00443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1EA" w:rsidRPr="00B951EA" w:rsidRDefault="00B951EA" w:rsidP="00B951EA">
      <w:pPr>
        <w:rPr>
          <w:rFonts w:ascii="Times New Roman" w:hAnsi="Times New Roman" w:cs="Times New Roman"/>
          <w:sz w:val="24"/>
          <w:szCs w:val="24"/>
        </w:rPr>
      </w:pPr>
    </w:p>
    <w:p w:rsidR="004432A7" w:rsidRPr="004432A7" w:rsidRDefault="004432A7" w:rsidP="00443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2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32A7" w:rsidRPr="0044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A3E46"/>
    <w:multiLevelType w:val="hybridMultilevel"/>
    <w:tmpl w:val="FCBAE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80"/>
    <w:rsid w:val="00016040"/>
    <w:rsid w:val="00031752"/>
    <w:rsid w:val="000D047C"/>
    <w:rsid w:val="001577B6"/>
    <w:rsid w:val="00170389"/>
    <w:rsid w:val="00212ACC"/>
    <w:rsid w:val="002D6EB7"/>
    <w:rsid w:val="002E282A"/>
    <w:rsid w:val="003F26E2"/>
    <w:rsid w:val="0040776A"/>
    <w:rsid w:val="00410C14"/>
    <w:rsid w:val="00417134"/>
    <w:rsid w:val="004432A7"/>
    <w:rsid w:val="00450E80"/>
    <w:rsid w:val="00454CE3"/>
    <w:rsid w:val="00491208"/>
    <w:rsid w:val="00527FD8"/>
    <w:rsid w:val="00532797"/>
    <w:rsid w:val="005C00E2"/>
    <w:rsid w:val="00604636"/>
    <w:rsid w:val="00641F17"/>
    <w:rsid w:val="006A4947"/>
    <w:rsid w:val="006F7B33"/>
    <w:rsid w:val="00722B2E"/>
    <w:rsid w:val="00741C12"/>
    <w:rsid w:val="00785560"/>
    <w:rsid w:val="007E032A"/>
    <w:rsid w:val="00817C39"/>
    <w:rsid w:val="008509F9"/>
    <w:rsid w:val="008C0CB7"/>
    <w:rsid w:val="008C52D5"/>
    <w:rsid w:val="00940222"/>
    <w:rsid w:val="009A6D9E"/>
    <w:rsid w:val="009B2F7A"/>
    <w:rsid w:val="009D5B40"/>
    <w:rsid w:val="009D6F2A"/>
    <w:rsid w:val="009E0BD7"/>
    <w:rsid w:val="00A07168"/>
    <w:rsid w:val="00A140D7"/>
    <w:rsid w:val="00A322F3"/>
    <w:rsid w:val="00A638F3"/>
    <w:rsid w:val="00A80A09"/>
    <w:rsid w:val="00A93818"/>
    <w:rsid w:val="00B951EA"/>
    <w:rsid w:val="00BD6E71"/>
    <w:rsid w:val="00BF79A2"/>
    <w:rsid w:val="00C547EA"/>
    <w:rsid w:val="00C5522C"/>
    <w:rsid w:val="00C656F7"/>
    <w:rsid w:val="00CF39A6"/>
    <w:rsid w:val="00DA2564"/>
    <w:rsid w:val="00DA7627"/>
    <w:rsid w:val="00DE2A67"/>
    <w:rsid w:val="00DE77A4"/>
    <w:rsid w:val="00E24888"/>
    <w:rsid w:val="00E46F1D"/>
    <w:rsid w:val="00EA7A25"/>
    <w:rsid w:val="00EF3465"/>
    <w:rsid w:val="00F325F2"/>
    <w:rsid w:val="00F42FAC"/>
    <w:rsid w:val="00F6306D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01CAD-73B2-42D3-9997-5165E8D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Redari</cp:lastModifiedBy>
  <cp:revision>13</cp:revision>
  <cp:lastPrinted>2022-01-25T08:07:00Z</cp:lastPrinted>
  <dcterms:created xsi:type="dcterms:W3CDTF">2022-01-12T13:08:00Z</dcterms:created>
  <dcterms:modified xsi:type="dcterms:W3CDTF">2022-01-25T08:07:00Z</dcterms:modified>
</cp:coreProperties>
</file>