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747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REPUBLIKA HRVATSKA</w:t>
      </w: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7747C3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OPĆINA PRIVLAKA</w:t>
      </w: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6A0A" w:rsidRDefault="002E6A0A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E6A0A" w:rsidRPr="007747C3" w:rsidRDefault="002E6A0A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2E6A0A" w:rsidP="002E6A0A">
      <w:pPr>
        <w:suppressAutoHyphens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6A0A">
        <w:rPr>
          <w:rFonts w:ascii="Times New Roman" w:hAnsi="Times New Roman" w:cs="Times New Roman"/>
          <w:b/>
          <w:bCs/>
          <w:noProof/>
          <w:lang w:val="en-GB" w:eastAsia="en-GB"/>
        </w:rPr>
        <w:drawing>
          <wp:inline distT="0" distB="0" distL="0" distR="0" wp14:anchorId="60DB718C" wp14:editId="5D9FE67E">
            <wp:extent cx="897654" cy="1178169"/>
            <wp:effectExtent l="0" t="0" r="0" b="3175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631" cy="120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2E6A0A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PRORAČUN OPĆINE PRIVLAKA ZA 20</w:t>
      </w:r>
      <w:r w:rsidR="0033318A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2</w:t>
      </w:r>
      <w:r w:rsidR="00180135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 GODINU I PROJEKCIJA ZA 202</w:t>
      </w:r>
      <w:r w:rsidR="00180135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3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 I 202</w:t>
      </w:r>
      <w:r w:rsidR="00180135"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4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hr-HR"/>
        </w:rPr>
        <w:t>. GODINU</w:t>
      </w: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747C3" w:rsidRPr="007747C3" w:rsidRDefault="007747C3" w:rsidP="007747C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A869F0" w:rsidRPr="002E6A0A" w:rsidRDefault="007747C3" w:rsidP="002E6A0A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proofErr w:type="spellStart"/>
      <w:r w:rsidRPr="007747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Privlaka</w:t>
      </w:r>
      <w:proofErr w:type="spellEnd"/>
      <w:r w:rsidRPr="007747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, </w:t>
      </w:r>
      <w:r w:rsidR="008271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prosinac</w:t>
      </w:r>
      <w:r w:rsidRPr="007747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20</w:t>
      </w:r>
      <w:r w:rsidR="001F405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1801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</w:t>
      </w:r>
      <w:r w:rsidRPr="007747C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 godine</w:t>
      </w:r>
    </w:p>
    <w:p w:rsidR="00827136" w:rsidRPr="00827136" w:rsidRDefault="00827136" w:rsidP="00827136">
      <w:pPr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713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Na temelju članka 39. Zakona o proračunu („Narodne novine“ broj 87/08, 136/12 i 15/15) i članka 30. Statuta Općine </w:t>
      </w:r>
      <w:proofErr w:type="spellStart"/>
      <w:r w:rsidRPr="00827136"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</w:t>
      </w:r>
      <w:proofErr w:type="spellEnd"/>
      <w:r w:rsidRPr="00827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(„Službeni glasnik Zadarske županije“ broj 05/18), Općinsko vijeće općine </w:t>
      </w:r>
      <w:proofErr w:type="spellStart"/>
      <w:r w:rsidRPr="00827136">
        <w:rPr>
          <w:rFonts w:ascii="Times New Roman" w:eastAsia="Times New Roman" w:hAnsi="Times New Roman" w:cs="Times New Roman"/>
          <w:sz w:val="24"/>
          <w:szCs w:val="24"/>
          <w:lang w:eastAsia="hr-HR"/>
        </w:rPr>
        <w:t>Privlaka</w:t>
      </w:r>
      <w:proofErr w:type="spellEnd"/>
      <w:r w:rsidRPr="008271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5. sjednici održanoj dana 15. prosinca 2021. godine donosi</w:t>
      </w:r>
    </w:p>
    <w:p w:rsidR="00914A4A" w:rsidRDefault="00914A4A" w:rsidP="00827136">
      <w:pPr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827136" w:rsidRPr="00914A4A" w:rsidRDefault="00827136" w:rsidP="00827136">
      <w:pPr>
        <w:spacing w:after="0" w:line="317" w:lineRule="exact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914A4A" w:rsidRPr="00914A4A" w:rsidRDefault="00827136" w:rsidP="00914A4A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PRORAČUN</w:t>
      </w:r>
      <w:r w:rsidR="00914A4A"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OPĆINE PRIVLAKA ZA 202</w:t>
      </w:r>
      <w:r w:rsidR="0065602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2</w:t>
      </w:r>
      <w:r w:rsidR="00914A4A"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. GODINU 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I 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PROJEKCIJE ZA  202</w:t>
      </w:r>
      <w:r w:rsidR="0065602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3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 I  202</w:t>
      </w:r>
      <w:r w:rsidR="00656022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4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. GODINU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61BB6" w:rsidRPr="00561BB6" w:rsidRDefault="00561BB6" w:rsidP="00561BB6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561BB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1.</w:t>
      </w:r>
    </w:p>
    <w:p w:rsidR="00561BB6" w:rsidRPr="00561BB6" w:rsidRDefault="00561BB6" w:rsidP="00561BB6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61BB6" w:rsidRPr="00561BB6" w:rsidRDefault="00561BB6" w:rsidP="00561BB6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Proračun Općine </w:t>
      </w:r>
      <w:proofErr w:type="spellStart"/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>Privlaka</w:t>
      </w:r>
      <w:proofErr w:type="spellEnd"/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za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. godinu(u daljnjem tekstu: Proračun)  u ukupnom iznosu od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49.489.076,55</w:t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kuna, te projekcija za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</w:t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 koje iznose 25.466.900,00 kuna i projekcija za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4</w:t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 koje iznose 20.310.000,00 kuna sastoji se od:</w:t>
      </w:r>
    </w:p>
    <w:p w:rsidR="00914A4A" w:rsidRPr="00561BB6" w:rsidRDefault="00914A4A" w:rsidP="00561BB6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A.  RAČUN PRIHODA I RASHODA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1. UKUPNO PRIHODI       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                 </w:t>
      </w:r>
      <w:r w:rsidR="00230C8D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34.347.322,00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kn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a. PRIHODI POSLOVANJA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     </w:t>
      </w:r>
      <w:r w:rsidR="00230C8D">
        <w:rPr>
          <w:rFonts w:ascii="Times New Roman" w:eastAsia="Times New Roman" w:hAnsi="Times New Roman" w:cs="Times New Roman"/>
          <w:sz w:val="24"/>
          <w:szCs w:val="20"/>
          <w:lang w:eastAsia="hr-HR"/>
        </w:rPr>
        <w:t>33.200.422,00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b. PRIHODI OD PRODAJ</w:t>
      </w:r>
      <w:r w:rsidR="00230C8D">
        <w:rPr>
          <w:rFonts w:ascii="Times New Roman" w:eastAsia="Times New Roman" w:hAnsi="Times New Roman" w:cs="Times New Roman"/>
          <w:sz w:val="24"/>
          <w:szCs w:val="20"/>
          <w:lang w:eastAsia="hr-HR"/>
        </w:rPr>
        <w:t>E NEF. IMOVINE                1.146.900,00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Calibri" w:hAnsi="Calibri" w:cs="Times New Roman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2. UKUPNO RASHODI         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      </w:t>
      </w:r>
      <w:r w:rsidR="00230C8D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47.969.076,55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kn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a. RASHODI POSLOVANJA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</w:t>
      </w:r>
      <w:r w:rsidR="00230C8D">
        <w:rPr>
          <w:rFonts w:ascii="Times New Roman" w:eastAsia="Times New Roman" w:hAnsi="Times New Roman" w:cs="Times New Roman"/>
          <w:sz w:val="24"/>
          <w:szCs w:val="20"/>
          <w:lang w:eastAsia="hr-HR"/>
        </w:rPr>
        <w:t>22.</w:t>
      </w:r>
      <w:r w:rsidR="00827136">
        <w:rPr>
          <w:rFonts w:ascii="Times New Roman" w:eastAsia="Times New Roman" w:hAnsi="Times New Roman" w:cs="Times New Roman"/>
          <w:sz w:val="24"/>
          <w:szCs w:val="20"/>
          <w:lang w:eastAsia="hr-HR"/>
        </w:rPr>
        <w:t>419.381</w:t>
      </w:r>
      <w:r w:rsidR="00230C8D">
        <w:rPr>
          <w:rFonts w:ascii="Times New Roman" w:eastAsia="Times New Roman" w:hAnsi="Times New Roman" w:cs="Times New Roman"/>
          <w:sz w:val="24"/>
          <w:szCs w:val="20"/>
          <w:lang w:eastAsia="hr-HR"/>
        </w:rPr>
        <w:t>,00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b. RASHODI ZA NABAU NEF. IMOVINE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</w:t>
      </w:r>
      <w:r w:rsidR="00230C8D">
        <w:rPr>
          <w:rFonts w:ascii="Times New Roman" w:eastAsia="Times New Roman" w:hAnsi="Times New Roman" w:cs="Times New Roman"/>
          <w:sz w:val="24"/>
          <w:szCs w:val="20"/>
          <w:lang w:eastAsia="hr-HR"/>
        </w:rPr>
        <w:t>25.</w:t>
      </w:r>
      <w:r w:rsidR="00827136">
        <w:rPr>
          <w:rFonts w:ascii="Times New Roman" w:eastAsia="Times New Roman" w:hAnsi="Times New Roman" w:cs="Times New Roman"/>
          <w:sz w:val="24"/>
          <w:szCs w:val="20"/>
          <w:lang w:eastAsia="hr-HR"/>
        </w:rPr>
        <w:t>549.695</w:t>
      </w:r>
      <w:r w:rsidR="00230C8D">
        <w:rPr>
          <w:rFonts w:ascii="Times New Roman" w:eastAsia="Times New Roman" w:hAnsi="Times New Roman" w:cs="Times New Roman"/>
          <w:sz w:val="24"/>
          <w:szCs w:val="20"/>
          <w:lang w:eastAsia="hr-HR"/>
        </w:rPr>
        <w:t>,55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3. RAZLIKA – VIŠAK/MANJAK (1-2)                -  </w:t>
      </w:r>
      <w:r w:rsidR="00FE486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="00230C8D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13.621.754,55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kn    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B.  RAČUN FINANCIRANJA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1. PRIMICI OD FINANCIJSKE IMOVINE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</w:t>
      </w:r>
      <w:r w:rsidR="00230C8D">
        <w:rPr>
          <w:rFonts w:ascii="Times New Roman" w:eastAsia="Times New Roman" w:hAnsi="Times New Roman" w:cs="Times New Roman"/>
          <w:sz w:val="24"/>
          <w:szCs w:val="20"/>
          <w:lang w:eastAsia="hr-HR"/>
        </w:rPr>
        <w:t>9.161.754,55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2. IZDACI ZA FI</w:t>
      </w:r>
      <w:r w:rsidR="00230C8D">
        <w:rPr>
          <w:rFonts w:ascii="Times New Roman" w:eastAsia="Times New Roman" w:hAnsi="Times New Roman" w:cs="Times New Roman"/>
          <w:sz w:val="24"/>
          <w:szCs w:val="20"/>
          <w:lang w:eastAsia="hr-HR"/>
        </w:rPr>
        <w:t>NANCIJSKU IMOVINU</w:t>
      </w:r>
      <w:r w:rsidR="00230C8D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230C8D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1.520.000,00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</w:t>
      </w:r>
    </w:p>
    <w:p w:rsidR="00914A4A" w:rsidRPr="00914A4A" w:rsidRDefault="00914A4A" w:rsidP="00914A4A">
      <w:pPr>
        <w:tabs>
          <w:tab w:val="left" w:pos="7230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3. RAZLIKA – VIŠAK/MANJAK (1-2</w:t>
      </w:r>
      <w:r w:rsidR="00230C8D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)                       7.641.754,55 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kn    </w:t>
      </w:r>
    </w:p>
    <w:p w:rsid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C8759C" w:rsidRPr="00914A4A" w:rsidRDefault="00C8759C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C.  VIŠAK PRIHODA     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     IZ 202</w:t>
      </w:r>
      <w:r w:rsidR="002465C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1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.g.      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                    5.985.000,00 kn      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D. UKUPNO PRORAČUN 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1. UKUPNO PRIHODI I PRIMICI 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</w:t>
      </w:r>
      <w:r w:rsidR="00FE486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="002465C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49.489.076,55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kn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+ VIŠAK PRIHODA IZ 202</w:t>
      </w:r>
      <w:r w:rsidR="002465C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1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. GODINE             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2. UKUPNO RASHODI I IZDACI 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      </w:t>
      </w:r>
      <w:r w:rsidR="00FE4866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 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</w:t>
      </w:r>
      <w:r w:rsidR="002465C4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49.489.076,55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kn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</w:p>
    <w:p w:rsid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827136" w:rsidRPr="00914A4A" w:rsidRDefault="00827136" w:rsidP="00914A4A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lastRenderedPageBreak/>
        <w:t>Članak 2.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Prijedlog Projekcija Proračuna za 202</w:t>
      </w:r>
      <w:r w:rsidR="002465C4">
        <w:rPr>
          <w:rFonts w:ascii="Times New Roman" w:eastAsia="Times New Roman" w:hAnsi="Times New Roman" w:cs="Times New Roman"/>
          <w:sz w:val="24"/>
          <w:szCs w:val="20"/>
          <w:lang w:eastAsia="hr-HR"/>
        </w:rPr>
        <w:t>3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 sastoji se od: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PRIHODA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</w:t>
      </w:r>
      <w:r w:rsidR="002465C4">
        <w:rPr>
          <w:rFonts w:ascii="Times New Roman" w:eastAsia="Times New Roman" w:hAnsi="Times New Roman" w:cs="Times New Roman"/>
          <w:sz w:val="24"/>
          <w:szCs w:val="20"/>
          <w:lang w:eastAsia="hr-HR"/>
        </w:rPr>
        <w:t>25.466.900,00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</w:t>
      </w:r>
    </w:p>
    <w:p w:rsidR="00914A4A" w:rsidRPr="00914A4A" w:rsidRDefault="00914A4A" w:rsidP="00914A4A">
      <w:pPr>
        <w:tabs>
          <w:tab w:val="center" w:pos="4536"/>
        </w:tabs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PRIMITAKA                                                </w:t>
      </w:r>
      <w:r w:rsidR="00D877D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D877D0">
        <w:rPr>
          <w:rFonts w:ascii="Times New Roman" w:eastAsia="Times New Roman" w:hAnsi="Times New Roman" w:cs="Times New Roman"/>
          <w:sz w:val="24"/>
          <w:szCs w:val="20"/>
          <w:lang w:eastAsia="hr-HR"/>
        </w:rPr>
        <w:t>0,00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VIŠAK PRIHODA IZ 2021.g.    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</w:t>
      </w:r>
      <w:r w:rsidR="00D877D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="00D877D0">
        <w:rPr>
          <w:rFonts w:ascii="Times New Roman" w:eastAsia="Times New Roman" w:hAnsi="Times New Roman" w:cs="Times New Roman"/>
          <w:sz w:val="24"/>
          <w:szCs w:val="20"/>
          <w:lang w:eastAsia="hr-HR"/>
        </w:rPr>
        <w:t>0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,00 kn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UKUPNO PRIHODA I PRIMITAKA     </w:t>
      </w:r>
      <w:r w:rsidR="00D877D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25.466.900,00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kn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RASHODA                                                   </w:t>
      </w:r>
      <w:r w:rsidR="00D877D0">
        <w:rPr>
          <w:rFonts w:ascii="Times New Roman" w:eastAsia="Times New Roman" w:hAnsi="Times New Roman" w:cs="Times New Roman"/>
          <w:sz w:val="24"/>
          <w:szCs w:val="20"/>
          <w:lang w:eastAsia="hr-HR"/>
        </w:rPr>
        <w:t>22.547.528,96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</w:t>
      </w:r>
    </w:p>
    <w:p w:rsidR="00914A4A" w:rsidRPr="00914A4A" w:rsidRDefault="00914A4A" w:rsidP="00914A4A">
      <w:pPr>
        <w:tabs>
          <w:tab w:val="left" w:pos="5332"/>
        </w:tabs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IZDATAKA                            </w:t>
      </w:r>
      <w:r w:rsidR="00D877D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   2.899.371,04 kn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UKUPNO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RASHODA I IZDATAKA       </w:t>
      </w:r>
      <w:r w:rsidR="00D877D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25.446.900,00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kn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3.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Prijedlog Projekcija Proračuna za 202</w:t>
      </w:r>
      <w:r w:rsidR="00D877D0">
        <w:rPr>
          <w:rFonts w:ascii="Times New Roman" w:eastAsia="Times New Roman" w:hAnsi="Times New Roman" w:cs="Times New Roman"/>
          <w:sz w:val="24"/>
          <w:szCs w:val="20"/>
          <w:lang w:eastAsia="hr-HR"/>
        </w:rPr>
        <w:t>4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 sastoji se od: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PRIHODA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</w:t>
      </w:r>
      <w:r w:rsidR="00A66880">
        <w:rPr>
          <w:rFonts w:ascii="Times New Roman" w:eastAsia="Times New Roman" w:hAnsi="Times New Roman" w:cs="Times New Roman"/>
          <w:sz w:val="24"/>
          <w:szCs w:val="20"/>
          <w:lang w:eastAsia="hr-HR"/>
        </w:rPr>
        <w:t>20.310.000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,00 kn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VIŠAK PRIHODA IZ 2022.g.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</w:t>
      </w:r>
      <w:r w:rsidR="00A6688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  <w:r w:rsidR="00A66880">
        <w:rPr>
          <w:rFonts w:ascii="Times New Roman" w:eastAsia="Times New Roman" w:hAnsi="Times New Roman" w:cs="Times New Roman"/>
          <w:sz w:val="24"/>
          <w:szCs w:val="20"/>
          <w:lang w:eastAsia="hr-HR"/>
        </w:rPr>
        <w:t>0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,00 kn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UKUPNO PRIHODA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  <w:t xml:space="preserve">           </w:t>
      </w:r>
      <w:r w:rsidR="00A6688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20.310.000,00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kn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ab/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RASHODA                                                 </w:t>
      </w:r>
      <w:r w:rsidR="00A6688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</w:t>
      </w:r>
      <w:r w:rsidR="00A66880">
        <w:rPr>
          <w:rFonts w:ascii="Times New Roman" w:eastAsia="Times New Roman" w:hAnsi="Times New Roman" w:cs="Times New Roman"/>
          <w:sz w:val="24"/>
          <w:szCs w:val="20"/>
          <w:lang w:eastAsia="hr-HR"/>
        </w:rPr>
        <w:t>19.250.628,96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</w:t>
      </w:r>
    </w:p>
    <w:p w:rsidR="00914A4A" w:rsidRPr="00914A4A" w:rsidRDefault="00914A4A" w:rsidP="00914A4A">
      <w:pPr>
        <w:tabs>
          <w:tab w:val="left" w:pos="3700"/>
        </w:tabs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>IZDATAKA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</w:t>
      </w:r>
      <w:r w:rsidR="00A66880">
        <w:rPr>
          <w:rFonts w:ascii="Times New Roman" w:eastAsia="Times New Roman" w:hAnsi="Times New Roman" w:cs="Times New Roman"/>
          <w:sz w:val="24"/>
          <w:szCs w:val="20"/>
          <w:lang w:eastAsia="hr-HR"/>
        </w:rPr>
        <w:t>1.049.371,04</w:t>
      </w:r>
      <w:r w:rsidRPr="00914A4A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kn</w:t>
      </w:r>
    </w:p>
    <w:p w:rsidR="00914A4A" w:rsidRP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UKUPNO RASHODA I IZDATAKA       </w:t>
      </w:r>
      <w:r w:rsidR="00A66880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 xml:space="preserve"> 20.310.000</w:t>
      </w:r>
      <w:r w:rsidRPr="00914A4A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,00 kn</w:t>
      </w:r>
    </w:p>
    <w:p w:rsidR="00914A4A" w:rsidRDefault="00914A4A" w:rsidP="00914A4A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7B40B1" w:rsidRDefault="007B40B1" w:rsidP="007B40B1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B40B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4.</w:t>
      </w:r>
    </w:p>
    <w:p w:rsidR="007B40B1" w:rsidRPr="007B40B1" w:rsidRDefault="007B40B1" w:rsidP="007B40B1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5E1462" w:rsidRPr="005E1462" w:rsidRDefault="005E1462" w:rsidP="005E1462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E1462">
        <w:rPr>
          <w:rFonts w:ascii="Times New Roman" w:eastAsia="Times New Roman" w:hAnsi="Times New Roman" w:cs="Times New Roman"/>
          <w:sz w:val="24"/>
          <w:szCs w:val="20"/>
          <w:lang w:eastAsia="hr-HR"/>
        </w:rPr>
        <w:t>Prihodi i rashodi te primici i izdaci po ekonomskoj klasifikaciji utvrđuju se u Računu prihoda i rashoda i prikazani su u Općem dijelu proračuna. Ukupna sredstva proračuna raspodijeljena  po programima, aktivnostima i projektima prikazana su u Posebnom dijelu proračuna.</w:t>
      </w:r>
    </w:p>
    <w:p w:rsidR="005E1462" w:rsidRPr="005E1462" w:rsidRDefault="005E1462" w:rsidP="005E1462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E1462" w:rsidRDefault="005E1462" w:rsidP="005E1462">
      <w:pPr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E1462">
        <w:rPr>
          <w:rFonts w:ascii="Times New Roman" w:eastAsia="Times New Roman" w:hAnsi="Times New Roman" w:cs="Times New Roman"/>
          <w:sz w:val="24"/>
          <w:szCs w:val="20"/>
          <w:lang w:eastAsia="hr-HR"/>
        </w:rPr>
        <w:t>Prijedlog proračuna za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Pr="005E1462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 prikazan je na razini podskupine ekonomske klasifikacije, a projekcije za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3</w:t>
      </w:r>
      <w:r w:rsidRPr="005E1462">
        <w:rPr>
          <w:rFonts w:ascii="Times New Roman" w:eastAsia="Times New Roman" w:hAnsi="Times New Roman" w:cs="Times New Roman"/>
          <w:sz w:val="24"/>
          <w:szCs w:val="20"/>
          <w:lang w:eastAsia="hr-HR"/>
        </w:rPr>
        <w:t>. i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4</w:t>
      </w:r>
      <w:r w:rsidRPr="005E1462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 na razini skupine ekonomske klasifikacije.</w:t>
      </w:r>
    </w:p>
    <w:p w:rsidR="007B40B1" w:rsidRDefault="007B40B1" w:rsidP="007B40B1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561BB6" w:rsidRDefault="007B40B1" w:rsidP="007B40B1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  <w:r w:rsidRPr="007B40B1"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  <w:t>Članak 5.</w:t>
      </w:r>
    </w:p>
    <w:p w:rsidR="007B40B1" w:rsidRPr="007B40B1" w:rsidRDefault="007B40B1" w:rsidP="007B40B1">
      <w:pPr>
        <w:suppressAutoHyphens/>
        <w:overflowPunct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561BB6" w:rsidRPr="00561BB6" w:rsidRDefault="00561BB6" w:rsidP="00561BB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Proračun općine </w:t>
      </w:r>
      <w:proofErr w:type="spellStart"/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>Privlaka</w:t>
      </w:r>
      <w:proofErr w:type="spellEnd"/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za 202</w:t>
      </w:r>
      <w:r w:rsidR="007B40B1"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godine i projekcija 202</w:t>
      </w:r>
      <w:r w:rsidR="007B40B1">
        <w:rPr>
          <w:rFonts w:ascii="Times New Roman" w:eastAsia="Times New Roman" w:hAnsi="Times New Roman" w:cs="Times New Roman"/>
          <w:sz w:val="24"/>
          <w:szCs w:val="20"/>
          <w:lang w:eastAsia="hr-HR"/>
        </w:rPr>
        <w:t>3</w:t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>. i 202</w:t>
      </w:r>
      <w:r w:rsidR="007B40B1">
        <w:rPr>
          <w:rFonts w:ascii="Times New Roman" w:eastAsia="Times New Roman" w:hAnsi="Times New Roman" w:cs="Times New Roman"/>
          <w:sz w:val="24"/>
          <w:szCs w:val="20"/>
          <w:lang w:eastAsia="hr-HR"/>
        </w:rPr>
        <w:t>4</w:t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godinu stupa na snagu 01. siječnja 202</w:t>
      </w:r>
      <w:r w:rsidR="007B40B1">
        <w:rPr>
          <w:rFonts w:ascii="Times New Roman" w:eastAsia="Times New Roman" w:hAnsi="Times New Roman" w:cs="Times New Roman"/>
          <w:sz w:val="24"/>
          <w:szCs w:val="20"/>
          <w:lang w:eastAsia="hr-HR"/>
        </w:rPr>
        <w:t>2</w:t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>. godine, a objavit  će se u "Službenom glasniku Zadarske županije".</w:t>
      </w:r>
    </w:p>
    <w:p w:rsidR="00561BB6" w:rsidRPr="00561BB6" w:rsidRDefault="00561BB6" w:rsidP="00561BB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61BB6" w:rsidRPr="00561BB6" w:rsidRDefault="00561BB6" w:rsidP="00561BB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>KLASA: 400-08/21-01/01</w:t>
      </w:r>
    </w:p>
    <w:p w:rsidR="00561BB6" w:rsidRPr="00561BB6" w:rsidRDefault="00561BB6" w:rsidP="00561BB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>URBROJ: 2198/28-01-21-4</w:t>
      </w:r>
    </w:p>
    <w:p w:rsidR="00561BB6" w:rsidRPr="00561BB6" w:rsidRDefault="00561BB6" w:rsidP="00561BB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proofErr w:type="spellStart"/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>Privlaka</w:t>
      </w:r>
      <w:proofErr w:type="spellEnd"/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>, 1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5</w:t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>. prosinca 202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>1</w:t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>.g.</w:t>
      </w:r>
    </w:p>
    <w:p w:rsidR="00561BB6" w:rsidRPr="00561BB6" w:rsidRDefault="00561BB6" w:rsidP="00561BB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561BB6" w:rsidRPr="00561BB6" w:rsidRDefault="00561BB6" w:rsidP="00561BB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      OPĆINSKO VIJEĆE  OPĆINE PRIVLAKA</w:t>
      </w:r>
    </w:p>
    <w:p w:rsidR="00561BB6" w:rsidRPr="00561BB6" w:rsidRDefault="00561BB6" w:rsidP="00561BB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</w:t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             </w:t>
      </w:r>
      <w:r w:rsidR="00F30270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P r e d s j e d n i k </w:t>
      </w:r>
    </w:p>
    <w:p w:rsidR="00561BB6" w:rsidRDefault="00561BB6" w:rsidP="00561BB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  <w:t xml:space="preserve">     </w:t>
      </w:r>
    </w:p>
    <w:p w:rsidR="00561BB6" w:rsidRPr="00561BB6" w:rsidRDefault="00561BB6" w:rsidP="00561BB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hr-HR"/>
        </w:rPr>
        <w:tab/>
      </w:r>
      <w:r w:rsidR="007B40B1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 </w:t>
      </w:r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 xml:space="preserve">   Nikica </w:t>
      </w:r>
      <w:proofErr w:type="spellStart"/>
      <w:r w:rsidRPr="00561BB6">
        <w:rPr>
          <w:rFonts w:ascii="Times New Roman" w:eastAsia="Times New Roman" w:hAnsi="Times New Roman" w:cs="Times New Roman"/>
          <w:sz w:val="24"/>
          <w:szCs w:val="20"/>
          <w:lang w:eastAsia="hr-HR"/>
        </w:rPr>
        <w:t>Begonja</w:t>
      </w:r>
      <w:proofErr w:type="spellEnd"/>
    </w:p>
    <w:p w:rsidR="00EC1EA2" w:rsidRPr="00DD0F03" w:rsidRDefault="00EC1EA2" w:rsidP="00DD0F03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764DA7" w:rsidRPr="001663CE" w:rsidRDefault="00764DA7" w:rsidP="00F85844">
      <w:pPr>
        <w:suppressAutoHyphens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OBRAZLOŽENJE </w:t>
      </w:r>
      <w:r w:rsidR="00180135">
        <w:rPr>
          <w:rFonts w:ascii="Times New Roman" w:eastAsia="Calibri" w:hAnsi="Times New Roman" w:cs="Times New Roman"/>
          <w:b/>
          <w:sz w:val="28"/>
          <w:szCs w:val="28"/>
        </w:rPr>
        <w:t xml:space="preserve">PRIJEDLOGA </w:t>
      </w:r>
      <w:r w:rsidRPr="001663CE">
        <w:rPr>
          <w:rFonts w:ascii="Times New Roman" w:eastAsia="Calibri" w:hAnsi="Times New Roman" w:cs="Times New Roman"/>
          <w:b/>
          <w:sz w:val="28"/>
          <w:szCs w:val="28"/>
        </w:rPr>
        <w:t>PRORAČUNA OPĆINE PRIVLAKA ZA 20</w:t>
      </w:r>
      <w:r w:rsidR="00DA23AC" w:rsidRPr="001663CE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180135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1663CE">
        <w:rPr>
          <w:rFonts w:ascii="Times New Roman" w:eastAsia="Calibri" w:hAnsi="Times New Roman" w:cs="Times New Roman"/>
          <w:b/>
          <w:sz w:val="28"/>
          <w:szCs w:val="28"/>
        </w:rPr>
        <w:t>. GODINU</w:t>
      </w:r>
      <w:r w:rsidR="00EA243F" w:rsidRPr="001663CE">
        <w:rPr>
          <w:rFonts w:ascii="Times New Roman" w:eastAsia="Calibri" w:hAnsi="Times New Roman" w:cs="Times New Roman"/>
          <w:b/>
          <w:sz w:val="28"/>
          <w:szCs w:val="28"/>
        </w:rPr>
        <w:t xml:space="preserve"> I PROJEKCIJA ZA 202</w:t>
      </w:r>
      <w:r w:rsidR="0018013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EA243F" w:rsidRPr="001663CE">
        <w:rPr>
          <w:rFonts w:ascii="Times New Roman" w:eastAsia="Calibri" w:hAnsi="Times New Roman" w:cs="Times New Roman"/>
          <w:b/>
          <w:sz w:val="28"/>
          <w:szCs w:val="28"/>
        </w:rPr>
        <w:t>. I 202</w:t>
      </w:r>
      <w:r w:rsidR="00180135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EA243F" w:rsidRPr="001663CE">
        <w:rPr>
          <w:rFonts w:ascii="Times New Roman" w:eastAsia="Calibri" w:hAnsi="Times New Roman" w:cs="Times New Roman"/>
          <w:b/>
          <w:sz w:val="28"/>
          <w:szCs w:val="28"/>
        </w:rPr>
        <w:t>. GODINU</w:t>
      </w:r>
    </w:p>
    <w:p w:rsidR="00764DA7" w:rsidRPr="001663CE" w:rsidRDefault="00764DA7" w:rsidP="00764DA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85844" w:rsidRPr="001663CE" w:rsidRDefault="00F85844" w:rsidP="00764DA7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240D7" w:rsidRPr="001663CE" w:rsidRDefault="004040F0" w:rsidP="00E902EF">
      <w:pPr>
        <w:pStyle w:val="Odlomakpopisa"/>
        <w:numPr>
          <w:ilvl w:val="0"/>
          <w:numId w:val="1"/>
        </w:numPr>
        <w:suppressAutoHyphens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t>UVOD</w:t>
      </w:r>
    </w:p>
    <w:p w:rsidR="006240D7" w:rsidRPr="001663CE" w:rsidRDefault="006240D7" w:rsidP="006240D7">
      <w:pPr>
        <w:suppressAutoHyphens/>
        <w:autoSpaceDN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105F1" w:rsidRPr="001663CE" w:rsidRDefault="006240D7" w:rsidP="00423FCC">
      <w:pPr>
        <w:suppressAutoHyphens/>
        <w:autoSpaceDN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Proračun općine </w:t>
      </w:r>
      <w:proofErr w:type="spellStart"/>
      <w:r w:rsidRPr="001663CE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za razdoblje od 20</w:t>
      </w:r>
      <w:r w:rsidR="0033318A" w:rsidRPr="001663CE">
        <w:rPr>
          <w:rFonts w:ascii="Times New Roman" w:eastAsia="Calibri" w:hAnsi="Times New Roman" w:cs="Times New Roman"/>
          <w:sz w:val="24"/>
          <w:szCs w:val="24"/>
        </w:rPr>
        <w:t>2</w:t>
      </w:r>
      <w:r w:rsidR="00180135">
        <w:rPr>
          <w:rFonts w:ascii="Times New Roman" w:eastAsia="Calibri" w:hAnsi="Times New Roman" w:cs="Times New Roman"/>
          <w:sz w:val="24"/>
          <w:szCs w:val="24"/>
        </w:rPr>
        <w:t>2</w:t>
      </w:r>
      <w:r w:rsidRPr="001663CE">
        <w:rPr>
          <w:rFonts w:ascii="Times New Roman" w:eastAsia="Calibri" w:hAnsi="Times New Roman" w:cs="Times New Roman"/>
          <w:sz w:val="24"/>
          <w:szCs w:val="24"/>
        </w:rPr>
        <w:t>. – 20</w:t>
      </w:r>
      <w:r w:rsidR="0033318A" w:rsidRPr="001663CE">
        <w:rPr>
          <w:rFonts w:ascii="Times New Roman" w:eastAsia="Calibri" w:hAnsi="Times New Roman" w:cs="Times New Roman"/>
          <w:sz w:val="24"/>
          <w:szCs w:val="24"/>
        </w:rPr>
        <w:t>2</w:t>
      </w:r>
      <w:r w:rsidR="00180135">
        <w:rPr>
          <w:rFonts w:ascii="Times New Roman" w:eastAsia="Calibri" w:hAnsi="Times New Roman" w:cs="Times New Roman"/>
          <w:sz w:val="24"/>
          <w:szCs w:val="24"/>
        </w:rPr>
        <w:t>4</w:t>
      </w:r>
      <w:r w:rsidRPr="001663CE">
        <w:rPr>
          <w:rFonts w:ascii="Times New Roman" w:eastAsia="Calibri" w:hAnsi="Times New Roman" w:cs="Times New Roman"/>
          <w:sz w:val="24"/>
          <w:szCs w:val="24"/>
        </w:rPr>
        <w:t>. godine izrađ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>en je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se u skladu s odredbama Zakona o proračunu (</w:t>
      </w:r>
      <w:r w:rsidR="00423FCC">
        <w:rPr>
          <w:rFonts w:ascii="Times New Roman" w:eastAsia="Calibri" w:hAnsi="Times New Roman" w:cs="Times New Roman"/>
          <w:sz w:val="24"/>
          <w:szCs w:val="24"/>
        </w:rPr>
        <w:t>„</w:t>
      </w:r>
      <w:r w:rsidRPr="001663CE">
        <w:rPr>
          <w:rFonts w:ascii="Times New Roman" w:eastAsia="Calibri" w:hAnsi="Times New Roman" w:cs="Times New Roman"/>
          <w:sz w:val="24"/>
          <w:szCs w:val="24"/>
        </w:rPr>
        <w:t>Narodne novi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>ne</w:t>
      </w:r>
      <w:r w:rsidR="00423FCC">
        <w:rPr>
          <w:rFonts w:ascii="Times New Roman" w:eastAsia="Calibri" w:hAnsi="Times New Roman" w:cs="Times New Roman"/>
          <w:sz w:val="24"/>
          <w:szCs w:val="24"/>
        </w:rPr>
        <w:t>“</w:t>
      </w:r>
      <w:r w:rsidR="0047717A" w:rsidRPr="001663CE">
        <w:rPr>
          <w:rFonts w:ascii="Times New Roman" w:eastAsia="Calibri" w:hAnsi="Times New Roman" w:cs="Times New Roman"/>
          <w:sz w:val="24"/>
          <w:szCs w:val="24"/>
        </w:rPr>
        <w:t xml:space="preserve"> br</w:t>
      </w:r>
      <w:r w:rsidR="00423FCC">
        <w:rPr>
          <w:rFonts w:ascii="Times New Roman" w:eastAsia="Calibri" w:hAnsi="Times New Roman" w:cs="Times New Roman"/>
          <w:sz w:val="24"/>
          <w:szCs w:val="24"/>
        </w:rPr>
        <w:t>oj</w:t>
      </w:r>
      <w:r w:rsidR="0047717A" w:rsidRPr="001663CE">
        <w:rPr>
          <w:rFonts w:ascii="Times New Roman" w:eastAsia="Calibri" w:hAnsi="Times New Roman" w:cs="Times New Roman"/>
          <w:sz w:val="24"/>
          <w:szCs w:val="24"/>
        </w:rPr>
        <w:t xml:space="preserve"> 87/08, 136/12 i 15/15), 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>Smjernica i uputama Ministarstva financija za izradu proračuna jedinica lokalne i područne (regionalne) samouprave za razdoblje 20</w:t>
      </w:r>
      <w:r w:rsidR="0033318A" w:rsidRPr="001663CE">
        <w:rPr>
          <w:rFonts w:ascii="Times New Roman" w:eastAsia="Calibri" w:hAnsi="Times New Roman" w:cs="Times New Roman"/>
          <w:sz w:val="24"/>
          <w:szCs w:val="24"/>
        </w:rPr>
        <w:t>2</w:t>
      </w:r>
      <w:r w:rsidR="00180135">
        <w:rPr>
          <w:rFonts w:ascii="Times New Roman" w:eastAsia="Calibri" w:hAnsi="Times New Roman" w:cs="Times New Roman"/>
          <w:sz w:val="24"/>
          <w:szCs w:val="24"/>
        </w:rPr>
        <w:t>2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>.-202</w:t>
      </w:r>
      <w:r w:rsidR="00180135">
        <w:rPr>
          <w:rFonts w:ascii="Times New Roman" w:eastAsia="Calibri" w:hAnsi="Times New Roman" w:cs="Times New Roman"/>
          <w:sz w:val="24"/>
          <w:szCs w:val="24"/>
        </w:rPr>
        <w:t>4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 xml:space="preserve">. godine, te vlastitih procjena pojedinih prihoda i rashoda, koje su temelj za izvršavanje Proračuna Općine </w:t>
      </w:r>
      <w:proofErr w:type="spellStart"/>
      <w:r w:rsidR="0047717A" w:rsidRPr="001663CE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="004105F1" w:rsidRPr="001663CE">
        <w:rPr>
          <w:rFonts w:ascii="Times New Roman" w:eastAsia="Calibri" w:hAnsi="Times New Roman" w:cs="Times New Roman"/>
          <w:sz w:val="24"/>
          <w:szCs w:val="24"/>
        </w:rPr>
        <w:t xml:space="preserve">  za 20</w:t>
      </w:r>
      <w:r w:rsidR="0033318A" w:rsidRPr="001663CE">
        <w:rPr>
          <w:rFonts w:ascii="Times New Roman" w:eastAsia="Calibri" w:hAnsi="Times New Roman" w:cs="Times New Roman"/>
          <w:sz w:val="24"/>
          <w:szCs w:val="24"/>
        </w:rPr>
        <w:t>2</w:t>
      </w:r>
      <w:r w:rsidR="00180135">
        <w:rPr>
          <w:rFonts w:ascii="Times New Roman" w:eastAsia="Calibri" w:hAnsi="Times New Roman" w:cs="Times New Roman"/>
          <w:sz w:val="24"/>
          <w:szCs w:val="24"/>
        </w:rPr>
        <w:t>2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>.</w:t>
      </w:r>
      <w:r w:rsidR="0047717A"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>godin</w:t>
      </w:r>
      <w:r w:rsidR="0047717A" w:rsidRPr="001663CE">
        <w:rPr>
          <w:rFonts w:ascii="Times New Roman" w:eastAsia="Calibri" w:hAnsi="Times New Roman" w:cs="Times New Roman"/>
          <w:sz w:val="24"/>
          <w:szCs w:val="24"/>
        </w:rPr>
        <w:t>u</w:t>
      </w:r>
      <w:r w:rsidR="004105F1" w:rsidRPr="001663C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05F1" w:rsidRPr="001663CE" w:rsidRDefault="006240D7" w:rsidP="00326C7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Pri izradi Proračuna </w:t>
      </w:r>
      <w:r w:rsidR="0047717A" w:rsidRPr="001663CE">
        <w:rPr>
          <w:rFonts w:ascii="Times New Roman" w:eastAsia="Calibri" w:hAnsi="Times New Roman" w:cs="Times New Roman"/>
          <w:sz w:val="24"/>
          <w:szCs w:val="24"/>
        </w:rPr>
        <w:t xml:space="preserve">također </w:t>
      </w:r>
      <w:r w:rsidR="00003415" w:rsidRPr="001663CE">
        <w:rPr>
          <w:rFonts w:ascii="Times New Roman" w:eastAsia="Calibri" w:hAnsi="Times New Roman" w:cs="Times New Roman"/>
          <w:sz w:val="24"/>
          <w:szCs w:val="24"/>
        </w:rPr>
        <w:t>su se koristile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i odredbe </w:t>
      </w:r>
      <w:proofErr w:type="spellStart"/>
      <w:r w:rsidRPr="001663CE">
        <w:rPr>
          <w:rFonts w:ascii="Times New Roman" w:eastAsia="Calibri" w:hAnsi="Times New Roman" w:cs="Times New Roman"/>
          <w:sz w:val="24"/>
          <w:szCs w:val="24"/>
        </w:rPr>
        <w:t>podzakonskih</w:t>
      </w:r>
      <w:proofErr w:type="spellEnd"/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akata: Pravilnika o proračunskom računovodstvu i računskom planu, Pravilnika o proračunskim klasifikacijama, te osobito Zakona o fiskalnoj odgovornosti kojim se određuju pravila kojima se ograničava potrošnja i jača odgovornost za zakonito, namjensko i svrhovito korištenje proračunskih sredstava te jača sustav kontrola i nadzora. </w:t>
      </w:r>
    </w:p>
    <w:p w:rsidR="00326C7A" w:rsidRPr="001663CE" w:rsidRDefault="00326C7A" w:rsidP="00326C7A">
      <w:pPr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6C7A" w:rsidRPr="00180135" w:rsidRDefault="00326C7A" w:rsidP="00326C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ab/>
      </w:r>
      <w:r w:rsidR="00180135" w:rsidRPr="00180135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proračunskom kale</w:t>
      </w:r>
      <w:r w:rsidR="00180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ndaru, Vlada Republike Hrvatske </w:t>
      </w:r>
      <w:r w:rsidR="00180135" w:rsidRPr="00180135">
        <w:rPr>
          <w:rFonts w:ascii="Times New Roman" w:eastAsia="Times New Roman" w:hAnsi="Times New Roman" w:cs="Times New Roman"/>
          <w:sz w:val="24"/>
          <w:szCs w:val="24"/>
          <w:lang w:eastAsia="hr-HR"/>
        </w:rPr>
        <w:t>donosi i usvaja akte na temelju kojih Ministarstvo financija sastavlja upute za izradu državnog proračuna i proračuna jedinica lokalne i područne (regionalne) samouprave. Smjernice ekonomske i fiskalne politike za razdoblje 2022. - 2024. (koje je Vlada usvojila na sjednici održanoj 29. srpnja 2021</w:t>
      </w:r>
      <w:r w:rsidR="00180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godine) </w:t>
      </w:r>
      <w:r w:rsidR="00180135" w:rsidRPr="001801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predstavljaju srednjoročni dokument Vlade koji definira smjer i ciljeve ekonomske politike, kao i visinu financijskih planova ministarstva i drugih proračunskih korisnika za sljedeće trogodišnje razdoblje. 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Ministarstvo financija u listopadu dostavilo Upute za izradu proračuna jedinica lokalne i područne (regionalne) samouprave za razdoblje 2021.-2023. godine.  Služba za proračun i financije nakon primitka navedenih Uputa izrađuje Upute za izradu proračuna Općine </w:t>
      </w:r>
      <w:proofErr w:type="spellStart"/>
      <w:r w:rsidR="000E6B15" w:rsidRPr="001663CE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za razdoblje 202</w:t>
      </w:r>
      <w:r w:rsidR="00180135">
        <w:rPr>
          <w:rFonts w:ascii="Times New Roman" w:eastAsia="Calibri" w:hAnsi="Times New Roman" w:cs="Times New Roman"/>
          <w:sz w:val="24"/>
          <w:szCs w:val="24"/>
        </w:rPr>
        <w:t>2</w:t>
      </w:r>
      <w:r w:rsidRPr="001663CE">
        <w:rPr>
          <w:rFonts w:ascii="Times New Roman" w:eastAsia="Calibri" w:hAnsi="Times New Roman" w:cs="Times New Roman"/>
          <w:sz w:val="24"/>
          <w:szCs w:val="24"/>
        </w:rPr>
        <w:t>.-202</w:t>
      </w:r>
      <w:r w:rsidR="00180135">
        <w:rPr>
          <w:rFonts w:ascii="Times New Roman" w:eastAsia="Calibri" w:hAnsi="Times New Roman" w:cs="Times New Roman"/>
          <w:sz w:val="24"/>
          <w:szCs w:val="24"/>
        </w:rPr>
        <w:t>4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80135">
        <w:rPr>
          <w:rFonts w:ascii="Times New Roman" w:eastAsia="Calibri" w:hAnsi="Times New Roman" w:cs="Times New Roman"/>
          <w:sz w:val="24"/>
          <w:szCs w:val="24"/>
        </w:rPr>
        <w:t xml:space="preserve">godine 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i dostavlja ih proračunskom korisniku. </w:t>
      </w:r>
    </w:p>
    <w:p w:rsidR="000E6B15" w:rsidRPr="001663CE" w:rsidRDefault="000E6B15" w:rsidP="000E6B15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Proračun se sastoji od općeg i posebnog dijela. Opći dio proračuna čini Račun prihoda i rashoda i Račun financiranja. Posebni dio Proračuna sastoji se od rashoda i izdataka raspoređenih po programima (aktivnostima i projektima) unutar razdjela/glava definiranih u skladu s organizacijskom klasifikacijom Proračuna. U Proračun Općine </w:t>
      </w:r>
      <w:proofErr w:type="spellStart"/>
      <w:r w:rsidRPr="001663CE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uključeni su i vlastiti i namjenski prihodi i primici te rashodi i izdaci proračunskog korisnika Dječjeg vrtića „</w:t>
      </w:r>
      <w:proofErr w:type="spellStart"/>
      <w:r w:rsidRPr="001663CE">
        <w:rPr>
          <w:rFonts w:ascii="Times New Roman" w:eastAsia="Calibri" w:hAnsi="Times New Roman" w:cs="Times New Roman"/>
          <w:sz w:val="24"/>
          <w:szCs w:val="24"/>
        </w:rPr>
        <w:t>Sabunić</w:t>
      </w:r>
      <w:proofErr w:type="spellEnd"/>
      <w:r w:rsidRPr="001663CE">
        <w:rPr>
          <w:rFonts w:ascii="Times New Roman" w:eastAsia="Calibri" w:hAnsi="Times New Roman" w:cs="Times New Roman"/>
          <w:sz w:val="24"/>
          <w:szCs w:val="24"/>
        </w:rPr>
        <w:t>“ .</w:t>
      </w:r>
    </w:p>
    <w:p w:rsidR="000E6B15" w:rsidRPr="001663CE" w:rsidRDefault="000E6B15" w:rsidP="000E6B15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Načelnik utvrđuje prijedlog proračuna  i projekcije te ih podnosi općinskom vijeću na donošenje do 15. studenoga. Općinsko vijeće donosi proračun na razini podskupine ekonomske klasifikacije za iduću proračunsku godinu i projekciju na razini skupine ekonomske klasifikaciju za sljedeće dvije proračunske godine.</w:t>
      </w:r>
    </w:p>
    <w:p w:rsidR="004105F1" w:rsidRPr="001663CE" w:rsidRDefault="000E6B15" w:rsidP="000E6B15">
      <w:pPr>
        <w:spacing w:after="160" w:line="25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Proračun se donosi i izvršava u skladu sa načelima jedinstva i točnosti proračuna, jedne godine, uravnoteženosti, obračunske jedinice, univerzalnosti, specifikacije, dobrog financijskog upravljanja i transparentnosti. </w:t>
      </w:r>
    </w:p>
    <w:p w:rsidR="008C4880" w:rsidRDefault="008D2DA7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Proračunom se omogućava financiranje poslova u cilju ostvarivanja javnih potreba i prava stanovnika </w:t>
      </w:r>
      <w:r w:rsidR="004040F0" w:rsidRPr="001663CE">
        <w:rPr>
          <w:rFonts w:ascii="Times New Roman" w:eastAsia="Calibri" w:hAnsi="Times New Roman" w:cs="Times New Roman"/>
          <w:sz w:val="24"/>
          <w:szCs w:val="24"/>
        </w:rPr>
        <w:t>O</w:t>
      </w:r>
      <w:r w:rsidRPr="001663CE">
        <w:rPr>
          <w:rFonts w:ascii="Times New Roman" w:eastAsia="Calibri" w:hAnsi="Times New Roman" w:cs="Times New Roman"/>
          <w:sz w:val="24"/>
          <w:szCs w:val="24"/>
        </w:rPr>
        <w:t>pćine</w:t>
      </w:r>
      <w:r w:rsidR="004040F0"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040F0" w:rsidRPr="001663CE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Pr="001663CE">
        <w:rPr>
          <w:rFonts w:ascii="Times New Roman" w:eastAsia="Calibri" w:hAnsi="Times New Roman" w:cs="Times New Roman"/>
          <w:sz w:val="24"/>
          <w:szCs w:val="24"/>
        </w:rPr>
        <w:t>,  koje se temeljem posebnih zakona i drugih propisa financiraju iz Proračuna Općine</w:t>
      </w:r>
      <w:r w:rsidR="004040F0"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040F0" w:rsidRPr="001663CE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DD0F03" w:rsidRPr="00FE4866" w:rsidRDefault="00DD0F03" w:rsidP="00FE4866">
      <w:pPr>
        <w:suppressAutoHyphens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4DA7" w:rsidRPr="001663CE" w:rsidRDefault="00764DA7" w:rsidP="00764DA7">
      <w:pPr>
        <w:suppressAutoHyphens/>
        <w:autoSpaceDN w:val="0"/>
        <w:spacing w:after="0" w:line="240" w:lineRule="auto"/>
        <w:ind w:left="705" w:hanging="705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2. </w:t>
      </w:r>
      <w:r w:rsidR="002D5F5B" w:rsidRPr="001663CE">
        <w:rPr>
          <w:rFonts w:ascii="Times New Roman" w:eastAsia="Calibri" w:hAnsi="Times New Roman" w:cs="Times New Roman"/>
          <w:b/>
          <w:sz w:val="28"/>
          <w:szCs w:val="28"/>
        </w:rPr>
        <w:t>OPĆI DIO PRORAČUNA</w:t>
      </w:r>
    </w:p>
    <w:p w:rsidR="00F85844" w:rsidRPr="001663CE" w:rsidRDefault="00764DA7" w:rsidP="008C4880">
      <w:pPr>
        <w:suppressAutoHyphens/>
        <w:autoSpaceDN w:val="0"/>
        <w:spacing w:after="0" w:line="240" w:lineRule="auto"/>
        <w:ind w:left="705" w:hanging="705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</w:t>
      </w:r>
    </w:p>
    <w:p w:rsidR="00764DA7" w:rsidRPr="001663CE" w:rsidRDefault="00764DA7" w:rsidP="00C03342">
      <w:pPr>
        <w:suppressAutoHyphens/>
        <w:autoSpaceDN w:val="0"/>
        <w:spacing w:after="0" w:line="240" w:lineRule="auto"/>
        <w:ind w:left="705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t xml:space="preserve">2.1. </w:t>
      </w:r>
      <w:r w:rsidR="008C4880" w:rsidRPr="001663CE">
        <w:rPr>
          <w:rFonts w:ascii="Times New Roman" w:eastAsia="Calibri" w:hAnsi="Times New Roman" w:cs="Times New Roman"/>
          <w:b/>
          <w:sz w:val="28"/>
          <w:szCs w:val="28"/>
        </w:rPr>
        <w:t>PRIHODI I PRIMICI</w:t>
      </w:r>
    </w:p>
    <w:p w:rsidR="00764DA7" w:rsidRPr="001663CE" w:rsidRDefault="00764DA7" w:rsidP="00764DA7">
      <w:pPr>
        <w:suppressAutoHyphens/>
        <w:autoSpaceDN w:val="0"/>
        <w:spacing w:after="0" w:line="240" w:lineRule="auto"/>
        <w:ind w:left="705" w:hanging="705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Ukupni prihodi i primici Proračuna za 202</w:t>
      </w:r>
      <w:r w:rsidR="00A31F11">
        <w:rPr>
          <w:rFonts w:ascii="Times New Roman" w:eastAsia="Calibri" w:hAnsi="Times New Roman" w:cs="Times New Roman"/>
          <w:sz w:val="24"/>
          <w:szCs w:val="24"/>
        </w:rPr>
        <w:t>2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godinu planiraju se u iznosu od </w:t>
      </w:r>
      <w:r w:rsidR="00A31F11">
        <w:rPr>
          <w:rFonts w:ascii="Times New Roman" w:eastAsia="Calibri" w:hAnsi="Times New Roman" w:cs="Times New Roman"/>
          <w:sz w:val="24"/>
          <w:szCs w:val="24"/>
        </w:rPr>
        <w:t>49.489.076,55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kn, a u tome prihodi poslovanja iznose </w:t>
      </w:r>
      <w:r w:rsidR="00A31F11">
        <w:rPr>
          <w:rFonts w:ascii="Times New Roman" w:eastAsia="Calibri" w:hAnsi="Times New Roman" w:cs="Times New Roman"/>
          <w:sz w:val="24"/>
          <w:szCs w:val="24"/>
        </w:rPr>
        <w:t>33.200.422,00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kn, prihodi od prodaje nefinancijske imovine </w:t>
      </w:r>
      <w:r w:rsidR="00A31F11">
        <w:rPr>
          <w:rFonts w:ascii="Times New Roman" w:eastAsia="Calibri" w:hAnsi="Times New Roman" w:cs="Times New Roman"/>
          <w:sz w:val="24"/>
          <w:szCs w:val="24"/>
        </w:rPr>
        <w:t>1.146.900,00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kn</w:t>
      </w:r>
      <w:r w:rsidR="000E54F9" w:rsidRPr="001663CE">
        <w:rPr>
          <w:rFonts w:ascii="Times New Roman" w:eastAsia="Calibri" w:hAnsi="Times New Roman" w:cs="Times New Roman"/>
          <w:sz w:val="24"/>
          <w:szCs w:val="24"/>
        </w:rPr>
        <w:t xml:space="preserve">, primitke od financijske imovine i zaduživanja u iznosu od </w:t>
      </w:r>
      <w:r w:rsidR="00A31F11">
        <w:rPr>
          <w:rFonts w:ascii="Times New Roman" w:eastAsia="Calibri" w:hAnsi="Times New Roman" w:cs="Times New Roman"/>
          <w:sz w:val="24"/>
          <w:szCs w:val="24"/>
        </w:rPr>
        <w:t>9.161.754,55</w:t>
      </w:r>
      <w:r w:rsidR="000E54F9" w:rsidRPr="001663CE">
        <w:rPr>
          <w:rFonts w:ascii="Times New Roman" w:eastAsia="Calibri" w:hAnsi="Times New Roman" w:cs="Times New Roman"/>
          <w:sz w:val="24"/>
          <w:szCs w:val="24"/>
        </w:rPr>
        <w:t xml:space="preserve"> kn </w:t>
      </w:r>
      <w:r w:rsidRPr="001663CE">
        <w:rPr>
          <w:rFonts w:ascii="Times New Roman" w:eastAsia="Calibri" w:hAnsi="Times New Roman" w:cs="Times New Roman"/>
          <w:sz w:val="24"/>
          <w:szCs w:val="24"/>
        </w:rPr>
        <w:t>i raspoloživa sredstva iz prethodnih godina 5.98</w:t>
      </w:r>
      <w:r w:rsidR="00A31F11">
        <w:rPr>
          <w:rFonts w:ascii="Times New Roman" w:eastAsia="Calibri" w:hAnsi="Times New Roman" w:cs="Times New Roman"/>
          <w:sz w:val="24"/>
          <w:szCs w:val="24"/>
        </w:rPr>
        <w:t>0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.000,00 kn. </w:t>
      </w:r>
    </w:p>
    <w:p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Prilikom planiranja prihoda uzeta je u obzir realizacija istih u 202</w:t>
      </w:r>
      <w:r w:rsidR="002213B8">
        <w:rPr>
          <w:rFonts w:ascii="Times New Roman" w:eastAsia="Calibri" w:hAnsi="Times New Roman" w:cs="Times New Roman"/>
          <w:sz w:val="24"/>
          <w:szCs w:val="24"/>
        </w:rPr>
        <w:t>1</w:t>
      </w:r>
      <w:r w:rsidRPr="001663CE">
        <w:rPr>
          <w:rFonts w:ascii="Times New Roman" w:eastAsia="Calibri" w:hAnsi="Times New Roman" w:cs="Times New Roman"/>
          <w:sz w:val="24"/>
          <w:szCs w:val="24"/>
        </w:rPr>
        <w:t>. godini te procjena njihovog kretanja u narednom razdoblju uz uvažavanje gospodarskih i društvenih specifičnosti na lokalnoj razini.</w:t>
      </w:r>
    </w:p>
    <w:p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t>Prihodi poslovanja</w:t>
      </w:r>
    </w:p>
    <w:p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Prihodi poslovanja planirani su u iznosu od </w:t>
      </w:r>
      <w:r w:rsidR="002213B8">
        <w:rPr>
          <w:rFonts w:ascii="Times New Roman" w:eastAsia="Calibri" w:hAnsi="Times New Roman" w:cs="Times New Roman"/>
          <w:sz w:val="24"/>
          <w:szCs w:val="24"/>
        </w:rPr>
        <w:t>33.200.422,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00 kn. Prihodi od poreza planirani su u iznosu od </w:t>
      </w:r>
      <w:r w:rsidR="002213B8">
        <w:rPr>
          <w:rFonts w:ascii="Times New Roman" w:eastAsia="Calibri" w:hAnsi="Times New Roman" w:cs="Times New Roman"/>
          <w:sz w:val="24"/>
          <w:szCs w:val="24"/>
        </w:rPr>
        <w:t>9.500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.000,00 kn. Unutar grupe prihoda od poreza planirani su prihodi od poreza i prireza na dohodak, poreza na imovinu koji se odnose na porez na kuće za odmor i na </w:t>
      </w:r>
      <w:r w:rsidR="002213B8">
        <w:rPr>
          <w:rFonts w:ascii="Times New Roman" w:eastAsia="Calibri" w:hAnsi="Times New Roman" w:cs="Times New Roman"/>
          <w:sz w:val="24"/>
          <w:szCs w:val="24"/>
        </w:rPr>
        <w:t xml:space="preserve">porez na 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promet nekretnina, te porezi na robu i usluge u okviru kojih </w:t>
      </w:r>
      <w:r w:rsidR="002213B8">
        <w:rPr>
          <w:rFonts w:ascii="Times New Roman" w:eastAsia="Calibri" w:hAnsi="Times New Roman" w:cs="Times New Roman"/>
          <w:sz w:val="24"/>
          <w:szCs w:val="24"/>
        </w:rPr>
        <w:t>je planiran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porez na potrošnju.</w:t>
      </w:r>
    </w:p>
    <w:p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Prihodi od pomoći iz inozemstva i od subjekata unutar općeg proračuna planirani su u iznosu od </w:t>
      </w:r>
      <w:r w:rsidR="002213B8">
        <w:rPr>
          <w:rFonts w:ascii="Times New Roman" w:eastAsia="Calibri" w:hAnsi="Times New Roman" w:cs="Times New Roman"/>
          <w:sz w:val="24"/>
          <w:szCs w:val="24"/>
        </w:rPr>
        <w:t>11.039.372,0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0 kn i to pomoći od međunarodnih organizacija, te  institucija i tijela EU, tekuće </w:t>
      </w:r>
      <w:r w:rsidR="002213B8">
        <w:rPr>
          <w:rFonts w:ascii="Times New Roman" w:eastAsia="Calibri" w:hAnsi="Times New Roman" w:cs="Times New Roman"/>
          <w:sz w:val="24"/>
          <w:szCs w:val="24"/>
        </w:rPr>
        <w:t>pomoći iz državnog proračuna,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213B8">
        <w:rPr>
          <w:rFonts w:ascii="Times New Roman" w:eastAsia="Calibri" w:hAnsi="Times New Roman" w:cs="Times New Roman"/>
          <w:sz w:val="24"/>
          <w:szCs w:val="24"/>
        </w:rPr>
        <w:t>tekuće pomoći iz županijskog proračuna, te kapitalna pomoć Županijske uprave za ceste.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Unutar prihoda od inozemstva  i od subjekata unutar općeg proračuna nalazi se i stavka prihoda Dječjeg vrtića „</w:t>
      </w:r>
      <w:proofErr w:type="spellStart"/>
      <w:r w:rsidRPr="001663CE">
        <w:rPr>
          <w:rFonts w:ascii="Times New Roman" w:eastAsia="Calibri" w:hAnsi="Times New Roman" w:cs="Times New Roman"/>
          <w:sz w:val="24"/>
          <w:szCs w:val="24"/>
        </w:rPr>
        <w:t>Sabunić</w:t>
      </w:r>
      <w:proofErr w:type="spellEnd"/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“ koja se odnosi na tekuće pomoći iz državnog proračuna. </w:t>
      </w:r>
    </w:p>
    <w:p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Prihodi od imovine planirani su u iznosu od </w:t>
      </w:r>
      <w:r w:rsidR="003068CA">
        <w:rPr>
          <w:rFonts w:ascii="Times New Roman" w:eastAsia="Calibri" w:hAnsi="Times New Roman" w:cs="Times New Roman"/>
          <w:sz w:val="24"/>
          <w:szCs w:val="24"/>
        </w:rPr>
        <w:t>606.550,00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kn </w:t>
      </w:r>
      <w:r w:rsidR="003068CA">
        <w:rPr>
          <w:rFonts w:ascii="Times New Roman" w:eastAsia="Calibri" w:hAnsi="Times New Roman" w:cs="Times New Roman"/>
          <w:sz w:val="24"/>
          <w:szCs w:val="24"/>
        </w:rPr>
        <w:t>koji se najvećim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dijelom </w:t>
      </w:r>
      <w:r w:rsidR="003068CA">
        <w:rPr>
          <w:rFonts w:ascii="Times New Roman" w:eastAsia="Calibri" w:hAnsi="Times New Roman" w:cs="Times New Roman"/>
          <w:sz w:val="24"/>
          <w:szCs w:val="24"/>
        </w:rPr>
        <w:t xml:space="preserve">odnose 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na naknade od koncesija i koncesijskih odobrenja, </w:t>
      </w:r>
      <w:r w:rsidR="00955393">
        <w:rPr>
          <w:rFonts w:ascii="Times New Roman" w:eastAsia="Calibri" w:hAnsi="Times New Roman" w:cs="Times New Roman"/>
          <w:sz w:val="24"/>
          <w:szCs w:val="24"/>
        </w:rPr>
        <w:t xml:space="preserve">a ujedno sadrže i </w:t>
      </w:r>
      <w:r w:rsidRPr="001663CE">
        <w:rPr>
          <w:rFonts w:ascii="Times New Roman" w:eastAsia="Calibri" w:hAnsi="Times New Roman" w:cs="Times New Roman"/>
          <w:sz w:val="24"/>
          <w:szCs w:val="24"/>
        </w:rPr>
        <w:t>prihode od zakupa i iznajmljivanja imovine i sredstva</w:t>
      </w:r>
      <w:r w:rsidR="00955393">
        <w:rPr>
          <w:rFonts w:ascii="Times New Roman" w:eastAsia="Calibri" w:hAnsi="Times New Roman" w:cs="Times New Roman"/>
          <w:sz w:val="24"/>
          <w:szCs w:val="24"/>
        </w:rPr>
        <w:t xml:space="preserve"> od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naknade za zadržavanje nezakonito izrađenih zgrada. Unutar prihoda od imovine nalazi se prihod od pripisa kamata na sredstva na računu</w:t>
      </w:r>
      <w:r w:rsidR="009B4538"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3CE">
        <w:rPr>
          <w:rFonts w:ascii="Times New Roman" w:eastAsia="Calibri" w:hAnsi="Times New Roman" w:cs="Times New Roman"/>
          <w:sz w:val="24"/>
          <w:szCs w:val="24"/>
        </w:rPr>
        <w:t>Dječjeg vrtića „</w:t>
      </w:r>
      <w:proofErr w:type="spellStart"/>
      <w:r w:rsidR="009B4538" w:rsidRPr="001663CE">
        <w:rPr>
          <w:rFonts w:ascii="Times New Roman" w:eastAsia="Calibri" w:hAnsi="Times New Roman" w:cs="Times New Roman"/>
          <w:sz w:val="24"/>
          <w:szCs w:val="24"/>
        </w:rPr>
        <w:t>Sabunić</w:t>
      </w:r>
      <w:proofErr w:type="spellEnd"/>
      <w:r w:rsidR="009B4538" w:rsidRPr="001663CE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9B4538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955393">
        <w:rPr>
          <w:rFonts w:ascii="Times New Roman" w:eastAsia="Calibri" w:hAnsi="Times New Roman" w:cs="Times New Roman"/>
          <w:sz w:val="24"/>
          <w:szCs w:val="24"/>
        </w:rPr>
        <w:t>11.849.500,0</w:t>
      </w:r>
      <w:r w:rsidRPr="001663CE">
        <w:rPr>
          <w:rFonts w:ascii="Times New Roman" w:eastAsia="Calibri" w:hAnsi="Times New Roman" w:cs="Times New Roman"/>
          <w:sz w:val="24"/>
          <w:szCs w:val="24"/>
        </w:rPr>
        <w:t>0 kn i najvećim se dijelom odnose na prihode od komunalnog doprinosa</w:t>
      </w:r>
      <w:r w:rsidR="00955393">
        <w:rPr>
          <w:rFonts w:ascii="Times New Roman" w:eastAsia="Calibri" w:hAnsi="Times New Roman" w:cs="Times New Roman"/>
          <w:sz w:val="24"/>
          <w:szCs w:val="24"/>
        </w:rPr>
        <w:t xml:space="preserve"> i na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prihode od komunalnih naknada</w:t>
      </w:r>
      <w:r w:rsidR="00955393">
        <w:rPr>
          <w:rFonts w:ascii="Times New Roman" w:eastAsia="Calibri" w:hAnsi="Times New Roman" w:cs="Times New Roman"/>
          <w:sz w:val="24"/>
          <w:szCs w:val="24"/>
        </w:rPr>
        <w:t>.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5393">
        <w:rPr>
          <w:rFonts w:ascii="Times New Roman" w:eastAsia="Calibri" w:hAnsi="Times New Roman" w:cs="Times New Roman"/>
          <w:sz w:val="24"/>
          <w:szCs w:val="24"/>
        </w:rPr>
        <w:t>Navedeni prihodi sadrže još i prihode od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boravišn</w:t>
      </w:r>
      <w:r w:rsidR="00955393">
        <w:rPr>
          <w:rFonts w:ascii="Times New Roman" w:eastAsia="Calibri" w:hAnsi="Times New Roman" w:cs="Times New Roman"/>
          <w:sz w:val="24"/>
          <w:szCs w:val="24"/>
        </w:rPr>
        <w:t>ih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pristojb</w:t>
      </w:r>
      <w:r w:rsidR="00955393">
        <w:rPr>
          <w:rFonts w:ascii="Times New Roman" w:eastAsia="Calibri" w:hAnsi="Times New Roman" w:cs="Times New Roman"/>
          <w:sz w:val="24"/>
          <w:szCs w:val="24"/>
        </w:rPr>
        <w:t>i</w:t>
      </w:r>
      <w:r w:rsidR="009B4538" w:rsidRPr="001663CE">
        <w:rPr>
          <w:rFonts w:ascii="Times New Roman" w:eastAsia="Calibri" w:hAnsi="Times New Roman" w:cs="Times New Roman"/>
          <w:sz w:val="24"/>
          <w:szCs w:val="24"/>
        </w:rPr>
        <w:t>, prihode od zakupa javne površine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te prihod</w:t>
      </w:r>
      <w:r w:rsidR="00955393">
        <w:rPr>
          <w:rFonts w:ascii="Times New Roman" w:eastAsia="Calibri" w:hAnsi="Times New Roman" w:cs="Times New Roman"/>
          <w:sz w:val="24"/>
          <w:szCs w:val="24"/>
        </w:rPr>
        <w:t>e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od sufinanciranja cijene uslug</w:t>
      </w:r>
      <w:r w:rsidR="00955393">
        <w:rPr>
          <w:rFonts w:ascii="Times New Roman" w:eastAsia="Calibri" w:hAnsi="Times New Roman" w:cs="Times New Roman"/>
          <w:sz w:val="24"/>
          <w:szCs w:val="24"/>
        </w:rPr>
        <w:t>a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Dječjeg vrtića „</w:t>
      </w:r>
      <w:proofErr w:type="spellStart"/>
      <w:r w:rsidR="009B4538" w:rsidRPr="001663CE">
        <w:rPr>
          <w:rFonts w:ascii="Times New Roman" w:eastAsia="Calibri" w:hAnsi="Times New Roman" w:cs="Times New Roman"/>
          <w:sz w:val="24"/>
          <w:szCs w:val="24"/>
        </w:rPr>
        <w:t>Sabunić</w:t>
      </w:r>
      <w:proofErr w:type="spellEnd"/>
      <w:r w:rsidRPr="001663CE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9B4538" w:rsidRPr="001663CE" w:rsidRDefault="009B4538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Prihodi od prodaje proizvoda i robe te pruženih usluga, donacija planirani su u iznosu od 7.000,00 kn te se odnose na prihode od tekućih donacija Dječjeg vrtića „</w:t>
      </w:r>
      <w:proofErr w:type="spellStart"/>
      <w:r w:rsidRPr="001663CE">
        <w:rPr>
          <w:rFonts w:ascii="Times New Roman" w:eastAsia="Calibri" w:hAnsi="Times New Roman" w:cs="Times New Roman"/>
          <w:sz w:val="24"/>
          <w:szCs w:val="24"/>
        </w:rPr>
        <w:t>Sabunić</w:t>
      </w:r>
      <w:proofErr w:type="spellEnd"/>
      <w:r w:rsidRPr="001663CE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Kazne i upravne mjere i ostali prihodi planirani su u iznosu od </w:t>
      </w:r>
      <w:r w:rsidR="00955393">
        <w:rPr>
          <w:rFonts w:ascii="Times New Roman" w:eastAsia="Calibri" w:hAnsi="Times New Roman" w:cs="Times New Roman"/>
          <w:sz w:val="24"/>
          <w:szCs w:val="24"/>
        </w:rPr>
        <w:t>2</w:t>
      </w:r>
      <w:r w:rsidR="009B4538" w:rsidRPr="001663CE">
        <w:rPr>
          <w:rFonts w:ascii="Times New Roman" w:eastAsia="Calibri" w:hAnsi="Times New Roman" w:cs="Times New Roman"/>
          <w:sz w:val="24"/>
          <w:szCs w:val="24"/>
        </w:rPr>
        <w:t>00.000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,00 kn </w:t>
      </w:r>
      <w:r w:rsidR="00955393">
        <w:rPr>
          <w:rFonts w:ascii="Times New Roman" w:eastAsia="Calibri" w:hAnsi="Times New Roman" w:cs="Times New Roman"/>
          <w:sz w:val="24"/>
          <w:szCs w:val="24"/>
        </w:rPr>
        <w:t>te se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odnose </w:t>
      </w:r>
      <w:r w:rsidR="00955393">
        <w:rPr>
          <w:rFonts w:ascii="Times New Roman" w:eastAsia="Calibri" w:hAnsi="Times New Roman" w:cs="Times New Roman"/>
          <w:sz w:val="24"/>
          <w:szCs w:val="24"/>
        </w:rPr>
        <w:t>na prihode od kazni i upravnih mjere i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na </w:t>
      </w:r>
      <w:r w:rsidR="009B4538" w:rsidRPr="001663CE">
        <w:rPr>
          <w:rFonts w:ascii="Times New Roman" w:eastAsia="Calibri" w:hAnsi="Times New Roman" w:cs="Times New Roman"/>
          <w:sz w:val="24"/>
          <w:szCs w:val="24"/>
        </w:rPr>
        <w:t>ostale prihode Općine.</w:t>
      </w:r>
    </w:p>
    <w:p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t>Prihodi od prodaje nefinancijske imovine</w:t>
      </w:r>
    </w:p>
    <w:p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Prihodi od prodaje nefinancijske imovine planirani su u iznosu od </w:t>
      </w:r>
      <w:r w:rsidR="00197683">
        <w:rPr>
          <w:rFonts w:ascii="Times New Roman" w:eastAsia="Calibri" w:hAnsi="Times New Roman" w:cs="Times New Roman"/>
          <w:sz w:val="24"/>
          <w:szCs w:val="24"/>
        </w:rPr>
        <w:t>1.146.900,00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kn i odnose se na prihode od prodaje </w:t>
      </w:r>
      <w:r w:rsidR="00197683">
        <w:rPr>
          <w:rFonts w:ascii="Times New Roman" w:eastAsia="Calibri" w:hAnsi="Times New Roman" w:cs="Times New Roman"/>
          <w:sz w:val="24"/>
          <w:szCs w:val="24"/>
        </w:rPr>
        <w:t xml:space="preserve">građevinskih zemljišta, te na prihod od prodaje </w:t>
      </w:r>
      <w:r w:rsidR="00DD1AC9">
        <w:rPr>
          <w:rFonts w:ascii="Times New Roman" w:eastAsia="Calibri" w:hAnsi="Times New Roman" w:cs="Times New Roman"/>
          <w:sz w:val="24"/>
          <w:szCs w:val="24"/>
        </w:rPr>
        <w:t>stambenih objekata.</w:t>
      </w:r>
    </w:p>
    <w:p w:rsidR="00FE4866" w:rsidRDefault="00FE4866" w:rsidP="0094701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70C0" w:rsidRPr="001663CE" w:rsidRDefault="001370C0" w:rsidP="0094701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Pr</w:t>
      </w:r>
      <w:r w:rsidR="000F635F" w:rsidRPr="001663CE">
        <w:rPr>
          <w:rFonts w:ascii="Times New Roman" w:eastAsia="Calibri" w:hAnsi="Times New Roman" w:cs="Times New Roman"/>
          <w:b/>
          <w:sz w:val="28"/>
          <w:szCs w:val="28"/>
        </w:rPr>
        <w:t>imici</w:t>
      </w:r>
      <w:r w:rsidRPr="001663CE">
        <w:rPr>
          <w:rFonts w:ascii="Times New Roman" w:eastAsia="Calibri" w:hAnsi="Times New Roman" w:cs="Times New Roman"/>
          <w:b/>
          <w:sz w:val="28"/>
          <w:szCs w:val="28"/>
        </w:rPr>
        <w:t xml:space="preserve"> od financijske imovine i zaduživanja</w:t>
      </w:r>
    </w:p>
    <w:p w:rsidR="00963E3C" w:rsidRPr="001663CE" w:rsidRDefault="00963E3C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Primici od financijske imovine i zaduživanja planirani su u iznosu od </w:t>
      </w:r>
      <w:r w:rsidR="00DD1AC9">
        <w:rPr>
          <w:rFonts w:ascii="Times New Roman" w:eastAsia="Calibri" w:hAnsi="Times New Roman" w:cs="Times New Roman"/>
          <w:sz w:val="24"/>
          <w:szCs w:val="24"/>
        </w:rPr>
        <w:t>9.161.754,55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kn i odnose se na primljeni dugoročni kredit od tuzemnih kreditnih institucija za gradnju Dječjeg vrtića.</w:t>
      </w:r>
    </w:p>
    <w:p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t>Raspoloživa sredstva iz prethodnih godina</w:t>
      </w:r>
    </w:p>
    <w:p w:rsidR="00947012" w:rsidRPr="001663CE" w:rsidRDefault="00947012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Raspoloživa sredstva iz prethodnih godina planirana su u iznos od </w:t>
      </w:r>
      <w:r w:rsidR="00963E3C" w:rsidRPr="001663CE">
        <w:rPr>
          <w:rFonts w:ascii="Times New Roman" w:eastAsia="Calibri" w:hAnsi="Times New Roman" w:cs="Times New Roman"/>
          <w:sz w:val="24"/>
          <w:szCs w:val="24"/>
        </w:rPr>
        <w:t>5.98</w:t>
      </w:r>
      <w:r w:rsidR="00DD1AC9">
        <w:rPr>
          <w:rFonts w:ascii="Times New Roman" w:eastAsia="Calibri" w:hAnsi="Times New Roman" w:cs="Times New Roman"/>
          <w:sz w:val="24"/>
          <w:szCs w:val="24"/>
        </w:rPr>
        <w:t>0</w:t>
      </w:r>
      <w:r w:rsidR="00963E3C" w:rsidRPr="001663CE">
        <w:rPr>
          <w:rFonts w:ascii="Times New Roman" w:eastAsia="Calibri" w:hAnsi="Times New Roman" w:cs="Times New Roman"/>
          <w:sz w:val="24"/>
          <w:szCs w:val="24"/>
        </w:rPr>
        <w:t>.000</w:t>
      </w:r>
      <w:r w:rsidRPr="001663CE">
        <w:rPr>
          <w:rFonts w:ascii="Times New Roman" w:eastAsia="Calibri" w:hAnsi="Times New Roman" w:cs="Times New Roman"/>
          <w:sz w:val="24"/>
          <w:szCs w:val="24"/>
        </w:rPr>
        <w:t>,00 kn gdje se</w:t>
      </w:r>
      <w:r w:rsidR="00963E3C" w:rsidRPr="001663CE">
        <w:rPr>
          <w:rFonts w:ascii="Times New Roman" w:eastAsia="Calibri" w:hAnsi="Times New Roman" w:cs="Times New Roman"/>
          <w:sz w:val="24"/>
          <w:szCs w:val="24"/>
        </w:rPr>
        <w:t xml:space="preserve"> planiran</w:t>
      </w:r>
      <w:r w:rsidR="00DD1AC9">
        <w:rPr>
          <w:rFonts w:ascii="Times New Roman" w:eastAsia="Calibri" w:hAnsi="Times New Roman" w:cs="Times New Roman"/>
          <w:sz w:val="24"/>
          <w:szCs w:val="24"/>
        </w:rPr>
        <w:t>i</w:t>
      </w:r>
      <w:r w:rsidR="00963E3C"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BE8" w:rsidRPr="001663CE">
        <w:rPr>
          <w:rFonts w:ascii="Times New Roman" w:eastAsia="Calibri" w:hAnsi="Times New Roman" w:cs="Times New Roman"/>
          <w:sz w:val="24"/>
          <w:szCs w:val="24"/>
        </w:rPr>
        <w:t>v</w:t>
      </w:r>
      <w:r w:rsidR="00963E3C" w:rsidRPr="001663CE">
        <w:rPr>
          <w:rFonts w:ascii="Times New Roman" w:eastAsia="Calibri" w:hAnsi="Times New Roman" w:cs="Times New Roman"/>
          <w:sz w:val="24"/>
          <w:szCs w:val="24"/>
        </w:rPr>
        <w:t>išak prihoda</w:t>
      </w:r>
      <w:r w:rsidR="004C0BE8" w:rsidRPr="001663CE">
        <w:rPr>
          <w:rFonts w:ascii="Times New Roman" w:eastAsia="Calibri" w:hAnsi="Times New Roman" w:cs="Times New Roman"/>
          <w:sz w:val="24"/>
          <w:szCs w:val="24"/>
        </w:rPr>
        <w:t xml:space="preserve"> poslovanja</w:t>
      </w:r>
      <w:r w:rsidR="00963E3C" w:rsidRPr="001663CE">
        <w:rPr>
          <w:rFonts w:ascii="Times New Roman" w:eastAsia="Calibri" w:hAnsi="Times New Roman" w:cs="Times New Roman"/>
          <w:sz w:val="24"/>
          <w:szCs w:val="24"/>
        </w:rPr>
        <w:t xml:space="preserve"> u iznosu od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3E3C" w:rsidRPr="001663CE">
        <w:rPr>
          <w:rFonts w:ascii="Times New Roman" w:eastAsia="Calibri" w:hAnsi="Times New Roman" w:cs="Times New Roman"/>
          <w:sz w:val="24"/>
          <w:szCs w:val="24"/>
        </w:rPr>
        <w:t>6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.000.000,00 kn odnosi na Općinu </w:t>
      </w:r>
      <w:proofErr w:type="spellStart"/>
      <w:r w:rsidR="00963E3C" w:rsidRPr="001663CE">
        <w:rPr>
          <w:rFonts w:ascii="Times New Roman" w:eastAsia="Calibri" w:hAnsi="Times New Roman" w:cs="Times New Roman"/>
          <w:sz w:val="24"/>
          <w:szCs w:val="24"/>
        </w:rPr>
        <w:t>Privlaka</w:t>
      </w:r>
      <w:proofErr w:type="spellEnd"/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, a </w:t>
      </w:r>
      <w:r w:rsidR="00963E3C" w:rsidRPr="001663CE">
        <w:rPr>
          <w:rFonts w:ascii="Times New Roman" w:eastAsia="Calibri" w:hAnsi="Times New Roman" w:cs="Times New Roman"/>
          <w:sz w:val="24"/>
          <w:szCs w:val="24"/>
        </w:rPr>
        <w:t>planirani</w:t>
      </w:r>
      <w:r w:rsidR="004C0BE8" w:rsidRPr="001663CE">
        <w:rPr>
          <w:rFonts w:ascii="Times New Roman" w:eastAsia="Calibri" w:hAnsi="Times New Roman" w:cs="Times New Roman"/>
          <w:sz w:val="24"/>
          <w:szCs w:val="24"/>
        </w:rPr>
        <w:t xml:space="preserve"> manjak prihoda poslovanja </w:t>
      </w:r>
      <w:r w:rsidR="00963E3C"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0BE8" w:rsidRPr="001663CE">
        <w:rPr>
          <w:rFonts w:ascii="Times New Roman" w:eastAsia="Calibri" w:hAnsi="Times New Roman" w:cs="Times New Roman"/>
          <w:sz w:val="24"/>
          <w:szCs w:val="24"/>
        </w:rPr>
        <w:t xml:space="preserve">u iznosu od </w:t>
      </w:r>
      <w:r w:rsidR="00DD1AC9">
        <w:rPr>
          <w:rFonts w:ascii="Times New Roman" w:eastAsia="Calibri" w:hAnsi="Times New Roman" w:cs="Times New Roman"/>
          <w:sz w:val="24"/>
          <w:szCs w:val="24"/>
        </w:rPr>
        <w:t>20</w:t>
      </w:r>
      <w:r w:rsidRPr="001663CE">
        <w:rPr>
          <w:rFonts w:ascii="Times New Roman" w:eastAsia="Calibri" w:hAnsi="Times New Roman" w:cs="Times New Roman"/>
          <w:sz w:val="24"/>
          <w:szCs w:val="24"/>
        </w:rPr>
        <w:t>.000,00 kn na Dječji vrtić „</w:t>
      </w:r>
      <w:proofErr w:type="spellStart"/>
      <w:r w:rsidR="004C0BE8" w:rsidRPr="001663CE">
        <w:rPr>
          <w:rFonts w:ascii="Times New Roman" w:eastAsia="Calibri" w:hAnsi="Times New Roman" w:cs="Times New Roman"/>
          <w:sz w:val="24"/>
          <w:szCs w:val="24"/>
        </w:rPr>
        <w:t>Sabunić</w:t>
      </w:r>
      <w:proofErr w:type="spellEnd"/>
      <w:r w:rsidRPr="001663CE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ED0034" w:rsidRPr="001663CE" w:rsidRDefault="00ED0034" w:rsidP="00947012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57"/>
        <w:gridCol w:w="2213"/>
        <w:gridCol w:w="2213"/>
        <w:gridCol w:w="2079"/>
      </w:tblGrid>
      <w:tr w:rsidR="008C4880" w:rsidRPr="001663CE" w:rsidTr="00136505">
        <w:tc>
          <w:tcPr>
            <w:tcW w:w="2557" w:type="dxa"/>
            <w:shd w:val="clear" w:color="auto" w:fill="99CCFF"/>
          </w:tcPr>
          <w:p w:rsidR="008C4880" w:rsidRPr="001663CE" w:rsidRDefault="008C4880" w:rsidP="009470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Prihod</w:t>
            </w:r>
          </w:p>
        </w:tc>
        <w:tc>
          <w:tcPr>
            <w:tcW w:w="2213" w:type="dxa"/>
            <w:shd w:val="clear" w:color="auto" w:fill="99CCFF"/>
          </w:tcPr>
          <w:p w:rsidR="008C4880" w:rsidRPr="001663CE" w:rsidRDefault="008C4880" w:rsidP="00863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Plan 202</w:t>
            </w:r>
            <w:r w:rsidR="00863E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99CCFF"/>
          </w:tcPr>
          <w:p w:rsidR="008C4880" w:rsidRPr="001663CE" w:rsidRDefault="008C4880" w:rsidP="00863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Projekcija 202</w:t>
            </w:r>
            <w:r w:rsidR="00863E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79" w:type="dxa"/>
            <w:shd w:val="clear" w:color="auto" w:fill="99CCFF"/>
          </w:tcPr>
          <w:p w:rsidR="008C4880" w:rsidRPr="001663CE" w:rsidRDefault="008C4880" w:rsidP="00863E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Projekcija 202</w:t>
            </w:r>
            <w:r w:rsidR="00863E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C4880" w:rsidRPr="001663CE" w:rsidTr="00136505">
        <w:tc>
          <w:tcPr>
            <w:tcW w:w="2557" w:type="dxa"/>
            <w:shd w:val="clear" w:color="auto" w:fill="FFCCCC"/>
          </w:tcPr>
          <w:p w:rsidR="008C4880" w:rsidRPr="001663CE" w:rsidRDefault="008C4880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2213" w:type="dxa"/>
            <w:shd w:val="clear" w:color="auto" w:fill="FFCCCC"/>
          </w:tcPr>
          <w:p w:rsidR="008C4880" w:rsidRPr="001663CE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33.200.422,00</w:t>
            </w:r>
          </w:p>
        </w:tc>
        <w:tc>
          <w:tcPr>
            <w:tcW w:w="2213" w:type="dxa"/>
            <w:shd w:val="clear" w:color="auto" w:fill="FFCCCC"/>
          </w:tcPr>
          <w:p w:rsidR="008C4880" w:rsidRPr="001663CE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25.216.900,00</w:t>
            </w:r>
          </w:p>
        </w:tc>
        <w:tc>
          <w:tcPr>
            <w:tcW w:w="2079" w:type="dxa"/>
            <w:shd w:val="clear" w:color="auto" w:fill="FFCCCC"/>
          </w:tcPr>
          <w:p w:rsidR="008C4880" w:rsidRPr="001663CE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20.210.000,00</w:t>
            </w:r>
          </w:p>
        </w:tc>
      </w:tr>
      <w:tr w:rsidR="008C4880" w:rsidRPr="001663CE" w:rsidTr="00136505">
        <w:tc>
          <w:tcPr>
            <w:tcW w:w="2557" w:type="dxa"/>
            <w:shd w:val="clear" w:color="auto" w:fill="FFFFCC"/>
          </w:tcPr>
          <w:p w:rsidR="008C4880" w:rsidRPr="001663CE" w:rsidRDefault="008C4880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213" w:type="dxa"/>
            <w:shd w:val="clear" w:color="auto" w:fill="FFFFCC"/>
          </w:tcPr>
          <w:p w:rsidR="008C4880" w:rsidRPr="001663CE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9.500.000,00</w:t>
            </w:r>
          </w:p>
        </w:tc>
        <w:tc>
          <w:tcPr>
            <w:tcW w:w="2213" w:type="dxa"/>
            <w:shd w:val="clear" w:color="auto" w:fill="FFFFCC"/>
          </w:tcPr>
          <w:p w:rsidR="008C4880" w:rsidRPr="001663CE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10.676.450,00</w:t>
            </w:r>
          </w:p>
        </w:tc>
        <w:tc>
          <w:tcPr>
            <w:tcW w:w="2079" w:type="dxa"/>
            <w:shd w:val="clear" w:color="auto" w:fill="FFFFCC"/>
          </w:tcPr>
          <w:p w:rsidR="008C4880" w:rsidRPr="001663CE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9.009.830,00</w:t>
            </w:r>
          </w:p>
        </w:tc>
      </w:tr>
      <w:tr w:rsidR="008C4880" w:rsidRPr="001663CE" w:rsidTr="00136505">
        <w:tc>
          <w:tcPr>
            <w:tcW w:w="2557" w:type="dxa"/>
            <w:shd w:val="clear" w:color="auto" w:fill="FFFFCC"/>
          </w:tcPr>
          <w:p w:rsidR="008C4880" w:rsidRPr="001663CE" w:rsidRDefault="008C4880" w:rsidP="000E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213" w:type="dxa"/>
            <w:shd w:val="clear" w:color="auto" w:fill="FFFFCC"/>
          </w:tcPr>
          <w:p w:rsidR="00B86C37" w:rsidRDefault="00B86C37" w:rsidP="0080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80" w:rsidRPr="001663CE" w:rsidRDefault="00B86C37" w:rsidP="008052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11.039.372,00</w:t>
            </w:r>
          </w:p>
        </w:tc>
        <w:tc>
          <w:tcPr>
            <w:tcW w:w="2213" w:type="dxa"/>
            <w:shd w:val="clear" w:color="auto" w:fill="FFFFCC"/>
          </w:tcPr>
          <w:p w:rsidR="00B86C37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80" w:rsidRPr="001663CE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1.367.700,00</w:t>
            </w:r>
          </w:p>
        </w:tc>
        <w:tc>
          <w:tcPr>
            <w:tcW w:w="2079" w:type="dxa"/>
            <w:shd w:val="clear" w:color="auto" w:fill="FFFFCC"/>
          </w:tcPr>
          <w:p w:rsidR="00B86C37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80" w:rsidRPr="001663CE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1.219.700,00</w:t>
            </w:r>
          </w:p>
        </w:tc>
      </w:tr>
      <w:tr w:rsidR="008C4880" w:rsidRPr="001663CE" w:rsidTr="00136505">
        <w:tc>
          <w:tcPr>
            <w:tcW w:w="2557" w:type="dxa"/>
            <w:shd w:val="clear" w:color="auto" w:fill="FFFFCC"/>
          </w:tcPr>
          <w:p w:rsidR="008C4880" w:rsidRPr="001663CE" w:rsidRDefault="008C4880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2213" w:type="dxa"/>
            <w:shd w:val="clear" w:color="auto" w:fill="FFFFCC"/>
          </w:tcPr>
          <w:p w:rsidR="008C4880" w:rsidRPr="001663CE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606.550,00</w:t>
            </w:r>
          </w:p>
        </w:tc>
        <w:tc>
          <w:tcPr>
            <w:tcW w:w="2213" w:type="dxa"/>
            <w:shd w:val="clear" w:color="auto" w:fill="FFFFCC"/>
          </w:tcPr>
          <w:p w:rsidR="008C4880" w:rsidRPr="001663CE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651.250,00</w:t>
            </w:r>
          </w:p>
        </w:tc>
        <w:tc>
          <w:tcPr>
            <w:tcW w:w="2079" w:type="dxa"/>
            <w:shd w:val="clear" w:color="auto" w:fill="FFFFCC"/>
          </w:tcPr>
          <w:p w:rsidR="008C4880" w:rsidRPr="001663CE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676.670,00</w:t>
            </w:r>
          </w:p>
        </w:tc>
      </w:tr>
      <w:tr w:rsidR="008C4880" w:rsidRPr="001663CE" w:rsidTr="00136505">
        <w:tc>
          <w:tcPr>
            <w:tcW w:w="2557" w:type="dxa"/>
            <w:shd w:val="clear" w:color="auto" w:fill="FFFFCC"/>
          </w:tcPr>
          <w:p w:rsidR="008C4880" w:rsidRPr="001663CE" w:rsidRDefault="008C4880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213" w:type="dxa"/>
            <w:shd w:val="clear" w:color="auto" w:fill="FFFFCC"/>
          </w:tcPr>
          <w:p w:rsidR="00B86C37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80" w:rsidRPr="001663CE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11.849.500,00</w:t>
            </w:r>
          </w:p>
        </w:tc>
        <w:tc>
          <w:tcPr>
            <w:tcW w:w="2213" w:type="dxa"/>
            <w:shd w:val="clear" w:color="auto" w:fill="FFFFCC"/>
          </w:tcPr>
          <w:p w:rsidR="00B86C37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80" w:rsidRPr="001663CE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12.316.500,00</w:t>
            </w:r>
          </w:p>
        </w:tc>
        <w:tc>
          <w:tcPr>
            <w:tcW w:w="2079" w:type="dxa"/>
            <w:shd w:val="clear" w:color="auto" w:fill="FFFFCC"/>
          </w:tcPr>
          <w:p w:rsidR="00B86C37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880" w:rsidRPr="001663CE" w:rsidRDefault="00B86C37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9.095.800,00</w:t>
            </w:r>
          </w:p>
        </w:tc>
      </w:tr>
      <w:tr w:rsidR="008C4880" w:rsidRPr="001663CE" w:rsidTr="00136505">
        <w:tc>
          <w:tcPr>
            <w:tcW w:w="2557" w:type="dxa"/>
            <w:shd w:val="clear" w:color="auto" w:fill="FFFFCC"/>
          </w:tcPr>
          <w:p w:rsidR="008C4880" w:rsidRPr="001663CE" w:rsidRDefault="008C4880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66 Prihodi od prodaje proizvoda i roba te pruženih usluga i prihodi od donacija</w:t>
            </w:r>
          </w:p>
        </w:tc>
        <w:tc>
          <w:tcPr>
            <w:tcW w:w="2213" w:type="dxa"/>
            <w:shd w:val="clear" w:color="auto" w:fill="FFFFCC"/>
          </w:tcPr>
          <w:p w:rsidR="008C4880" w:rsidRPr="001663CE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2213" w:type="dxa"/>
            <w:shd w:val="clear" w:color="auto" w:fill="FFFFCC"/>
          </w:tcPr>
          <w:p w:rsidR="008C4880" w:rsidRPr="001663CE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</w:p>
        </w:tc>
        <w:tc>
          <w:tcPr>
            <w:tcW w:w="2079" w:type="dxa"/>
            <w:shd w:val="clear" w:color="auto" w:fill="FFFFCC"/>
          </w:tcPr>
          <w:p w:rsidR="008C4880" w:rsidRPr="001663CE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8.000,00</w:t>
            </w:r>
          </w:p>
        </w:tc>
      </w:tr>
      <w:tr w:rsidR="008C4880" w:rsidRPr="001663CE" w:rsidTr="00136505">
        <w:tc>
          <w:tcPr>
            <w:tcW w:w="2557" w:type="dxa"/>
            <w:shd w:val="clear" w:color="auto" w:fill="FFFFCC"/>
          </w:tcPr>
          <w:p w:rsidR="008C4880" w:rsidRPr="001663CE" w:rsidRDefault="008C4880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2213" w:type="dxa"/>
            <w:shd w:val="clear" w:color="auto" w:fill="FFFFCC"/>
          </w:tcPr>
          <w:p w:rsidR="008C4880" w:rsidRPr="001663CE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2213" w:type="dxa"/>
            <w:shd w:val="clear" w:color="auto" w:fill="FFFFCC"/>
          </w:tcPr>
          <w:p w:rsidR="008C4880" w:rsidRPr="001663CE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  <w:tc>
          <w:tcPr>
            <w:tcW w:w="2079" w:type="dxa"/>
            <w:shd w:val="clear" w:color="auto" w:fill="FFFFCC"/>
          </w:tcPr>
          <w:p w:rsidR="008C4880" w:rsidRPr="001663CE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</w:p>
        </w:tc>
      </w:tr>
      <w:tr w:rsidR="008C4880" w:rsidRPr="001663CE" w:rsidTr="00136505">
        <w:tc>
          <w:tcPr>
            <w:tcW w:w="2557" w:type="dxa"/>
            <w:shd w:val="clear" w:color="auto" w:fill="FFCCCC"/>
          </w:tcPr>
          <w:p w:rsidR="008C4880" w:rsidRPr="001663CE" w:rsidRDefault="008C4880" w:rsidP="000E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7 Prihodi od prodaje nefinancijske imovine </w:t>
            </w:r>
          </w:p>
        </w:tc>
        <w:tc>
          <w:tcPr>
            <w:tcW w:w="2213" w:type="dxa"/>
            <w:shd w:val="clear" w:color="auto" w:fill="FFCCCC"/>
          </w:tcPr>
          <w:p w:rsidR="008C4880" w:rsidRPr="001663CE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1.146.900,00</w:t>
            </w:r>
          </w:p>
        </w:tc>
        <w:tc>
          <w:tcPr>
            <w:tcW w:w="2213" w:type="dxa"/>
            <w:shd w:val="clear" w:color="auto" w:fill="FFCCCC"/>
          </w:tcPr>
          <w:p w:rsidR="008C4880" w:rsidRPr="001663CE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2079" w:type="dxa"/>
            <w:shd w:val="clear" w:color="auto" w:fill="FFCCCC"/>
          </w:tcPr>
          <w:p w:rsidR="008C4880" w:rsidRPr="001663CE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8C4880" w:rsidRPr="001663CE" w:rsidTr="00136505">
        <w:tc>
          <w:tcPr>
            <w:tcW w:w="2557" w:type="dxa"/>
            <w:shd w:val="clear" w:color="auto" w:fill="FFFFCC"/>
          </w:tcPr>
          <w:p w:rsidR="008C4880" w:rsidRPr="001663CE" w:rsidRDefault="008C4880" w:rsidP="000E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71 Prihodi od prodaje </w:t>
            </w:r>
            <w:proofErr w:type="spellStart"/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neproizvedene</w:t>
            </w:r>
            <w:proofErr w:type="spellEnd"/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 dugotrajne imovine</w:t>
            </w:r>
          </w:p>
        </w:tc>
        <w:tc>
          <w:tcPr>
            <w:tcW w:w="2213" w:type="dxa"/>
            <w:shd w:val="clear" w:color="auto" w:fill="FFFFCC"/>
          </w:tcPr>
          <w:p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7A" w:rsidRPr="001663CE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509.600,00</w:t>
            </w:r>
          </w:p>
        </w:tc>
        <w:tc>
          <w:tcPr>
            <w:tcW w:w="2213" w:type="dxa"/>
            <w:shd w:val="clear" w:color="auto" w:fill="FFFFCC"/>
          </w:tcPr>
          <w:p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7A" w:rsidRPr="001663CE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250.000,00</w:t>
            </w:r>
          </w:p>
        </w:tc>
        <w:tc>
          <w:tcPr>
            <w:tcW w:w="2079" w:type="dxa"/>
            <w:shd w:val="clear" w:color="auto" w:fill="FFFFCC"/>
          </w:tcPr>
          <w:p w:rsidR="008C4880" w:rsidRDefault="008C4880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7A" w:rsidRPr="001663CE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035B7A" w:rsidRPr="001663CE" w:rsidTr="00136505">
        <w:tc>
          <w:tcPr>
            <w:tcW w:w="2557" w:type="dxa"/>
            <w:shd w:val="clear" w:color="auto" w:fill="FFFFCC"/>
          </w:tcPr>
          <w:p w:rsidR="00035B7A" w:rsidRPr="001663CE" w:rsidRDefault="00035B7A" w:rsidP="000E4B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Prihodi od prodaje proizvedene dugotrajne imovine</w:t>
            </w:r>
          </w:p>
        </w:tc>
        <w:tc>
          <w:tcPr>
            <w:tcW w:w="2213" w:type="dxa"/>
            <w:shd w:val="clear" w:color="auto" w:fill="FFFFCC"/>
          </w:tcPr>
          <w:p w:rsidR="00035B7A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7A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640.000,00</w:t>
            </w:r>
          </w:p>
        </w:tc>
        <w:tc>
          <w:tcPr>
            <w:tcW w:w="2213" w:type="dxa"/>
            <w:shd w:val="clear" w:color="auto" w:fill="FFFFCC"/>
          </w:tcPr>
          <w:p w:rsidR="00035B7A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7A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9" w:type="dxa"/>
            <w:shd w:val="clear" w:color="auto" w:fill="FFFFCC"/>
          </w:tcPr>
          <w:p w:rsidR="00035B7A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B7A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E5B37" w:rsidRPr="001663CE" w:rsidTr="00136505">
        <w:tc>
          <w:tcPr>
            <w:tcW w:w="2557" w:type="dxa"/>
            <w:shd w:val="clear" w:color="auto" w:fill="FFCCCC"/>
          </w:tcPr>
          <w:p w:rsidR="006E5B37" w:rsidRPr="001663CE" w:rsidRDefault="00341E87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6E5B37" w:rsidRPr="001663CE">
              <w:rPr>
                <w:rFonts w:ascii="Times New Roman" w:hAnsi="Times New Roman" w:cs="Times New Roman"/>
                <w:sz w:val="24"/>
                <w:szCs w:val="24"/>
              </w:rPr>
              <w:t>Primici od financijske imovine i zaduživanja</w:t>
            </w:r>
          </w:p>
        </w:tc>
        <w:tc>
          <w:tcPr>
            <w:tcW w:w="2213" w:type="dxa"/>
            <w:shd w:val="clear" w:color="auto" w:fill="FFCCCC"/>
          </w:tcPr>
          <w:p w:rsidR="006E5B37" w:rsidRPr="001663CE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9.161.754,55</w:t>
            </w:r>
          </w:p>
        </w:tc>
        <w:tc>
          <w:tcPr>
            <w:tcW w:w="2213" w:type="dxa"/>
            <w:shd w:val="clear" w:color="auto" w:fill="FFCCCC"/>
          </w:tcPr>
          <w:p w:rsidR="006E5B37" w:rsidRPr="001663CE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9" w:type="dxa"/>
            <w:shd w:val="clear" w:color="auto" w:fill="FFCCCC"/>
          </w:tcPr>
          <w:p w:rsidR="006E5B37" w:rsidRPr="001663CE" w:rsidRDefault="00035B7A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36505" w:rsidRPr="001663CE" w:rsidTr="00136505">
        <w:tc>
          <w:tcPr>
            <w:tcW w:w="2557" w:type="dxa"/>
            <w:shd w:val="clear" w:color="auto" w:fill="FFFFCC"/>
          </w:tcPr>
          <w:p w:rsidR="00136505" w:rsidRPr="001663CE" w:rsidRDefault="00136505" w:rsidP="0013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84 Primici od </w:t>
            </w:r>
            <w:proofErr w:type="spellStart"/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zaduž</w:t>
            </w:r>
            <w:proofErr w:type="spellEnd"/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3" w:type="dxa"/>
            <w:shd w:val="clear" w:color="auto" w:fill="FFCCCC"/>
          </w:tcPr>
          <w:p w:rsidR="00136505" w:rsidRPr="001663CE" w:rsidRDefault="00136505" w:rsidP="0013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9.161.754,55</w:t>
            </w:r>
          </w:p>
        </w:tc>
        <w:tc>
          <w:tcPr>
            <w:tcW w:w="2213" w:type="dxa"/>
            <w:shd w:val="clear" w:color="auto" w:fill="FFCCCC"/>
          </w:tcPr>
          <w:p w:rsidR="00136505" w:rsidRPr="001663CE" w:rsidRDefault="00136505" w:rsidP="0013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079" w:type="dxa"/>
            <w:shd w:val="clear" w:color="auto" w:fill="FFCCCC"/>
          </w:tcPr>
          <w:p w:rsidR="00136505" w:rsidRPr="001663CE" w:rsidRDefault="00136505" w:rsidP="0013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4880" w:rsidRPr="001663CE" w:rsidTr="00136505">
        <w:tc>
          <w:tcPr>
            <w:tcW w:w="2557" w:type="dxa"/>
            <w:shd w:val="clear" w:color="auto" w:fill="FFCCCC"/>
          </w:tcPr>
          <w:p w:rsidR="008C4880" w:rsidRPr="001663CE" w:rsidRDefault="008C4880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9 Vlastiti izvori </w:t>
            </w:r>
          </w:p>
        </w:tc>
        <w:tc>
          <w:tcPr>
            <w:tcW w:w="2213" w:type="dxa"/>
            <w:shd w:val="clear" w:color="auto" w:fill="FFCCCC"/>
          </w:tcPr>
          <w:p w:rsidR="008C4880" w:rsidRPr="001663CE" w:rsidRDefault="00136505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5.980.000,00</w:t>
            </w:r>
          </w:p>
        </w:tc>
        <w:tc>
          <w:tcPr>
            <w:tcW w:w="2213" w:type="dxa"/>
            <w:shd w:val="clear" w:color="auto" w:fill="FFCCCC"/>
          </w:tcPr>
          <w:p w:rsidR="008C4880" w:rsidRPr="001663CE" w:rsidRDefault="00136505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-20.000,00</w:t>
            </w:r>
          </w:p>
        </w:tc>
        <w:tc>
          <w:tcPr>
            <w:tcW w:w="2079" w:type="dxa"/>
            <w:shd w:val="clear" w:color="auto" w:fill="FFCCCC"/>
          </w:tcPr>
          <w:p w:rsidR="008C4880" w:rsidRPr="001663CE" w:rsidRDefault="00136505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-10.000,00</w:t>
            </w:r>
          </w:p>
        </w:tc>
      </w:tr>
      <w:tr w:rsidR="00136505" w:rsidRPr="001663CE" w:rsidTr="00CB3870">
        <w:tc>
          <w:tcPr>
            <w:tcW w:w="2557" w:type="dxa"/>
            <w:shd w:val="clear" w:color="auto" w:fill="FFFFCC"/>
          </w:tcPr>
          <w:p w:rsidR="00136505" w:rsidRPr="001663CE" w:rsidRDefault="00136505" w:rsidP="001365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Rezultat poslovanja</w:t>
            </w:r>
          </w:p>
        </w:tc>
        <w:tc>
          <w:tcPr>
            <w:tcW w:w="2213" w:type="dxa"/>
            <w:shd w:val="clear" w:color="auto" w:fill="FFCCCC"/>
          </w:tcPr>
          <w:p w:rsidR="00136505" w:rsidRPr="001663CE" w:rsidRDefault="00136505" w:rsidP="0013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5.980.000,00</w:t>
            </w:r>
          </w:p>
        </w:tc>
        <w:tc>
          <w:tcPr>
            <w:tcW w:w="2213" w:type="dxa"/>
            <w:shd w:val="clear" w:color="auto" w:fill="FFCCCC"/>
          </w:tcPr>
          <w:p w:rsidR="00136505" w:rsidRPr="001663CE" w:rsidRDefault="00136505" w:rsidP="0013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-20.000,00</w:t>
            </w:r>
          </w:p>
        </w:tc>
        <w:tc>
          <w:tcPr>
            <w:tcW w:w="2079" w:type="dxa"/>
            <w:shd w:val="clear" w:color="auto" w:fill="FFCCCC"/>
          </w:tcPr>
          <w:p w:rsidR="00136505" w:rsidRPr="001663CE" w:rsidRDefault="00136505" w:rsidP="001365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-10.000,00</w:t>
            </w:r>
          </w:p>
        </w:tc>
      </w:tr>
      <w:tr w:rsidR="008C4880" w:rsidRPr="001663CE" w:rsidTr="00136505">
        <w:tc>
          <w:tcPr>
            <w:tcW w:w="2557" w:type="dxa"/>
            <w:shd w:val="clear" w:color="auto" w:fill="99CCFF"/>
          </w:tcPr>
          <w:p w:rsidR="008C4880" w:rsidRPr="001663CE" w:rsidRDefault="008C4880" w:rsidP="000E4B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213" w:type="dxa"/>
            <w:shd w:val="clear" w:color="auto" w:fill="99CCFF"/>
          </w:tcPr>
          <w:p w:rsidR="008C4880" w:rsidRPr="001663CE" w:rsidRDefault="00136505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49.489.076,55</w:t>
            </w:r>
          </w:p>
        </w:tc>
        <w:tc>
          <w:tcPr>
            <w:tcW w:w="2213" w:type="dxa"/>
            <w:shd w:val="clear" w:color="auto" w:fill="99CCFF"/>
          </w:tcPr>
          <w:p w:rsidR="008C4880" w:rsidRPr="001663CE" w:rsidRDefault="00136505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25.446.900,00</w:t>
            </w:r>
          </w:p>
        </w:tc>
        <w:tc>
          <w:tcPr>
            <w:tcW w:w="2079" w:type="dxa"/>
            <w:shd w:val="clear" w:color="auto" w:fill="99CCFF"/>
          </w:tcPr>
          <w:p w:rsidR="008C4880" w:rsidRPr="001663CE" w:rsidRDefault="00136505" w:rsidP="0041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20.300.000,00</w:t>
            </w:r>
          </w:p>
        </w:tc>
      </w:tr>
    </w:tbl>
    <w:p w:rsidR="002B4C1A" w:rsidRPr="001663CE" w:rsidRDefault="00764DA7" w:rsidP="002B4C1A">
      <w:pPr>
        <w:suppressAutoHyphens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1663CE">
        <w:rPr>
          <w:rFonts w:ascii="Times New Roman" w:eastAsia="Calibri" w:hAnsi="Times New Roman" w:cs="Times New Roman"/>
          <w:b/>
        </w:rPr>
        <w:tab/>
      </w:r>
      <w:r w:rsidRPr="001663CE">
        <w:rPr>
          <w:rFonts w:ascii="Times New Roman" w:eastAsia="Calibri" w:hAnsi="Times New Roman" w:cs="Times New Roman"/>
          <w:b/>
        </w:rPr>
        <w:tab/>
      </w:r>
      <w:r w:rsidRPr="001663CE">
        <w:rPr>
          <w:rFonts w:ascii="Times New Roman" w:eastAsia="Calibri" w:hAnsi="Times New Roman" w:cs="Times New Roman"/>
          <w:b/>
        </w:rPr>
        <w:tab/>
      </w:r>
      <w:r w:rsidRPr="001663CE">
        <w:rPr>
          <w:rFonts w:ascii="Times New Roman" w:eastAsia="Calibri" w:hAnsi="Times New Roman" w:cs="Times New Roman"/>
          <w:b/>
        </w:rPr>
        <w:tab/>
      </w:r>
      <w:r w:rsidRPr="001663CE">
        <w:rPr>
          <w:rFonts w:ascii="Times New Roman" w:eastAsia="Calibri" w:hAnsi="Times New Roman" w:cs="Times New Roman"/>
          <w:b/>
        </w:rPr>
        <w:tab/>
      </w:r>
      <w:r w:rsidRPr="001663CE">
        <w:rPr>
          <w:rFonts w:ascii="Times New Roman" w:eastAsia="Calibri" w:hAnsi="Times New Roman" w:cs="Times New Roman"/>
          <w:b/>
        </w:rPr>
        <w:tab/>
      </w:r>
    </w:p>
    <w:p w:rsidR="000E54F9" w:rsidRDefault="000E54F9" w:rsidP="000E54F9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866" w:rsidRPr="001663CE" w:rsidRDefault="00FE4866" w:rsidP="000E54F9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54F9" w:rsidRPr="001663CE" w:rsidRDefault="000E54F9" w:rsidP="000E54F9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2.2. RASHODI I IZDACI</w:t>
      </w:r>
    </w:p>
    <w:p w:rsidR="000E54F9" w:rsidRPr="001663CE" w:rsidRDefault="000E54F9" w:rsidP="000E54F9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Ukupni rashodi i izdaci za 202</w:t>
      </w:r>
      <w:r w:rsidR="00E70DA2">
        <w:rPr>
          <w:rFonts w:ascii="Times New Roman" w:eastAsia="Calibri" w:hAnsi="Times New Roman" w:cs="Times New Roman"/>
          <w:sz w:val="24"/>
          <w:szCs w:val="24"/>
        </w:rPr>
        <w:t>2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godinu planiraju se u iznosu od </w:t>
      </w:r>
      <w:r w:rsidR="004E6790">
        <w:rPr>
          <w:rFonts w:ascii="Times New Roman" w:eastAsia="Calibri" w:hAnsi="Times New Roman" w:cs="Times New Roman"/>
          <w:sz w:val="24"/>
          <w:szCs w:val="24"/>
        </w:rPr>
        <w:t>49.489.076,55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kn, a uključuju rashode poslovanja u visini od </w:t>
      </w:r>
      <w:r w:rsidR="004E6790">
        <w:rPr>
          <w:rFonts w:ascii="Times New Roman" w:eastAsia="Calibri" w:hAnsi="Times New Roman" w:cs="Times New Roman"/>
          <w:sz w:val="24"/>
          <w:szCs w:val="24"/>
        </w:rPr>
        <w:t>22.</w:t>
      </w:r>
      <w:r w:rsidR="0021397F">
        <w:rPr>
          <w:rFonts w:ascii="Times New Roman" w:eastAsia="Calibri" w:hAnsi="Times New Roman" w:cs="Times New Roman"/>
          <w:sz w:val="24"/>
          <w:szCs w:val="24"/>
        </w:rPr>
        <w:t>419.381</w:t>
      </w:r>
      <w:r w:rsidR="004E6790">
        <w:rPr>
          <w:rFonts w:ascii="Times New Roman" w:eastAsia="Calibri" w:hAnsi="Times New Roman" w:cs="Times New Roman"/>
          <w:sz w:val="24"/>
          <w:szCs w:val="24"/>
        </w:rPr>
        <w:t>,00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kn, rashode za nabavu nefinancijske imovine u visini od </w:t>
      </w:r>
      <w:r w:rsidR="004E6790">
        <w:rPr>
          <w:rFonts w:ascii="Times New Roman" w:eastAsia="Calibri" w:hAnsi="Times New Roman" w:cs="Times New Roman"/>
          <w:sz w:val="24"/>
          <w:szCs w:val="24"/>
        </w:rPr>
        <w:t>25.</w:t>
      </w:r>
      <w:r w:rsidR="0021397F">
        <w:rPr>
          <w:rFonts w:ascii="Times New Roman" w:eastAsia="Calibri" w:hAnsi="Times New Roman" w:cs="Times New Roman"/>
          <w:sz w:val="24"/>
          <w:szCs w:val="24"/>
        </w:rPr>
        <w:t>549.695,55</w:t>
      </w:r>
      <w:r w:rsidR="004E6790">
        <w:rPr>
          <w:rFonts w:ascii="Times New Roman" w:eastAsia="Calibri" w:hAnsi="Times New Roman" w:cs="Times New Roman"/>
          <w:sz w:val="24"/>
          <w:szCs w:val="24"/>
        </w:rPr>
        <w:t>,55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 kn i izdatke za financijsku imovinu u iznosu od 20.000,00 kn.</w:t>
      </w:r>
    </w:p>
    <w:p w:rsidR="000E54F9" w:rsidRPr="001663CE" w:rsidRDefault="000E54F9" w:rsidP="000E54F9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Prilikom planiranja rashoda uzeta je u obzir realizacija istih u 202</w:t>
      </w:r>
      <w:r w:rsidR="004E6790">
        <w:rPr>
          <w:rFonts w:ascii="Times New Roman" w:eastAsia="Calibri" w:hAnsi="Times New Roman" w:cs="Times New Roman"/>
          <w:sz w:val="24"/>
          <w:szCs w:val="24"/>
        </w:rPr>
        <w:t>1</w:t>
      </w:r>
      <w:r w:rsidRPr="001663CE">
        <w:rPr>
          <w:rFonts w:ascii="Times New Roman" w:eastAsia="Calibri" w:hAnsi="Times New Roman" w:cs="Times New Roman"/>
          <w:sz w:val="24"/>
          <w:szCs w:val="24"/>
        </w:rPr>
        <w:t>. godini i njihova procjena po osnovi tekućih i ugovorenih obveza u narednom razdoblju te predviđenih kapitalnih ulaganja. U planiranim rashodima proračuna obuhvaćeni su i svi rashodi proračunskog korisnika</w:t>
      </w:r>
      <w:r w:rsidR="004E6790">
        <w:rPr>
          <w:rFonts w:ascii="Times New Roman" w:eastAsia="Calibri" w:hAnsi="Times New Roman" w:cs="Times New Roman"/>
          <w:sz w:val="24"/>
          <w:szCs w:val="24"/>
        </w:rPr>
        <w:t xml:space="preserve"> Dječjeg vrtića „</w:t>
      </w:r>
      <w:proofErr w:type="spellStart"/>
      <w:r w:rsidR="004E6790">
        <w:rPr>
          <w:rFonts w:ascii="Times New Roman" w:eastAsia="Calibri" w:hAnsi="Times New Roman" w:cs="Times New Roman"/>
          <w:sz w:val="24"/>
          <w:szCs w:val="24"/>
        </w:rPr>
        <w:t>Sabunić</w:t>
      </w:r>
      <w:proofErr w:type="spellEnd"/>
      <w:r w:rsidR="004E6790">
        <w:rPr>
          <w:rFonts w:ascii="Times New Roman" w:eastAsia="Calibri" w:hAnsi="Times New Roman" w:cs="Times New Roman"/>
          <w:sz w:val="24"/>
          <w:szCs w:val="24"/>
        </w:rPr>
        <w:t>“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Rashodi i izdaci raspoređeni su po programima. </w:t>
      </w:r>
    </w:p>
    <w:p w:rsidR="000E54F9" w:rsidRPr="001663CE" w:rsidRDefault="000E54F9" w:rsidP="000E54F9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4F9" w:rsidRPr="001663CE" w:rsidRDefault="000E54F9" w:rsidP="000E54F9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t>2.2.1. RASHODI I IZDACI PO EKONOMSKOJ KLASIFIKACIJI</w:t>
      </w:r>
    </w:p>
    <w:p w:rsidR="00D02604" w:rsidRPr="001663CE" w:rsidRDefault="000E54F9" w:rsidP="000E54F9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>Od ukupnih rashoda i izdataka planiranih za 202</w:t>
      </w:r>
      <w:r w:rsidR="004E6790">
        <w:rPr>
          <w:rFonts w:ascii="Times New Roman" w:eastAsia="Calibri" w:hAnsi="Times New Roman" w:cs="Times New Roman"/>
          <w:sz w:val="24"/>
          <w:szCs w:val="24"/>
        </w:rPr>
        <w:t>2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. godinu u iznosu od </w:t>
      </w:r>
      <w:r w:rsidR="00E810AF">
        <w:rPr>
          <w:rFonts w:ascii="Times New Roman" w:eastAsia="Calibri" w:hAnsi="Times New Roman" w:cs="Times New Roman"/>
          <w:sz w:val="24"/>
          <w:szCs w:val="24"/>
        </w:rPr>
        <w:t>49.489.076,55</w:t>
      </w:r>
      <w:r w:rsidR="00E810AF"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kn na rashode poslovanja odnosi se </w:t>
      </w:r>
      <w:r w:rsidR="00E810AF">
        <w:rPr>
          <w:rFonts w:ascii="Times New Roman" w:eastAsia="Calibri" w:hAnsi="Times New Roman" w:cs="Times New Roman"/>
          <w:sz w:val="24"/>
          <w:szCs w:val="24"/>
        </w:rPr>
        <w:t>22.</w:t>
      </w:r>
      <w:r w:rsidR="00851064">
        <w:rPr>
          <w:rFonts w:ascii="Times New Roman" w:eastAsia="Calibri" w:hAnsi="Times New Roman" w:cs="Times New Roman"/>
          <w:sz w:val="24"/>
          <w:szCs w:val="24"/>
        </w:rPr>
        <w:t>419.381</w:t>
      </w:r>
      <w:r w:rsidR="00E810AF">
        <w:rPr>
          <w:rFonts w:ascii="Times New Roman" w:eastAsia="Calibri" w:hAnsi="Times New Roman" w:cs="Times New Roman"/>
          <w:sz w:val="24"/>
          <w:szCs w:val="24"/>
        </w:rPr>
        <w:t>,00</w:t>
      </w:r>
      <w:r w:rsidR="00E810AF"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kn, rashode za nabavu nefinancijske imovine odnosi se </w:t>
      </w:r>
      <w:r w:rsidR="00E810AF">
        <w:rPr>
          <w:rFonts w:ascii="Times New Roman" w:eastAsia="Calibri" w:hAnsi="Times New Roman" w:cs="Times New Roman"/>
          <w:sz w:val="24"/>
          <w:szCs w:val="24"/>
        </w:rPr>
        <w:t>25.</w:t>
      </w:r>
      <w:r w:rsidR="00851064">
        <w:rPr>
          <w:rFonts w:ascii="Times New Roman" w:eastAsia="Calibri" w:hAnsi="Times New Roman" w:cs="Times New Roman"/>
          <w:sz w:val="24"/>
          <w:szCs w:val="24"/>
        </w:rPr>
        <w:t>549.695</w:t>
      </w:r>
      <w:r w:rsidR="00E810AF">
        <w:rPr>
          <w:rFonts w:ascii="Times New Roman" w:eastAsia="Calibri" w:hAnsi="Times New Roman" w:cs="Times New Roman"/>
          <w:sz w:val="24"/>
          <w:szCs w:val="24"/>
        </w:rPr>
        <w:t>,55</w:t>
      </w:r>
      <w:r w:rsidR="00E810AF" w:rsidRPr="001663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63CE">
        <w:rPr>
          <w:rFonts w:ascii="Times New Roman" w:eastAsia="Calibri" w:hAnsi="Times New Roman" w:cs="Times New Roman"/>
          <w:sz w:val="24"/>
          <w:szCs w:val="24"/>
        </w:rPr>
        <w:t>kn a na izdatke za financijsku imovinu 20.000,00 kn.</w:t>
      </w:r>
    </w:p>
    <w:p w:rsidR="00D02604" w:rsidRPr="001663CE" w:rsidRDefault="00D02604" w:rsidP="00D02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CE">
        <w:rPr>
          <w:rFonts w:ascii="Times New Roman" w:hAnsi="Times New Roman" w:cs="Times New Roman"/>
          <w:b/>
          <w:sz w:val="28"/>
          <w:szCs w:val="28"/>
        </w:rPr>
        <w:t>Rashodi poslovanja</w:t>
      </w:r>
    </w:p>
    <w:p w:rsidR="00D02604" w:rsidRPr="001663CE" w:rsidRDefault="00D02604" w:rsidP="00D02604">
      <w:pPr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851064">
        <w:rPr>
          <w:rFonts w:ascii="Times New Roman" w:hAnsi="Times New Roman" w:cs="Times New Roman"/>
          <w:sz w:val="24"/>
          <w:szCs w:val="24"/>
        </w:rPr>
        <w:t>22.419.381</w:t>
      </w:r>
      <w:r w:rsidR="00E810AF">
        <w:rPr>
          <w:rFonts w:ascii="Times New Roman" w:hAnsi="Times New Roman" w:cs="Times New Roman"/>
          <w:sz w:val="24"/>
          <w:szCs w:val="24"/>
        </w:rPr>
        <w:t>,00</w:t>
      </w:r>
      <w:r w:rsidRPr="001663CE">
        <w:rPr>
          <w:rFonts w:ascii="Times New Roman" w:hAnsi="Times New Roman" w:cs="Times New Roman"/>
          <w:sz w:val="24"/>
          <w:szCs w:val="24"/>
        </w:rPr>
        <w:t xml:space="preserve"> kn i odnose se na: </w:t>
      </w:r>
    </w:p>
    <w:p w:rsidR="00D02604" w:rsidRPr="001663CE" w:rsidRDefault="00D02604" w:rsidP="00E902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Rashodi za zaposlene u iznosu od </w:t>
      </w:r>
      <w:r w:rsidR="00E810AF">
        <w:rPr>
          <w:rFonts w:ascii="Times New Roman" w:hAnsi="Times New Roman" w:cs="Times New Roman"/>
          <w:sz w:val="24"/>
          <w:szCs w:val="24"/>
        </w:rPr>
        <w:t>2.</w:t>
      </w:r>
      <w:r w:rsidR="001E7B9E">
        <w:rPr>
          <w:rFonts w:ascii="Times New Roman" w:hAnsi="Times New Roman" w:cs="Times New Roman"/>
          <w:sz w:val="24"/>
          <w:szCs w:val="24"/>
        </w:rPr>
        <w:t>620.300</w:t>
      </w:r>
      <w:r w:rsidR="00E810AF">
        <w:rPr>
          <w:rFonts w:ascii="Times New Roman" w:hAnsi="Times New Roman" w:cs="Times New Roman"/>
          <w:sz w:val="24"/>
          <w:szCs w:val="24"/>
        </w:rPr>
        <w:t>,00</w:t>
      </w:r>
      <w:r w:rsidRPr="001663CE">
        <w:rPr>
          <w:rFonts w:ascii="Times New Roman" w:hAnsi="Times New Roman" w:cs="Times New Roman"/>
          <w:sz w:val="24"/>
          <w:szCs w:val="24"/>
        </w:rPr>
        <w:t xml:space="preserve"> kn koji se odnose na plaće i doprinose za zaposlene te ostale </w:t>
      </w:r>
      <w:r w:rsidR="008A7660" w:rsidRPr="001663CE">
        <w:rPr>
          <w:rFonts w:ascii="Times New Roman" w:hAnsi="Times New Roman" w:cs="Times New Roman"/>
          <w:sz w:val="24"/>
          <w:szCs w:val="24"/>
        </w:rPr>
        <w:t>rashode za zaposlene (božićnice</w:t>
      </w:r>
      <w:r w:rsidRPr="001663CE">
        <w:rPr>
          <w:rFonts w:ascii="Times New Roman" w:hAnsi="Times New Roman" w:cs="Times New Roman"/>
          <w:sz w:val="24"/>
          <w:szCs w:val="24"/>
        </w:rPr>
        <w:t xml:space="preserve">, </w:t>
      </w:r>
      <w:r w:rsidR="008A7660" w:rsidRPr="001663CE">
        <w:rPr>
          <w:rFonts w:ascii="Times New Roman" w:hAnsi="Times New Roman" w:cs="Times New Roman"/>
          <w:sz w:val="24"/>
          <w:szCs w:val="24"/>
        </w:rPr>
        <w:t xml:space="preserve">darove za djecu, regres </w:t>
      </w:r>
      <w:r w:rsidRPr="001663CE">
        <w:rPr>
          <w:rFonts w:ascii="Times New Roman" w:hAnsi="Times New Roman" w:cs="Times New Roman"/>
          <w:sz w:val="24"/>
          <w:szCs w:val="24"/>
        </w:rPr>
        <w:t xml:space="preserve">i ostalo). Tu </w:t>
      </w:r>
      <w:r w:rsidRPr="001663CE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korisniku Dječji vrtić "</w:t>
      </w:r>
      <w:proofErr w:type="spellStart"/>
      <w:r w:rsidR="008A7660" w:rsidRPr="001663CE">
        <w:rPr>
          <w:rFonts w:ascii="Times New Roman" w:eastAsia="Calibri" w:hAnsi="Times New Roman" w:cs="Times New Roman"/>
          <w:bCs/>
          <w:sz w:val="24"/>
          <w:szCs w:val="24"/>
        </w:rPr>
        <w:t>Sabunić</w:t>
      </w:r>
      <w:proofErr w:type="spellEnd"/>
      <w:r w:rsidRPr="001663CE">
        <w:rPr>
          <w:rFonts w:ascii="Times New Roman" w:eastAsia="Calibri" w:hAnsi="Times New Roman" w:cs="Times New Roman"/>
          <w:bCs/>
          <w:sz w:val="24"/>
          <w:szCs w:val="24"/>
        </w:rPr>
        <w:t>"  koji se financira</w:t>
      </w:r>
      <w:r w:rsidRPr="001663CE">
        <w:rPr>
          <w:rFonts w:ascii="Times New Roman" w:hAnsi="Times New Roman" w:cs="Times New Roman"/>
          <w:bCs/>
          <w:sz w:val="24"/>
          <w:szCs w:val="24"/>
        </w:rPr>
        <w:t>ju</w:t>
      </w:r>
      <w:r w:rsidRPr="001663CE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</w:t>
      </w:r>
      <w:proofErr w:type="spellStart"/>
      <w:r w:rsidR="008A7660" w:rsidRPr="001663CE">
        <w:rPr>
          <w:rFonts w:ascii="Times New Roman" w:eastAsia="Calibri" w:hAnsi="Times New Roman" w:cs="Times New Roman"/>
          <w:bCs/>
          <w:sz w:val="24"/>
          <w:szCs w:val="24"/>
        </w:rPr>
        <w:t>Privlaka</w:t>
      </w:r>
      <w:proofErr w:type="spellEnd"/>
      <w:r w:rsidRPr="001663C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02604" w:rsidRPr="001663CE" w:rsidRDefault="00D02604" w:rsidP="00E902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CE">
        <w:rPr>
          <w:rFonts w:ascii="Times New Roman" w:hAnsi="Times New Roman" w:cs="Times New Roman"/>
          <w:bCs/>
          <w:sz w:val="24"/>
          <w:szCs w:val="24"/>
        </w:rPr>
        <w:t xml:space="preserve">Materijalni rashodi u iznosi od </w:t>
      </w:r>
      <w:r w:rsidR="00E810AF">
        <w:rPr>
          <w:rFonts w:ascii="Times New Roman" w:hAnsi="Times New Roman" w:cs="Times New Roman"/>
          <w:bCs/>
          <w:sz w:val="24"/>
          <w:szCs w:val="24"/>
        </w:rPr>
        <w:t>13.</w:t>
      </w:r>
      <w:r w:rsidR="00851064">
        <w:rPr>
          <w:rFonts w:ascii="Times New Roman" w:hAnsi="Times New Roman" w:cs="Times New Roman"/>
          <w:bCs/>
          <w:sz w:val="24"/>
          <w:szCs w:val="24"/>
        </w:rPr>
        <w:t>315.117,70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 kn, a to su: naknade troškova zapo</w:t>
      </w:r>
      <w:r w:rsidR="008A7660" w:rsidRPr="001663CE">
        <w:rPr>
          <w:rFonts w:ascii="Times New Roman" w:hAnsi="Times New Roman" w:cs="Times New Roman"/>
          <w:bCs/>
          <w:sz w:val="24"/>
          <w:szCs w:val="24"/>
        </w:rPr>
        <w:t xml:space="preserve">slenima (stručni usavršavanje, </w:t>
      </w:r>
      <w:r w:rsidRPr="001663CE">
        <w:rPr>
          <w:rFonts w:ascii="Times New Roman" w:hAnsi="Times New Roman" w:cs="Times New Roman"/>
          <w:bCs/>
          <w:sz w:val="24"/>
          <w:szCs w:val="24"/>
        </w:rPr>
        <w:t>službena putovanja</w:t>
      </w:r>
      <w:r w:rsidR="008A7660" w:rsidRPr="001663CE">
        <w:rPr>
          <w:rFonts w:ascii="Times New Roman" w:hAnsi="Times New Roman" w:cs="Times New Roman"/>
          <w:bCs/>
          <w:sz w:val="24"/>
          <w:szCs w:val="24"/>
        </w:rPr>
        <w:t>, naknada za prijevoz na posao i s posla</w:t>
      </w:r>
      <w:r w:rsidRPr="001663CE">
        <w:rPr>
          <w:rFonts w:ascii="Times New Roman" w:hAnsi="Times New Roman" w:cs="Times New Roman"/>
          <w:bCs/>
          <w:sz w:val="24"/>
          <w:szCs w:val="24"/>
        </w:rPr>
        <w:t>), rashodi za materijal i energiju (električna energija, uredski materijal, materijal i sirovine za Dječji vrtić „</w:t>
      </w:r>
      <w:proofErr w:type="spellStart"/>
      <w:r w:rsidR="008A7660" w:rsidRPr="001663CE">
        <w:rPr>
          <w:rFonts w:ascii="Times New Roman" w:hAnsi="Times New Roman" w:cs="Times New Roman"/>
          <w:bCs/>
          <w:sz w:val="24"/>
          <w:szCs w:val="24"/>
        </w:rPr>
        <w:t>Sabunić</w:t>
      </w:r>
      <w:proofErr w:type="spellEnd"/>
      <w:r w:rsidRPr="001663CE">
        <w:rPr>
          <w:rFonts w:ascii="Times New Roman" w:hAnsi="Times New Roman" w:cs="Times New Roman"/>
          <w:bCs/>
          <w:sz w:val="24"/>
          <w:szCs w:val="24"/>
        </w:rPr>
        <w:t>“), rashodi za usluge (usluge telefona i mobitela, poštarina, usluge promidžbe i informiranja, opskrba vodom, intelektualne usluge, usluge tekućeg i investicijskog održavanja, računalne usluge), te ostali nespomenuti rashodi poslovanja (premije osiguranja, reprezentacija, članarine, pristojbe i naknade</w:t>
      </w:r>
      <w:r w:rsidR="000E4BC2" w:rsidRPr="001663CE">
        <w:rPr>
          <w:rFonts w:ascii="Times New Roman" w:hAnsi="Times New Roman" w:cs="Times New Roman"/>
          <w:bCs/>
          <w:sz w:val="24"/>
          <w:szCs w:val="24"/>
        </w:rPr>
        <w:t>, troškovi sudskih postupaka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 i ostali rashodi poslovanja).</w:t>
      </w:r>
    </w:p>
    <w:p w:rsidR="00D02604" w:rsidRPr="001663CE" w:rsidRDefault="00D02604" w:rsidP="00E902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CE">
        <w:rPr>
          <w:rFonts w:ascii="Times New Roman" w:hAnsi="Times New Roman" w:cs="Times New Roman"/>
          <w:bCs/>
          <w:sz w:val="24"/>
          <w:szCs w:val="24"/>
        </w:rPr>
        <w:t xml:space="preserve">Financijski rashodi u iznosu od </w:t>
      </w:r>
      <w:r w:rsidR="00E810AF">
        <w:rPr>
          <w:rFonts w:ascii="Times New Roman" w:hAnsi="Times New Roman" w:cs="Times New Roman"/>
          <w:bCs/>
          <w:sz w:val="24"/>
          <w:szCs w:val="24"/>
        </w:rPr>
        <w:t>24</w:t>
      </w:r>
      <w:r w:rsidR="00851064">
        <w:rPr>
          <w:rFonts w:ascii="Times New Roman" w:hAnsi="Times New Roman" w:cs="Times New Roman"/>
          <w:bCs/>
          <w:sz w:val="24"/>
          <w:szCs w:val="24"/>
        </w:rPr>
        <w:t>4</w:t>
      </w:r>
      <w:r w:rsidR="00E810AF">
        <w:rPr>
          <w:rFonts w:ascii="Times New Roman" w:hAnsi="Times New Roman" w:cs="Times New Roman"/>
          <w:bCs/>
          <w:sz w:val="24"/>
          <w:szCs w:val="24"/>
        </w:rPr>
        <w:t>.863,30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 kn i odnose se na bankarske usluge i usluge platnog prometa, zatezne kamate </w:t>
      </w:r>
      <w:r w:rsidR="00A23DF1" w:rsidRPr="001663CE">
        <w:rPr>
          <w:rFonts w:ascii="Times New Roman" w:hAnsi="Times New Roman" w:cs="Times New Roman"/>
          <w:bCs/>
          <w:sz w:val="24"/>
          <w:szCs w:val="24"/>
        </w:rPr>
        <w:t>i kamate na</w:t>
      </w:r>
      <w:r w:rsidR="00851064">
        <w:rPr>
          <w:rFonts w:ascii="Times New Roman" w:hAnsi="Times New Roman" w:cs="Times New Roman"/>
          <w:bCs/>
          <w:sz w:val="24"/>
          <w:szCs w:val="24"/>
        </w:rPr>
        <w:t xml:space="preserve"> primljene kredite i zajmove, </w:t>
      </w:r>
      <w:r w:rsidR="00A23DF1" w:rsidRPr="001663CE">
        <w:rPr>
          <w:rFonts w:ascii="Times New Roman" w:hAnsi="Times New Roman" w:cs="Times New Roman"/>
          <w:bCs/>
          <w:sz w:val="24"/>
          <w:szCs w:val="24"/>
        </w:rPr>
        <w:t>na ostale financijske rashode</w:t>
      </w:r>
      <w:r w:rsidR="00851064">
        <w:rPr>
          <w:rFonts w:ascii="Times New Roman" w:hAnsi="Times New Roman" w:cs="Times New Roman"/>
          <w:bCs/>
          <w:sz w:val="24"/>
          <w:szCs w:val="24"/>
        </w:rPr>
        <w:t>, te na razlike zbog primjene valutne klauzule.</w:t>
      </w:r>
    </w:p>
    <w:p w:rsidR="00D02604" w:rsidRPr="001663CE" w:rsidRDefault="00D02604" w:rsidP="00E902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CE">
        <w:rPr>
          <w:rFonts w:ascii="Times New Roman" w:hAnsi="Times New Roman" w:cs="Times New Roman"/>
          <w:bCs/>
          <w:sz w:val="24"/>
          <w:szCs w:val="24"/>
        </w:rPr>
        <w:t xml:space="preserve">Pomoći dane u inozemstvo i unutar općeg proračuna u iznosu od </w:t>
      </w:r>
      <w:r w:rsidR="00E810AF">
        <w:rPr>
          <w:rFonts w:ascii="Times New Roman" w:hAnsi="Times New Roman" w:cs="Times New Roman"/>
          <w:bCs/>
          <w:sz w:val="24"/>
          <w:szCs w:val="24"/>
        </w:rPr>
        <w:t>1.2</w:t>
      </w:r>
      <w:r w:rsidR="009433BF">
        <w:rPr>
          <w:rFonts w:ascii="Times New Roman" w:hAnsi="Times New Roman" w:cs="Times New Roman"/>
          <w:bCs/>
          <w:sz w:val="24"/>
          <w:szCs w:val="24"/>
        </w:rPr>
        <w:t>35</w:t>
      </w:r>
      <w:r w:rsidR="00E810AF">
        <w:rPr>
          <w:rFonts w:ascii="Times New Roman" w:hAnsi="Times New Roman" w:cs="Times New Roman"/>
          <w:bCs/>
          <w:sz w:val="24"/>
          <w:szCs w:val="24"/>
        </w:rPr>
        <w:t>.000,00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 kn i odnose se na tekuće i kapitalne pomoći proračunskim korisnicima drugih proračuna (</w:t>
      </w:r>
      <w:r w:rsidR="00A23DF1" w:rsidRPr="001663CE">
        <w:rPr>
          <w:rFonts w:ascii="Times New Roman" w:hAnsi="Times New Roman" w:cs="Times New Roman"/>
          <w:bCs/>
          <w:sz w:val="24"/>
          <w:szCs w:val="24"/>
        </w:rPr>
        <w:t>tekuća</w:t>
      </w:r>
      <w:r w:rsidR="00E810AF">
        <w:rPr>
          <w:rFonts w:ascii="Times New Roman" w:hAnsi="Times New Roman" w:cs="Times New Roman"/>
          <w:bCs/>
          <w:sz w:val="24"/>
          <w:szCs w:val="24"/>
        </w:rPr>
        <w:t xml:space="preserve"> pomoć OŠ </w:t>
      </w:r>
      <w:proofErr w:type="spellStart"/>
      <w:r w:rsidR="00E810AF">
        <w:rPr>
          <w:rFonts w:ascii="Times New Roman" w:hAnsi="Times New Roman" w:cs="Times New Roman"/>
          <w:bCs/>
          <w:sz w:val="24"/>
          <w:szCs w:val="24"/>
        </w:rPr>
        <w:t>Privlaka</w:t>
      </w:r>
      <w:proofErr w:type="spellEnd"/>
      <w:r w:rsidR="00E810A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A23DF1" w:rsidRPr="001663CE">
        <w:rPr>
          <w:rFonts w:ascii="Times New Roman" w:hAnsi="Times New Roman" w:cs="Times New Roman"/>
          <w:bCs/>
          <w:sz w:val="24"/>
          <w:szCs w:val="24"/>
        </w:rPr>
        <w:t>kapitalna pomoć Općoj bolnici Zadar</w:t>
      </w:r>
      <w:r w:rsidR="00E810AF">
        <w:rPr>
          <w:rFonts w:ascii="Times New Roman" w:hAnsi="Times New Roman" w:cs="Times New Roman"/>
          <w:bCs/>
          <w:sz w:val="24"/>
          <w:szCs w:val="24"/>
        </w:rPr>
        <w:t xml:space="preserve">, kapitalna donacija Matičnom uredu Nin, sufinanciranje Bibliobusa, kapitalna pomoć Županijskoj lučkoj upravi za </w:t>
      </w:r>
      <w:proofErr w:type="spellStart"/>
      <w:r w:rsidR="00E810AF">
        <w:rPr>
          <w:rFonts w:ascii="Times New Roman" w:hAnsi="Times New Roman" w:cs="Times New Roman"/>
          <w:bCs/>
          <w:sz w:val="24"/>
          <w:szCs w:val="24"/>
        </w:rPr>
        <w:t>Mul</w:t>
      </w:r>
      <w:proofErr w:type="spellEnd"/>
      <w:r w:rsidR="00E810AF">
        <w:rPr>
          <w:rFonts w:ascii="Times New Roman" w:hAnsi="Times New Roman" w:cs="Times New Roman"/>
          <w:bCs/>
          <w:sz w:val="24"/>
          <w:szCs w:val="24"/>
        </w:rPr>
        <w:t xml:space="preserve"> u selu, te sufinanciranje prekopa plovnog kanala </w:t>
      </w:r>
      <w:proofErr w:type="spellStart"/>
      <w:r w:rsidR="00E810AF">
        <w:rPr>
          <w:rFonts w:ascii="Times New Roman" w:hAnsi="Times New Roman" w:cs="Times New Roman"/>
          <w:bCs/>
          <w:sz w:val="24"/>
          <w:szCs w:val="24"/>
        </w:rPr>
        <w:t>Privlački</w:t>
      </w:r>
      <w:proofErr w:type="spellEnd"/>
      <w:r w:rsidR="00E810AF">
        <w:rPr>
          <w:rFonts w:ascii="Times New Roman" w:hAnsi="Times New Roman" w:cs="Times New Roman"/>
          <w:bCs/>
          <w:sz w:val="24"/>
          <w:szCs w:val="24"/>
        </w:rPr>
        <w:t xml:space="preserve"> gaz</w:t>
      </w:r>
      <w:r w:rsidRPr="001663CE">
        <w:rPr>
          <w:rFonts w:ascii="Times New Roman" w:hAnsi="Times New Roman" w:cs="Times New Roman"/>
          <w:bCs/>
          <w:sz w:val="24"/>
          <w:szCs w:val="24"/>
        </w:rPr>
        <w:t>).</w:t>
      </w:r>
    </w:p>
    <w:p w:rsidR="00D02604" w:rsidRPr="001663CE" w:rsidRDefault="00D02604" w:rsidP="00E902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63CE">
        <w:rPr>
          <w:rFonts w:ascii="Times New Roman" w:hAnsi="Times New Roman" w:cs="Times New Roman"/>
          <w:bCs/>
          <w:sz w:val="24"/>
          <w:szCs w:val="24"/>
        </w:rPr>
        <w:t xml:space="preserve">Naknade građanima i kućanstvima na temelju osiguranja i druge naknade u iznosu od </w:t>
      </w:r>
      <w:r w:rsidR="00E810AF">
        <w:rPr>
          <w:rFonts w:ascii="Times New Roman" w:hAnsi="Times New Roman" w:cs="Times New Roman"/>
          <w:bCs/>
          <w:sz w:val="24"/>
          <w:szCs w:val="24"/>
        </w:rPr>
        <w:t>477.100</w:t>
      </w:r>
      <w:r w:rsidR="00415A43" w:rsidRPr="001663CE">
        <w:rPr>
          <w:rFonts w:ascii="Times New Roman" w:hAnsi="Times New Roman" w:cs="Times New Roman"/>
          <w:bCs/>
          <w:sz w:val="24"/>
          <w:szCs w:val="24"/>
        </w:rPr>
        <w:t>,00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 kn i odnose se na namjene predviđene programom socijalne zaštite (</w:t>
      </w:r>
      <w:r w:rsidR="00415A43" w:rsidRPr="001663CE">
        <w:rPr>
          <w:rFonts w:ascii="Times New Roman" w:hAnsi="Times New Roman" w:cs="Times New Roman"/>
          <w:bCs/>
          <w:sz w:val="24"/>
          <w:szCs w:val="24"/>
        </w:rPr>
        <w:t>pomoć osobama s invaliditetom</w:t>
      </w:r>
      <w:r w:rsidRPr="001663CE">
        <w:rPr>
          <w:rFonts w:ascii="Times New Roman" w:hAnsi="Times New Roman" w:cs="Times New Roman"/>
          <w:bCs/>
          <w:sz w:val="24"/>
          <w:szCs w:val="24"/>
        </w:rPr>
        <w:t>, naknade roditeljima novorođene djece te ostale naknade i pomoći stanovništvu), stipendije studentima, sufinanciranje prijevoza učenika srednjih škola te sufinanciranje nabave radnog materijala učenicima osnovne škole.</w:t>
      </w:r>
    </w:p>
    <w:p w:rsidR="00D02604" w:rsidRPr="001663CE" w:rsidRDefault="00D02604" w:rsidP="00E902E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663CE">
        <w:rPr>
          <w:rFonts w:ascii="Times New Roman" w:hAnsi="Times New Roman" w:cs="Times New Roman"/>
          <w:bCs/>
          <w:sz w:val="24"/>
          <w:szCs w:val="24"/>
        </w:rPr>
        <w:t xml:space="preserve">Ostali rashodi u iznosu od </w:t>
      </w:r>
      <w:r w:rsidR="00F02A48">
        <w:rPr>
          <w:rFonts w:ascii="Times New Roman" w:hAnsi="Times New Roman" w:cs="Times New Roman"/>
          <w:bCs/>
          <w:sz w:val="24"/>
          <w:szCs w:val="24"/>
        </w:rPr>
        <w:t>4.527.000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,00 kn koji se odnose na odnose na tekuće donacije u novcu, </w:t>
      </w:r>
      <w:r w:rsidR="00415A43" w:rsidRPr="001663CE">
        <w:rPr>
          <w:rFonts w:ascii="Times New Roman" w:hAnsi="Times New Roman" w:cs="Times New Roman"/>
          <w:bCs/>
          <w:sz w:val="24"/>
          <w:szCs w:val="24"/>
        </w:rPr>
        <w:t>kapital</w:t>
      </w:r>
      <w:r w:rsidR="00F02A48">
        <w:rPr>
          <w:rFonts w:ascii="Times New Roman" w:hAnsi="Times New Roman" w:cs="Times New Roman"/>
          <w:bCs/>
          <w:sz w:val="24"/>
          <w:szCs w:val="24"/>
        </w:rPr>
        <w:t>ne donacije zdravstvenim neprofitnim</w:t>
      </w:r>
      <w:r w:rsidR="00415A43" w:rsidRPr="001663CE">
        <w:rPr>
          <w:rFonts w:ascii="Times New Roman" w:hAnsi="Times New Roman" w:cs="Times New Roman"/>
          <w:bCs/>
          <w:sz w:val="24"/>
          <w:szCs w:val="24"/>
        </w:rPr>
        <w:t xml:space="preserve"> organizacijama, </w:t>
      </w:r>
      <w:r w:rsidR="00382D33" w:rsidRPr="001663CE">
        <w:rPr>
          <w:rFonts w:ascii="Times New Roman" w:hAnsi="Times New Roman" w:cs="Times New Roman"/>
          <w:bCs/>
          <w:sz w:val="24"/>
          <w:szCs w:val="24"/>
        </w:rPr>
        <w:t xml:space="preserve">kapitalne i tekuće donacije građanima i kućanstvima, 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tekuće donacije u kulturi, sportu, turizmu, </w:t>
      </w:r>
      <w:r w:rsidRPr="001663C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školstvu, tekuće donacije udrugama, donacije vjerskim zajednicama, </w:t>
      </w:r>
      <w:r w:rsidR="00382D33" w:rsidRPr="001663CE">
        <w:rPr>
          <w:rFonts w:ascii="Times New Roman" w:hAnsi="Times New Roman" w:cs="Times New Roman"/>
          <w:bCs/>
          <w:sz w:val="24"/>
          <w:szCs w:val="24"/>
        </w:rPr>
        <w:t xml:space="preserve">tekuće donacije DVD-u </w:t>
      </w:r>
      <w:proofErr w:type="spellStart"/>
      <w:r w:rsidR="00382D33" w:rsidRPr="001663CE">
        <w:rPr>
          <w:rFonts w:ascii="Times New Roman" w:hAnsi="Times New Roman" w:cs="Times New Roman"/>
          <w:bCs/>
          <w:sz w:val="24"/>
          <w:szCs w:val="24"/>
        </w:rPr>
        <w:t>Privlaka</w:t>
      </w:r>
      <w:proofErr w:type="spellEnd"/>
      <w:r w:rsidR="00382D33" w:rsidRPr="001663CE">
        <w:rPr>
          <w:rFonts w:ascii="Times New Roman" w:hAnsi="Times New Roman" w:cs="Times New Roman"/>
          <w:bCs/>
          <w:sz w:val="24"/>
          <w:szCs w:val="24"/>
        </w:rPr>
        <w:t xml:space="preserve"> i službama javnog zdravstva, </w:t>
      </w:r>
      <w:r w:rsidRPr="001663CE">
        <w:rPr>
          <w:rFonts w:ascii="Times New Roman" w:hAnsi="Times New Roman" w:cs="Times New Roman"/>
          <w:bCs/>
          <w:sz w:val="24"/>
          <w:szCs w:val="24"/>
        </w:rPr>
        <w:t xml:space="preserve">donacije za rad političkih stranaka, sredstva za Turističku zajednicu Općine </w:t>
      </w:r>
      <w:proofErr w:type="spellStart"/>
      <w:r w:rsidR="00415A43" w:rsidRPr="001663CE">
        <w:rPr>
          <w:rFonts w:ascii="Times New Roman" w:hAnsi="Times New Roman" w:cs="Times New Roman"/>
          <w:bCs/>
          <w:sz w:val="24"/>
          <w:szCs w:val="24"/>
        </w:rPr>
        <w:t>Privlaka</w:t>
      </w:r>
      <w:proofErr w:type="spellEnd"/>
      <w:r w:rsidRPr="001663CE">
        <w:rPr>
          <w:rFonts w:ascii="Times New Roman" w:hAnsi="Times New Roman" w:cs="Times New Roman"/>
          <w:bCs/>
          <w:sz w:val="24"/>
          <w:szCs w:val="24"/>
        </w:rPr>
        <w:t xml:space="preserve">, sufinanciranja projekata </w:t>
      </w:r>
      <w:r w:rsidR="00382D33" w:rsidRPr="001663CE">
        <w:rPr>
          <w:rFonts w:ascii="Times New Roman" w:hAnsi="Times New Roman" w:cs="Times New Roman"/>
          <w:bCs/>
          <w:sz w:val="24"/>
          <w:szCs w:val="24"/>
        </w:rPr>
        <w:t xml:space="preserve">„Poboljšanje </w:t>
      </w:r>
      <w:proofErr w:type="spellStart"/>
      <w:r w:rsidR="00382D33" w:rsidRPr="001663CE">
        <w:rPr>
          <w:rFonts w:ascii="Times New Roman" w:hAnsi="Times New Roman" w:cs="Times New Roman"/>
          <w:bCs/>
          <w:sz w:val="24"/>
          <w:szCs w:val="24"/>
        </w:rPr>
        <w:t>vodnokomunalne</w:t>
      </w:r>
      <w:proofErr w:type="spellEnd"/>
      <w:r w:rsidR="00382D33" w:rsidRPr="001663CE">
        <w:rPr>
          <w:rFonts w:ascii="Times New Roman" w:hAnsi="Times New Roman" w:cs="Times New Roman"/>
          <w:bCs/>
          <w:sz w:val="24"/>
          <w:szCs w:val="24"/>
        </w:rPr>
        <w:t xml:space="preserve"> infrastrukture aglomeracije Nin-</w:t>
      </w:r>
      <w:proofErr w:type="spellStart"/>
      <w:r w:rsidR="00382D33" w:rsidRPr="001663CE">
        <w:rPr>
          <w:rFonts w:ascii="Times New Roman" w:hAnsi="Times New Roman" w:cs="Times New Roman"/>
          <w:bCs/>
          <w:sz w:val="24"/>
          <w:szCs w:val="24"/>
        </w:rPr>
        <w:t>Privlaka</w:t>
      </w:r>
      <w:proofErr w:type="spellEnd"/>
      <w:r w:rsidR="00382D33" w:rsidRPr="001663CE">
        <w:rPr>
          <w:rFonts w:ascii="Times New Roman" w:hAnsi="Times New Roman" w:cs="Times New Roman"/>
          <w:bCs/>
          <w:sz w:val="24"/>
          <w:szCs w:val="24"/>
        </w:rPr>
        <w:t>-Vrsi“.</w:t>
      </w:r>
    </w:p>
    <w:p w:rsidR="00D02604" w:rsidRPr="001663CE" w:rsidRDefault="00D02604" w:rsidP="00D026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2604" w:rsidRPr="001663CE" w:rsidRDefault="00D02604" w:rsidP="00D0260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CE">
        <w:rPr>
          <w:rFonts w:ascii="Times New Roman" w:hAnsi="Times New Roman" w:cs="Times New Roman"/>
          <w:b/>
          <w:sz w:val="28"/>
          <w:szCs w:val="28"/>
        </w:rPr>
        <w:t xml:space="preserve">Rashodi za nabavu nefinancijske imovine </w:t>
      </w:r>
    </w:p>
    <w:p w:rsidR="00D02604" w:rsidRPr="001663CE" w:rsidRDefault="00D02604" w:rsidP="00D02604">
      <w:pPr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546E99">
        <w:rPr>
          <w:rFonts w:ascii="Times New Roman" w:hAnsi="Times New Roman" w:cs="Times New Roman"/>
          <w:sz w:val="24"/>
          <w:szCs w:val="24"/>
        </w:rPr>
        <w:t>25.</w:t>
      </w:r>
      <w:r w:rsidR="00851064">
        <w:rPr>
          <w:rFonts w:ascii="Times New Roman" w:hAnsi="Times New Roman" w:cs="Times New Roman"/>
          <w:sz w:val="24"/>
          <w:szCs w:val="24"/>
        </w:rPr>
        <w:t>549.695</w:t>
      </w:r>
      <w:r w:rsidR="00546E99">
        <w:rPr>
          <w:rFonts w:ascii="Times New Roman" w:hAnsi="Times New Roman" w:cs="Times New Roman"/>
          <w:sz w:val="24"/>
          <w:szCs w:val="24"/>
        </w:rPr>
        <w:t>,55</w:t>
      </w:r>
      <w:r w:rsidRPr="001663CE">
        <w:rPr>
          <w:rFonts w:ascii="Times New Roman" w:hAnsi="Times New Roman" w:cs="Times New Roman"/>
          <w:sz w:val="24"/>
          <w:szCs w:val="24"/>
        </w:rPr>
        <w:t xml:space="preserve"> kn i odnose se na:</w:t>
      </w:r>
    </w:p>
    <w:p w:rsidR="00382D33" w:rsidRPr="001663CE" w:rsidRDefault="00D02604" w:rsidP="00E902EF">
      <w:pPr>
        <w:pStyle w:val="Odlomakpopisa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Rashode za nabavu </w:t>
      </w:r>
      <w:proofErr w:type="spellStart"/>
      <w:r w:rsidRPr="001663CE">
        <w:rPr>
          <w:rFonts w:ascii="Times New Roman" w:hAnsi="Times New Roman" w:cs="Times New Roman"/>
          <w:sz w:val="24"/>
          <w:szCs w:val="24"/>
        </w:rPr>
        <w:t>neproizvedene</w:t>
      </w:r>
      <w:proofErr w:type="spellEnd"/>
      <w:r w:rsidRPr="001663CE">
        <w:rPr>
          <w:rFonts w:ascii="Times New Roman" w:hAnsi="Times New Roman" w:cs="Times New Roman"/>
          <w:sz w:val="24"/>
          <w:szCs w:val="24"/>
        </w:rPr>
        <w:t xml:space="preserve"> dugotrajne imovine u iznosu od </w:t>
      </w:r>
      <w:r w:rsidR="00851064">
        <w:rPr>
          <w:rFonts w:ascii="Times New Roman" w:hAnsi="Times New Roman" w:cs="Times New Roman"/>
          <w:sz w:val="24"/>
          <w:szCs w:val="24"/>
        </w:rPr>
        <w:t>871.350</w:t>
      </w:r>
      <w:r w:rsidR="00546E99">
        <w:rPr>
          <w:rFonts w:ascii="Times New Roman" w:hAnsi="Times New Roman" w:cs="Times New Roman"/>
          <w:sz w:val="24"/>
          <w:szCs w:val="24"/>
        </w:rPr>
        <w:t>,00</w:t>
      </w:r>
      <w:r w:rsidR="00382D33" w:rsidRPr="001663CE">
        <w:rPr>
          <w:rFonts w:ascii="Times New Roman" w:hAnsi="Times New Roman" w:cs="Times New Roman"/>
          <w:sz w:val="24"/>
          <w:szCs w:val="24"/>
        </w:rPr>
        <w:t xml:space="preserve"> kn koji se odnose na </w:t>
      </w:r>
      <w:r w:rsidRPr="001663CE">
        <w:rPr>
          <w:rFonts w:ascii="Times New Roman" w:hAnsi="Times New Roman" w:cs="Times New Roman"/>
          <w:sz w:val="24"/>
          <w:szCs w:val="24"/>
        </w:rPr>
        <w:t xml:space="preserve">otkup </w:t>
      </w:r>
      <w:r w:rsidR="00382D33" w:rsidRPr="001663CE">
        <w:rPr>
          <w:rFonts w:ascii="Times New Roman" w:hAnsi="Times New Roman" w:cs="Times New Roman"/>
          <w:sz w:val="24"/>
          <w:szCs w:val="24"/>
        </w:rPr>
        <w:t xml:space="preserve"> građevinskog</w:t>
      </w:r>
      <w:r w:rsidR="00546E99">
        <w:rPr>
          <w:rFonts w:ascii="Times New Roman" w:hAnsi="Times New Roman" w:cs="Times New Roman"/>
          <w:sz w:val="24"/>
          <w:szCs w:val="24"/>
        </w:rPr>
        <w:t>, poljoprivrednog te ostalih</w:t>
      </w:r>
      <w:r w:rsidR="00382D33" w:rsidRPr="001663CE">
        <w:rPr>
          <w:rFonts w:ascii="Times New Roman" w:hAnsi="Times New Roman" w:cs="Times New Roman"/>
          <w:sz w:val="24"/>
          <w:szCs w:val="24"/>
        </w:rPr>
        <w:t xml:space="preserve"> </w:t>
      </w:r>
      <w:r w:rsidRPr="001663CE">
        <w:rPr>
          <w:rFonts w:ascii="Times New Roman" w:hAnsi="Times New Roman" w:cs="Times New Roman"/>
          <w:sz w:val="24"/>
          <w:szCs w:val="24"/>
        </w:rPr>
        <w:t>zemljišta</w:t>
      </w:r>
      <w:r w:rsidR="00805243">
        <w:rPr>
          <w:rFonts w:ascii="Times New Roman" w:hAnsi="Times New Roman" w:cs="Times New Roman"/>
          <w:sz w:val="24"/>
          <w:szCs w:val="24"/>
        </w:rPr>
        <w:t xml:space="preserve"> </w:t>
      </w:r>
      <w:r w:rsidR="00546E99">
        <w:rPr>
          <w:rFonts w:ascii="Times New Roman" w:hAnsi="Times New Roman" w:cs="Times New Roman"/>
          <w:sz w:val="24"/>
          <w:szCs w:val="24"/>
        </w:rPr>
        <w:t>te</w:t>
      </w:r>
      <w:r w:rsidR="00805243">
        <w:rPr>
          <w:rFonts w:ascii="Times New Roman" w:hAnsi="Times New Roman" w:cs="Times New Roman"/>
          <w:sz w:val="24"/>
          <w:szCs w:val="24"/>
        </w:rPr>
        <w:t xml:space="preserve"> na </w:t>
      </w:r>
      <w:r w:rsidR="00546E99">
        <w:rPr>
          <w:rFonts w:ascii="Times New Roman" w:hAnsi="Times New Roman" w:cs="Times New Roman"/>
          <w:sz w:val="24"/>
          <w:szCs w:val="24"/>
        </w:rPr>
        <w:t>iz</w:t>
      </w:r>
      <w:r w:rsidR="00805243">
        <w:rPr>
          <w:rFonts w:ascii="Times New Roman" w:hAnsi="Times New Roman" w:cs="Times New Roman"/>
          <w:sz w:val="24"/>
          <w:szCs w:val="24"/>
        </w:rPr>
        <w:t xml:space="preserve">gradnju </w:t>
      </w:r>
      <w:r w:rsidR="00546E99">
        <w:rPr>
          <w:rFonts w:ascii="Times New Roman" w:hAnsi="Times New Roman" w:cs="Times New Roman"/>
          <w:sz w:val="24"/>
          <w:szCs w:val="24"/>
        </w:rPr>
        <w:t>uspornika</w:t>
      </w:r>
      <w:r w:rsidR="00805243">
        <w:rPr>
          <w:rFonts w:ascii="Times New Roman" w:hAnsi="Times New Roman" w:cs="Times New Roman"/>
          <w:sz w:val="24"/>
          <w:szCs w:val="24"/>
        </w:rPr>
        <w:t>.</w:t>
      </w:r>
    </w:p>
    <w:p w:rsidR="00D02604" w:rsidRPr="001663CE" w:rsidRDefault="00D02604" w:rsidP="00E902EF">
      <w:pPr>
        <w:pStyle w:val="Odlomakpopisa"/>
        <w:numPr>
          <w:ilvl w:val="0"/>
          <w:numId w:val="3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Rashode za nabavu proizvedene dugotrajne imovine u iznosu od </w:t>
      </w:r>
      <w:r w:rsidR="00546E99">
        <w:rPr>
          <w:rFonts w:ascii="Times New Roman" w:hAnsi="Times New Roman" w:cs="Times New Roman"/>
          <w:sz w:val="24"/>
          <w:szCs w:val="24"/>
        </w:rPr>
        <w:t>23.</w:t>
      </w:r>
      <w:r w:rsidR="00400ED8">
        <w:rPr>
          <w:rFonts w:ascii="Times New Roman" w:hAnsi="Times New Roman" w:cs="Times New Roman"/>
          <w:sz w:val="24"/>
          <w:szCs w:val="24"/>
        </w:rPr>
        <w:t>6</w:t>
      </w:r>
      <w:r w:rsidR="00546E99">
        <w:rPr>
          <w:rFonts w:ascii="Times New Roman" w:hAnsi="Times New Roman" w:cs="Times New Roman"/>
          <w:sz w:val="24"/>
          <w:szCs w:val="24"/>
        </w:rPr>
        <w:t xml:space="preserve">78.345,55 </w:t>
      </w:r>
      <w:r w:rsidRPr="001663CE">
        <w:rPr>
          <w:rFonts w:ascii="Times New Roman" w:hAnsi="Times New Roman" w:cs="Times New Roman"/>
          <w:sz w:val="24"/>
          <w:szCs w:val="24"/>
        </w:rPr>
        <w:t xml:space="preserve">kn </w:t>
      </w:r>
      <w:r w:rsidR="0071003D" w:rsidRPr="001663CE">
        <w:rPr>
          <w:rFonts w:ascii="Times New Roman" w:hAnsi="Times New Roman" w:cs="Times New Roman"/>
          <w:sz w:val="24"/>
          <w:szCs w:val="24"/>
        </w:rPr>
        <w:t xml:space="preserve">a odnose se na </w:t>
      </w:r>
      <w:r w:rsidR="00546E99">
        <w:rPr>
          <w:rFonts w:ascii="Times New Roman" w:hAnsi="Times New Roman" w:cs="Times New Roman"/>
          <w:sz w:val="24"/>
          <w:szCs w:val="24"/>
        </w:rPr>
        <w:t xml:space="preserve">izgradnju građevinskih </w:t>
      </w:r>
      <w:r w:rsidRPr="001663CE">
        <w:rPr>
          <w:rFonts w:ascii="Times New Roman" w:hAnsi="Times New Roman" w:cs="Times New Roman"/>
          <w:sz w:val="24"/>
          <w:szCs w:val="24"/>
        </w:rPr>
        <w:t>objek</w:t>
      </w:r>
      <w:r w:rsidR="00546E99">
        <w:rPr>
          <w:rFonts w:ascii="Times New Roman" w:hAnsi="Times New Roman" w:cs="Times New Roman"/>
          <w:sz w:val="24"/>
          <w:szCs w:val="24"/>
        </w:rPr>
        <w:t>ata</w:t>
      </w:r>
      <w:r w:rsidR="0071003D" w:rsidRPr="001663CE">
        <w:rPr>
          <w:rFonts w:ascii="Times New Roman" w:hAnsi="Times New Roman" w:cs="Times New Roman"/>
          <w:sz w:val="24"/>
          <w:szCs w:val="24"/>
        </w:rPr>
        <w:t xml:space="preserve"> </w:t>
      </w:r>
      <w:r w:rsidRPr="001663CE">
        <w:rPr>
          <w:rFonts w:ascii="Times New Roman" w:hAnsi="Times New Roman" w:cs="Times New Roman"/>
          <w:sz w:val="24"/>
          <w:szCs w:val="24"/>
        </w:rPr>
        <w:t>planirani</w:t>
      </w:r>
      <w:r w:rsidR="00546E99">
        <w:rPr>
          <w:rFonts w:ascii="Times New Roman" w:hAnsi="Times New Roman" w:cs="Times New Roman"/>
          <w:sz w:val="24"/>
          <w:szCs w:val="24"/>
        </w:rPr>
        <w:t>h</w:t>
      </w:r>
      <w:r w:rsidRPr="001663CE">
        <w:rPr>
          <w:rFonts w:ascii="Times New Roman" w:hAnsi="Times New Roman" w:cs="Times New Roman"/>
          <w:sz w:val="24"/>
          <w:szCs w:val="24"/>
        </w:rPr>
        <w:t xml:space="preserve"> ovim proračunom</w:t>
      </w:r>
      <w:r w:rsidR="0071003D" w:rsidRPr="001663CE">
        <w:rPr>
          <w:rFonts w:ascii="Times New Roman" w:hAnsi="Times New Roman" w:cs="Times New Roman"/>
          <w:sz w:val="24"/>
          <w:szCs w:val="24"/>
        </w:rPr>
        <w:t xml:space="preserve">, gradnju javne rasvjete, na </w:t>
      </w:r>
      <w:r w:rsidRPr="001663CE">
        <w:rPr>
          <w:rFonts w:ascii="Times New Roman" w:hAnsi="Times New Roman" w:cs="Times New Roman"/>
          <w:sz w:val="24"/>
          <w:szCs w:val="24"/>
        </w:rPr>
        <w:t>nabav</w:t>
      </w:r>
      <w:r w:rsidR="0071003D" w:rsidRPr="001663CE">
        <w:rPr>
          <w:rFonts w:ascii="Times New Roman" w:hAnsi="Times New Roman" w:cs="Times New Roman"/>
          <w:sz w:val="24"/>
          <w:szCs w:val="24"/>
        </w:rPr>
        <w:t>u</w:t>
      </w:r>
      <w:r w:rsidRPr="001663CE">
        <w:rPr>
          <w:rFonts w:ascii="Times New Roman" w:hAnsi="Times New Roman" w:cs="Times New Roman"/>
          <w:sz w:val="24"/>
          <w:szCs w:val="24"/>
        </w:rPr>
        <w:t xml:space="preserve"> postrojenja i opreme -</w:t>
      </w:r>
      <w:r w:rsidR="00546E99">
        <w:rPr>
          <w:rFonts w:ascii="Times New Roman" w:hAnsi="Times New Roman" w:cs="Times New Roman"/>
          <w:sz w:val="24"/>
          <w:szCs w:val="24"/>
        </w:rPr>
        <w:t xml:space="preserve"> </w:t>
      </w:r>
      <w:r w:rsidRPr="001663CE">
        <w:rPr>
          <w:rFonts w:ascii="Times New Roman" w:hAnsi="Times New Roman" w:cs="Times New Roman"/>
          <w:sz w:val="24"/>
          <w:szCs w:val="24"/>
        </w:rPr>
        <w:t>uredska, komun</w:t>
      </w:r>
      <w:r w:rsidR="0071003D" w:rsidRPr="001663CE">
        <w:rPr>
          <w:rFonts w:ascii="Times New Roman" w:hAnsi="Times New Roman" w:cs="Times New Roman"/>
          <w:sz w:val="24"/>
          <w:szCs w:val="24"/>
        </w:rPr>
        <w:t>alna, računalna, te na projekte predviđene ovim Proračunom.</w:t>
      </w:r>
    </w:p>
    <w:p w:rsidR="00805243" w:rsidRDefault="00805243" w:rsidP="00E31F7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1F74" w:rsidRPr="001663CE" w:rsidRDefault="00680070" w:rsidP="00E31F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CE">
        <w:rPr>
          <w:rFonts w:ascii="Times New Roman" w:hAnsi="Times New Roman" w:cs="Times New Roman"/>
          <w:b/>
          <w:sz w:val="28"/>
          <w:szCs w:val="28"/>
        </w:rPr>
        <w:t>Izdaci za financijsku imovinu i otplate zajmova</w:t>
      </w:r>
    </w:p>
    <w:p w:rsidR="00805243" w:rsidRPr="00FE4866" w:rsidRDefault="00680070" w:rsidP="001663CE">
      <w:pPr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Izdaci za financijsku imovinu i otplate zajmova planirani su u iznosu od 20.000,00 kn i odnose se na udjele u glavnici trgovačkog društva Vodovod Vir.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747"/>
        <w:gridCol w:w="2223"/>
        <w:gridCol w:w="2114"/>
        <w:gridCol w:w="1978"/>
      </w:tblGrid>
      <w:tr w:rsidR="0001792D" w:rsidRPr="001663CE" w:rsidTr="0011150C">
        <w:tc>
          <w:tcPr>
            <w:tcW w:w="2747" w:type="dxa"/>
            <w:shd w:val="clear" w:color="auto" w:fill="99CCFF"/>
          </w:tcPr>
          <w:p w:rsidR="00341E87" w:rsidRPr="001663CE" w:rsidRDefault="00341E87" w:rsidP="0001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Rashod</w:t>
            </w:r>
          </w:p>
        </w:tc>
        <w:tc>
          <w:tcPr>
            <w:tcW w:w="2223" w:type="dxa"/>
            <w:shd w:val="clear" w:color="auto" w:fill="99CCFF"/>
          </w:tcPr>
          <w:p w:rsidR="00341E87" w:rsidRPr="001663CE" w:rsidRDefault="00341E87" w:rsidP="00F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Plan 202</w:t>
            </w:r>
            <w:r w:rsidR="00F302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14" w:type="dxa"/>
            <w:shd w:val="clear" w:color="auto" w:fill="99CCFF"/>
          </w:tcPr>
          <w:p w:rsidR="00341E87" w:rsidRPr="001663CE" w:rsidRDefault="00341E87" w:rsidP="00F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Projekcija 202</w:t>
            </w:r>
            <w:r w:rsidR="00F302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78" w:type="dxa"/>
            <w:shd w:val="clear" w:color="auto" w:fill="99CCFF"/>
          </w:tcPr>
          <w:p w:rsidR="00341E87" w:rsidRPr="001663CE" w:rsidRDefault="00341E87" w:rsidP="00F302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Projekcija 202</w:t>
            </w:r>
            <w:r w:rsidR="00F302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1663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D1E2B" w:rsidRPr="001663CE" w:rsidTr="0011150C">
        <w:tc>
          <w:tcPr>
            <w:tcW w:w="2747" w:type="dxa"/>
            <w:shd w:val="clear" w:color="auto" w:fill="FFCCCC"/>
          </w:tcPr>
          <w:p w:rsidR="00341E87" w:rsidRPr="001663CE" w:rsidRDefault="00341E87" w:rsidP="009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2223" w:type="dxa"/>
            <w:shd w:val="clear" w:color="auto" w:fill="FFCCCC"/>
          </w:tcPr>
          <w:p w:rsidR="00341E87" w:rsidRPr="001663CE" w:rsidRDefault="00F30270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22.419.381</w:t>
            </w:r>
            <w:r w:rsidR="009433BF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shd w:val="clear" w:color="auto" w:fill="FFCCCC"/>
          </w:tcPr>
          <w:p w:rsidR="00341E87" w:rsidRPr="001663CE" w:rsidRDefault="009433BF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20.377.528,96</w:t>
            </w:r>
          </w:p>
        </w:tc>
        <w:tc>
          <w:tcPr>
            <w:tcW w:w="1978" w:type="dxa"/>
            <w:shd w:val="clear" w:color="auto" w:fill="FFCCCC"/>
          </w:tcPr>
          <w:p w:rsidR="00341E87" w:rsidRPr="001663CE" w:rsidRDefault="009433BF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17.676.628,96</w:t>
            </w:r>
          </w:p>
        </w:tc>
      </w:tr>
      <w:tr w:rsidR="000D1E2B" w:rsidRPr="001663CE" w:rsidTr="0011150C">
        <w:tc>
          <w:tcPr>
            <w:tcW w:w="2747" w:type="dxa"/>
            <w:shd w:val="clear" w:color="auto" w:fill="FFFFCC"/>
          </w:tcPr>
          <w:p w:rsidR="00341E87" w:rsidRPr="001663CE" w:rsidRDefault="00341E87" w:rsidP="009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31 Rashodi za zaposlene</w:t>
            </w:r>
          </w:p>
        </w:tc>
        <w:tc>
          <w:tcPr>
            <w:tcW w:w="2223" w:type="dxa"/>
            <w:shd w:val="clear" w:color="auto" w:fill="FFFFCC"/>
          </w:tcPr>
          <w:p w:rsidR="00341E87" w:rsidRPr="001663CE" w:rsidRDefault="00BC4DCD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2.620.300,</w:t>
            </w:r>
            <w:r w:rsidR="009433B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14" w:type="dxa"/>
            <w:shd w:val="clear" w:color="auto" w:fill="FFFFCC"/>
          </w:tcPr>
          <w:p w:rsidR="00341E87" w:rsidRPr="001663CE" w:rsidRDefault="009433BF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3.069.150,00</w:t>
            </w:r>
          </w:p>
        </w:tc>
        <w:tc>
          <w:tcPr>
            <w:tcW w:w="1978" w:type="dxa"/>
            <w:shd w:val="clear" w:color="auto" w:fill="FFFFCC"/>
          </w:tcPr>
          <w:p w:rsidR="00341E87" w:rsidRPr="001663CE" w:rsidRDefault="009433BF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3.326.005,00</w:t>
            </w:r>
          </w:p>
        </w:tc>
      </w:tr>
      <w:tr w:rsidR="000D1E2B" w:rsidRPr="001663CE" w:rsidTr="0011150C">
        <w:tc>
          <w:tcPr>
            <w:tcW w:w="2747" w:type="dxa"/>
            <w:shd w:val="clear" w:color="auto" w:fill="FFFFCC"/>
          </w:tcPr>
          <w:p w:rsidR="00341E87" w:rsidRPr="001663CE" w:rsidRDefault="00341E87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32 Materijalni rashodi</w:t>
            </w:r>
          </w:p>
        </w:tc>
        <w:tc>
          <w:tcPr>
            <w:tcW w:w="2223" w:type="dxa"/>
            <w:shd w:val="clear" w:color="auto" w:fill="FFFFCC"/>
          </w:tcPr>
          <w:p w:rsidR="00341E87" w:rsidRPr="001663CE" w:rsidRDefault="009433BF" w:rsidP="00F3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F30270">
              <w:rPr>
                <w:rFonts w:ascii="Times New Roman" w:hAnsi="Times New Roman" w:cs="Times New Roman"/>
                <w:sz w:val="24"/>
                <w:szCs w:val="24"/>
              </w:rPr>
              <w:t>315.117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,70</w:t>
            </w:r>
          </w:p>
        </w:tc>
        <w:tc>
          <w:tcPr>
            <w:tcW w:w="2114" w:type="dxa"/>
            <w:shd w:val="clear" w:color="auto" w:fill="FFFFCC"/>
          </w:tcPr>
          <w:p w:rsidR="00341E87" w:rsidRPr="001663CE" w:rsidRDefault="009433BF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11.699.223,08</w:t>
            </w:r>
          </w:p>
        </w:tc>
        <w:tc>
          <w:tcPr>
            <w:tcW w:w="1978" w:type="dxa"/>
            <w:shd w:val="clear" w:color="auto" w:fill="FFFFCC"/>
          </w:tcPr>
          <w:p w:rsidR="00341E87" w:rsidRPr="001663CE" w:rsidRDefault="009433BF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10.260.835,21</w:t>
            </w:r>
          </w:p>
        </w:tc>
      </w:tr>
      <w:tr w:rsidR="000D1E2B" w:rsidRPr="001663CE" w:rsidTr="0011150C">
        <w:tc>
          <w:tcPr>
            <w:tcW w:w="2747" w:type="dxa"/>
            <w:shd w:val="clear" w:color="auto" w:fill="FFFFCC"/>
          </w:tcPr>
          <w:p w:rsidR="00341E87" w:rsidRPr="001663CE" w:rsidRDefault="00341E87" w:rsidP="009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34 Financijski rashodi</w:t>
            </w:r>
          </w:p>
        </w:tc>
        <w:tc>
          <w:tcPr>
            <w:tcW w:w="2223" w:type="dxa"/>
            <w:shd w:val="clear" w:color="auto" w:fill="FFFFCC"/>
          </w:tcPr>
          <w:p w:rsidR="00341E87" w:rsidRPr="001663CE" w:rsidRDefault="00392A45" w:rsidP="00F3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302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.863,30</w:t>
            </w:r>
          </w:p>
        </w:tc>
        <w:tc>
          <w:tcPr>
            <w:tcW w:w="2114" w:type="dxa"/>
            <w:shd w:val="clear" w:color="auto" w:fill="FFFFCC"/>
          </w:tcPr>
          <w:p w:rsidR="00341E87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247.155,88</w:t>
            </w:r>
          </w:p>
        </w:tc>
        <w:tc>
          <w:tcPr>
            <w:tcW w:w="1978" w:type="dxa"/>
            <w:shd w:val="clear" w:color="auto" w:fill="FFFFCC"/>
          </w:tcPr>
          <w:p w:rsidR="00341E87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248.788,75</w:t>
            </w:r>
          </w:p>
        </w:tc>
      </w:tr>
      <w:tr w:rsidR="000D1E2B" w:rsidRPr="001663CE" w:rsidTr="0011150C">
        <w:tc>
          <w:tcPr>
            <w:tcW w:w="2747" w:type="dxa"/>
            <w:shd w:val="clear" w:color="auto" w:fill="FFFFCC"/>
          </w:tcPr>
          <w:p w:rsidR="00341E87" w:rsidRPr="001663CE" w:rsidRDefault="00341E87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36 Pomoći dane u inozemstvo i unutar općeg proračuna</w:t>
            </w:r>
          </w:p>
        </w:tc>
        <w:tc>
          <w:tcPr>
            <w:tcW w:w="2223" w:type="dxa"/>
            <w:shd w:val="clear" w:color="auto" w:fill="FFFFCC"/>
          </w:tcPr>
          <w:p w:rsidR="00341E87" w:rsidRDefault="00341E87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45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1.235.000,00</w:t>
            </w:r>
          </w:p>
        </w:tc>
        <w:tc>
          <w:tcPr>
            <w:tcW w:w="2114" w:type="dxa"/>
            <w:shd w:val="clear" w:color="auto" w:fill="FFFFCC"/>
          </w:tcPr>
          <w:p w:rsidR="00341E87" w:rsidRDefault="00341E87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45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230.000,00</w:t>
            </w:r>
          </w:p>
        </w:tc>
        <w:tc>
          <w:tcPr>
            <w:tcW w:w="1978" w:type="dxa"/>
            <w:shd w:val="clear" w:color="auto" w:fill="FFFFCC"/>
          </w:tcPr>
          <w:p w:rsidR="00341E87" w:rsidRDefault="00341E87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45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0D1E2B" w:rsidRPr="001663CE" w:rsidTr="0011150C">
        <w:tc>
          <w:tcPr>
            <w:tcW w:w="2747" w:type="dxa"/>
            <w:shd w:val="clear" w:color="auto" w:fill="FFFFCC"/>
          </w:tcPr>
          <w:p w:rsidR="00341E87" w:rsidRPr="001663CE" w:rsidRDefault="00341E87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37 Naknade građanima i kućanstvima na temelju osiguranja i druge naknade</w:t>
            </w:r>
          </w:p>
        </w:tc>
        <w:tc>
          <w:tcPr>
            <w:tcW w:w="2223" w:type="dxa"/>
            <w:shd w:val="clear" w:color="auto" w:fill="FFFFCC"/>
          </w:tcPr>
          <w:p w:rsidR="00341E87" w:rsidRDefault="00341E87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45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477.100,00</w:t>
            </w:r>
          </w:p>
        </w:tc>
        <w:tc>
          <w:tcPr>
            <w:tcW w:w="2114" w:type="dxa"/>
            <w:shd w:val="clear" w:color="auto" w:fill="FFFFCC"/>
          </w:tcPr>
          <w:p w:rsidR="00341E87" w:rsidRDefault="00341E87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45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483.000,00</w:t>
            </w:r>
          </w:p>
        </w:tc>
        <w:tc>
          <w:tcPr>
            <w:tcW w:w="1978" w:type="dxa"/>
            <w:shd w:val="clear" w:color="auto" w:fill="FFFFCC"/>
          </w:tcPr>
          <w:p w:rsidR="00341E87" w:rsidRDefault="00341E87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45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493.000,00</w:t>
            </w:r>
          </w:p>
        </w:tc>
      </w:tr>
      <w:tr w:rsidR="000D1E2B" w:rsidRPr="001663CE" w:rsidTr="0011150C">
        <w:tc>
          <w:tcPr>
            <w:tcW w:w="2747" w:type="dxa"/>
            <w:shd w:val="clear" w:color="auto" w:fill="FFFFCC"/>
          </w:tcPr>
          <w:p w:rsidR="00341E87" w:rsidRPr="001663CE" w:rsidRDefault="00341E87" w:rsidP="009347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38 Ostali rashodi</w:t>
            </w:r>
          </w:p>
        </w:tc>
        <w:tc>
          <w:tcPr>
            <w:tcW w:w="2223" w:type="dxa"/>
            <w:shd w:val="clear" w:color="auto" w:fill="FFFFCC"/>
          </w:tcPr>
          <w:p w:rsidR="00341E87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4.527.000,00</w:t>
            </w:r>
          </w:p>
        </w:tc>
        <w:tc>
          <w:tcPr>
            <w:tcW w:w="2114" w:type="dxa"/>
            <w:shd w:val="clear" w:color="auto" w:fill="FFFFCC"/>
          </w:tcPr>
          <w:p w:rsidR="00341E87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4.649.000,00</w:t>
            </w:r>
          </w:p>
        </w:tc>
        <w:tc>
          <w:tcPr>
            <w:tcW w:w="1978" w:type="dxa"/>
            <w:shd w:val="clear" w:color="auto" w:fill="FFFFCC"/>
          </w:tcPr>
          <w:p w:rsidR="00341E87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3.248.000,00</w:t>
            </w:r>
          </w:p>
        </w:tc>
      </w:tr>
      <w:tr w:rsidR="000D1E2B" w:rsidRPr="001663CE" w:rsidTr="0011150C">
        <w:tc>
          <w:tcPr>
            <w:tcW w:w="2747" w:type="dxa"/>
            <w:shd w:val="clear" w:color="auto" w:fill="FFCCCC"/>
          </w:tcPr>
          <w:p w:rsidR="00341E87" w:rsidRPr="001663CE" w:rsidRDefault="00341E87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2223" w:type="dxa"/>
            <w:shd w:val="clear" w:color="auto" w:fill="FFCCCC"/>
          </w:tcPr>
          <w:p w:rsidR="00341E87" w:rsidRPr="001663CE" w:rsidRDefault="00392A45" w:rsidP="00F3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F30270">
              <w:rPr>
                <w:rFonts w:ascii="Times New Roman" w:hAnsi="Times New Roman" w:cs="Times New Roman"/>
                <w:sz w:val="24"/>
                <w:szCs w:val="24"/>
              </w:rPr>
              <w:t>549.695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,55</w:t>
            </w:r>
          </w:p>
        </w:tc>
        <w:tc>
          <w:tcPr>
            <w:tcW w:w="2114" w:type="dxa"/>
            <w:shd w:val="clear" w:color="auto" w:fill="FFCCCC"/>
          </w:tcPr>
          <w:p w:rsidR="00341E87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2.170.000,00</w:t>
            </w:r>
          </w:p>
        </w:tc>
        <w:tc>
          <w:tcPr>
            <w:tcW w:w="1978" w:type="dxa"/>
            <w:shd w:val="clear" w:color="auto" w:fill="FFCCCC"/>
          </w:tcPr>
          <w:p w:rsidR="00341E87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1.574.000,00</w:t>
            </w:r>
          </w:p>
        </w:tc>
      </w:tr>
      <w:tr w:rsidR="000D1E2B" w:rsidRPr="001663CE" w:rsidTr="0011150C">
        <w:tc>
          <w:tcPr>
            <w:tcW w:w="2747" w:type="dxa"/>
            <w:shd w:val="clear" w:color="auto" w:fill="FFFFCC"/>
          </w:tcPr>
          <w:p w:rsidR="00341E87" w:rsidRPr="001663CE" w:rsidRDefault="00341E87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41 Rashodi za nabavu </w:t>
            </w:r>
            <w:proofErr w:type="spellStart"/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neprozivedene</w:t>
            </w:r>
            <w:proofErr w:type="spellEnd"/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 dugotrajne imovine </w:t>
            </w:r>
          </w:p>
        </w:tc>
        <w:tc>
          <w:tcPr>
            <w:tcW w:w="2223" w:type="dxa"/>
            <w:shd w:val="clear" w:color="auto" w:fill="FFFFCC"/>
          </w:tcPr>
          <w:p w:rsidR="00392A45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E87" w:rsidRPr="001663CE" w:rsidRDefault="00F30270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871.350</w:t>
            </w:r>
            <w:r w:rsidR="00392A4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114" w:type="dxa"/>
            <w:shd w:val="clear" w:color="auto" w:fill="FFFFCC"/>
          </w:tcPr>
          <w:p w:rsidR="00341E87" w:rsidRDefault="00341E87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45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350.000,00</w:t>
            </w:r>
          </w:p>
        </w:tc>
        <w:tc>
          <w:tcPr>
            <w:tcW w:w="1978" w:type="dxa"/>
            <w:shd w:val="clear" w:color="auto" w:fill="FFFFCC"/>
          </w:tcPr>
          <w:p w:rsidR="00341E87" w:rsidRDefault="00341E87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45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</w:tr>
      <w:tr w:rsidR="000D1E2B" w:rsidRPr="001663CE" w:rsidTr="0011150C">
        <w:tc>
          <w:tcPr>
            <w:tcW w:w="2747" w:type="dxa"/>
            <w:shd w:val="clear" w:color="auto" w:fill="FFFFCC"/>
          </w:tcPr>
          <w:p w:rsidR="00341E87" w:rsidRPr="001663CE" w:rsidRDefault="00341E87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42 Rashodi za nabavu proizvedene dugotrajne imovine </w:t>
            </w:r>
          </w:p>
        </w:tc>
        <w:tc>
          <w:tcPr>
            <w:tcW w:w="2223" w:type="dxa"/>
            <w:shd w:val="clear" w:color="auto" w:fill="FFFFCC"/>
          </w:tcPr>
          <w:p w:rsidR="00341E87" w:rsidRDefault="00341E87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45" w:rsidRPr="001663CE" w:rsidRDefault="00392A45" w:rsidP="00F30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F302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78.345,55</w:t>
            </w:r>
          </w:p>
        </w:tc>
        <w:tc>
          <w:tcPr>
            <w:tcW w:w="2114" w:type="dxa"/>
            <w:shd w:val="clear" w:color="auto" w:fill="FFFFCC"/>
          </w:tcPr>
          <w:p w:rsidR="00341E87" w:rsidRDefault="00341E87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45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1.520.000,00</w:t>
            </w:r>
          </w:p>
        </w:tc>
        <w:tc>
          <w:tcPr>
            <w:tcW w:w="1978" w:type="dxa"/>
            <w:shd w:val="clear" w:color="auto" w:fill="FFFFCC"/>
          </w:tcPr>
          <w:p w:rsidR="00341E87" w:rsidRDefault="00341E87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45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1.474.000,00</w:t>
            </w:r>
          </w:p>
        </w:tc>
      </w:tr>
      <w:tr w:rsidR="00392A45" w:rsidRPr="001663CE" w:rsidTr="0011150C">
        <w:tc>
          <w:tcPr>
            <w:tcW w:w="2747" w:type="dxa"/>
            <w:shd w:val="clear" w:color="auto" w:fill="FFCCCC"/>
          </w:tcPr>
          <w:p w:rsidR="00392A45" w:rsidRPr="001663CE" w:rsidRDefault="00392A45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 Rashodi za dodatna ulaganja na nefinancijskoj imovini</w:t>
            </w:r>
          </w:p>
        </w:tc>
        <w:tc>
          <w:tcPr>
            <w:tcW w:w="2223" w:type="dxa"/>
            <w:shd w:val="clear" w:color="auto" w:fill="FFCCCC"/>
          </w:tcPr>
          <w:p w:rsidR="00392A45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45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</w:t>
            </w:r>
          </w:p>
        </w:tc>
        <w:tc>
          <w:tcPr>
            <w:tcW w:w="2114" w:type="dxa"/>
            <w:shd w:val="clear" w:color="auto" w:fill="FFCCCC"/>
          </w:tcPr>
          <w:p w:rsidR="00392A45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45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</w:p>
        </w:tc>
        <w:tc>
          <w:tcPr>
            <w:tcW w:w="1978" w:type="dxa"/>
            <w:shd w:val="clear" w:color="auto" w:fill="FFCCCC"/>
          </w:tcPr>
          <w:p w:rsidR="00392A45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2A45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0070" w:rsidRPr="001663CE" w:rsidTr="0011150C">
        <w:tc>
          <w:tcPr>
            <w:tcW w:w="2747" w:type="dxa"/>
            <w:shd w:val="clear" w:color="auto" w:fill="FFCCCC"/>
          </w:tcPr>
          <w:p w:rsidR="00680070" w:rsidRPr="001663CE" w:rsidRDefault="00680070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5 Izdaci za financijsku imovinu i otplate zajmova</w:t>
            </w:r>
          </w:p>
        </w:tc>
        <w:tc>
          <w:tcPr>
            <w:tcW w:w="2223" w:type="dxa"/>
            <w:shd w:val="clear" w:color="auto" w:fill="FFCCCC"/>
          </w:tcPr>
          <w:p w:rsidR="00680070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1.520.000,00</w:t>
            </w:r>
          </w:p>
        </w:tc>
        <w:tc>
          <w:tcPr>
            <w:tcW w:w="2114" w:type="dxa"/>
            <w:shd w:val="clear" w:color="auto" w:fill="FFCCCC"/>
          </w:tcPr>
          <w:p w:rsidR="00680070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2.899.371,04</w:t>
            </w:r>
          </w:p>
        </w:tc>
        <w:tc>
          <w:tcPr>
            <w:tcW w:w="1978" w:type="dxa"/>
            <w:shd w:val="clear" w:color="auto" w:fill="FFCCCC"/>
          </w:tcPr>
          <w:p w:rsidR="00680070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1.049.371,04</w:t>
            </w:r>
          </w:p>
        </w:tc>
      </w:tr>
      <w:tr w:rsidR="00680070" w:rsidRPr="001663CE" w:rsidTr="0011150C">
        <w:tc>
          <w:tcPr>
            <w:tcW w:w="2747" w:type="dxa"/>
            <w:shd w:val="clear" w:color="auto" w:fill="FFFFCC"/>
          </w:tcPr>
          <w:p w:rsidR="00680070" w:rsidRPr="001663CE" w:rsidRDefault="00680070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53 Izdaci za dionici i udjele u glavnici</w:t>
            </w:r>
          </w:p>
        </w:tc>
        <w:tc>
          <w:tcPr>
            <w:tcW w:w="2223" w:type="dxa"/>
            <w:shd w:val="clear" w:color="auto" w:fill="FFFFCC"/>
          </w:tcPr>
          <w:p w:rsidR="00392A45" w:rsidRPr="001663CE" w:rsidRDefault="00392A45" w:rsidP="00392A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1.520.000,00</w:t>
            </w:r>
          </w:p>
        </w:tc>
        <w:tc>
          <w:tcPr>
            <w:tcW w:w="2114" w:type="dxa"/>
            <w:shd w:val="clear" w:color="auto" w:fill="FFFFCC"/>
          </w:tcPr>
          <w:p w:rsidR="00680070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1.870.000,00</w:t>
            </w:r>
          </w:p>
        </w:tc>
        <w:tc>
          <w:tcPr>
            <w:tcW w:w="1978" w:type="dxa"/>
            <w:shd w:val="clear" w:color="auto" w:fill="FFFFCC"/>
          </w:tcPr>
          <w:p w:rsidR="00680070" w:rsidRPr="001663CE" w:rsidRDefault="00392A45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</w:p>
        </w:tc>
      </w:tr>
      <w:tr w:rsidR="00680070" w:rsidRPr="001663CE" w:rsidTr="0011150C">
        <w:tc>
          <w:tcPr>
            <w:tcW w:w="2747" w:type="dxa"/>
            <w:shd w:val="clear" w:color="auto" w:fill="FFFFCC"/>
          </w:tcPr>
          <w:p w:rsidR="00680070" w:rsidRPr="001663CE" w:rsidRDefault="00680070" w:rsidP="00934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>54 Izdaci za otplatu glavnice primljenih kredita i zajmova</w:t>
            </w:r>
          </w:p>
        </w:tc>
        <w:tc>
          <w:tcPr>
            <w:tcW w:w="2223" w:type="dxa"/>
            <w:shd w:val="clear" w:color="auto" w:fill="FFFFCC"/>
          </w:tcPr>
          <w:p w:rsidR="00680070" w:rsidRDefault="00680070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0C" w:rsidRPr="001663CE" w:rsidRDefault="0011150C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4" w:type="dxa"/>
            <w:shd w:val="clear" w:color="auto" w:fill="FFFFCC"/>
          </w:tcPr>
          <w:p w:rsidR="00680070" w:rsidRDefault="00680070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0C" w:rsidRPr="001663CE" w:rsidRDefault="0011150C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1.029.371,04</w:t>
            </w:r>
          </w:p>
        </w:tc>
        <w:tc>
          <w:tcPr>
            <w:tcW w:w="1978" w:type="dxa"/>
            <w:shd w:val="clear" w:color="auto" w:fill="FFFFCC"/>
          </w:tcPr>
          <w:p w:rsidR="00680070" w:rsidRDefault="00680070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150C" w:rsidRPr="001663CE" w:rsidRDefault="0011150C" w:rsidP="00CC28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1.029.371,04</w:t>
            </w:r>
          </w:p>
        </w:tc>
      </w:tr>
      <w:tr w:rsidR="0011150C" w:rsidRPr="001663CE" w:rsidTr="0011150C">
        <w:tc>
          <w:tcPr>
            <w:tcW w:w="2747" w:type="dxa"/>
            <w:shd w:val="clear" w:color="auto" w:fill="99CCFF"/>
          </w:tcPr>
          <w:p w:rsidR="0011150C" w:rsidRPr="001663CE" w:rsidRDefault="0011150C" w:rsidP="001115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3CE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223" w:type="dxa"/>
            <w:shd w:val="clear" w:color="auto" w:fill="99CCFF"/>
          </w:tcPr>
          <w:p w:rsidR="0011150C" w:rsidRPr="001663CE" w:rsidRDefault="0011150C" w:rsidP="001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49.489.076,55</w:t>
            </w:r>
          </w:p>
        </w:tc>
        <w:tc>
          <w:tcPr>
            <w:tcW w:w="2114" w:type="dxa"/>
            <w:shd w:val="clear" w:color="auto" w:fill="99CCFF"/>
          </w:tcPr>
          <w:p w:rsidR="0011150C" w:rsidRPr="001663CE" w:rsidRDefault="0011150C" w:rsidP="001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25.446.900,00</w:t>
            </w:r>
          </w:p>
        </w:tc>
        <w:tc>
          <w:tcPr>
            <w:tcW w:w="1978" w:type="dxa"/>
            <w:shd w:val="clear" w:color="auto" w:fill="99CCFF"/>
          </w:tcPr>
          <w:p w:rsidR="0011150C" w:rsidRPr="001663CE" w:rsidRDefault="0011150C" w:rsidP="001115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20.300.000,00</w:t>
            </w:r>
          </w:p>
        </w:tc>
      </w:tr>
    </w:tbl>
    <w:p w:rsidR="007B1FE9" w:rsidRDefault="007B1FE9" w:rsidP="00341E87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66" w:rsidRDefault="00FE4866" w:rsidP="00341E87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FE9" w:rsidRPr="007B1FE9" w:rsidRDefault="007B1FE9" w:rsidP="007B1FE9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FE9">
        <w:rPr>
          <w:rFonts w:ascii="Times New Roman" w:hAnsi="Times New Roman" w:cs="Times New Roman"/>
          <w:b/>
          <w:sz w:val="28"/>
          <w:szCs w:val="28"/>
        </w:rPr>
        <w:t xml:space="preserve">2.2.2. RASHODI PO IZVORIMA FINANCIRANJA </w:t>
      </w:r>
    </w:p>
    <w:p w:rsidR="007B1FE9" w:rsidRPr="007B1FE9" w:rsidRDefault="007B1FE9" w:rsidP="007B1FE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9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:rsidR="007B1FE9" w:rsidRPr="007B1FE9" w:rsidRDefault="007B1FE9" w:rsidP="007B1FE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9">
        <w:rPr>
          <w:rFonts w:ascii="Times New Roman" w:hAnsi="Times New Roman" w:cs="Times New Roman"/>
          <w:sz w:val="24"/>
          <w:szCs w:val="24"/>
        </w:rPr>
        <w:t>Izvori financiranja su: opći prihodi i primici, doprinosi, vlastiti prihodi, prihodi za posebne namjene, pomoći, donacije, prihodi od prodaje ili zamjene nefinancijske imovine i naknade s naslova osiguranja te namjenski primici.</w:t>
      </w:r>
    </w:p>
    <w:p w:rsidR="007B1FE9" w:rsidRPr="007B1FE9" w:rsidRDefault="007B1FE9" w:rsidP="007B1FE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9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7B1FE9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7B1FE9">
        <w:rPr>
          <w:rFonts w:ascii="Times New Roman" w:hAnsi="Times New Roman" w:cs="Times New Roman"/>
          <w:sz w:val="24"/>
          <w:szCs w:val="24"/>
        </w:rPr>
        <w:t xml:space="preserve">čine prihodi koji se ostvaruju temeljem posebnog propisa kojim za prikupljene prihode nije definirana namjena korištenja. Ovaj izvor financiranja čine slijedeće vrste prihoda: prihodi od poreza, prihodi od financijske i nefinancijske imovine, prihodi od upravnih i administrativnih pristojbi, prihodi od kazni te ostali opći prihodi i primici u ukupnom iznosu od </w:t>
      </w:r>
      <w:r>
        <w:rPr>
          <w:rFonts w:ascii="Times New Roman" w:hAnsi="Times New Roman" w:cs="Times New Roman"/>
          <w:sz w:val="24"/>
          <w:szCs w:val="24"/>
        </w:rPr>
        <w:t>10.971.050</w:t>
      </w:r>
      <w:r w:rsidRPr="007B1FE9">
        <w:rPr>
          <w:rFonts w:ascii="Times New Roman" w:hAnsi="Times New Roman" w:cs="Times New Roman"/>
          <w:sz w:val="24"/>
          <w:szCs w:val="24"/>
        </w:rPr>
        <w:t>,00 kn.</w:t>
      </w:r>
    </w:p>
    <w:p w:rsidR="007B1FE9" w:rsidRDefault="007B1FE9" w:rsidP="007B1FE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9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6A78F3">
        <w:rPr>
          <w:rFonts w:ascii="Times New Roman" w:hAnsi="Times New Roman" w:cs="Times New Roman"/>
          <w:b/>
          <w:sz w:val="24"/>
          <w:szCs w:val="24"/>
        </w:rPr>
        <w:t xml:space="preserve">pomoći </w:t>
      </w:r>
      <w:r w:rsidRPr="007B1FE9">
        <w:rPr>
          <w:rFonts w:ascii="Times New Roman" w:hAnsi="Times New Roman" w:cs="Times New Roman"/>
          <w:sz w:val="24"/>
          <w:szCs w:val="24"/>
        </w:rPr>
        <w:t>čine prihodi ostvareni od inozemnih vlada, od međunarodnih organizacija te institucija i tijela EU</w:t>
      </w:r>
      <w:r>
        <w:rPr>
          <w:rFonts w:ascii="Times New Roman" w:hAnsi="Times New Roman" w:cs="Times New Roman"/>
          <w:sz w:val="24"/>
          <w:szCs w:val="24"/>
        </w:rPr>
        <w:t>, prihodi iz drugih proračuna,</w:t>
      </w:r>
      <w:r w:rsidRPr="007B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prihodi od </w:t>
      </w:r>
      <w:r w:rsidRPr="007B1FE9">
        <w:rPr>
          <w:rFonts w:ascii="Times New Roman" w:hAnsi="Times New Roman" w:cs="Times New Roman"/>
          <w:sz w:val="24"/>
          <w:szCs w:val="24"/>
        </w:rPr>
        <w:t>ostalih subjekata unutar općeg proračuna</w:t>
      </w:r>
      <w:r>
        <w:rPr>
          <w:rFonts w:ascii="Times New Roman" w:hAnsi="Times New Roman" w:cs="Times New Roman"/>
          <w:sz w:val="24"/>
          <w:szCs w:val="24"/>
        </w:rPr>
        <w:t xml:space="preserve">, te </w:t>
      </w:r>
      <w:r w:rsidRPr="007B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prihodi proračunskim korisnicima iz proračuna koji im nije nadležan </w:t>
      </w:r>
      <w:r w:rsidRPr="007B1FE9">
        <w:rPr>
          <w:rFonts w:ascii="Times New Roman" w:hAnsi="Times New Roman" w:cs="Times New Roman"/>
          <w:sz w:val="24"/>
          <w:szCs w:val="24"/>
        </w:rPr>
        <w:t xml:space="preserve">u ukupnom iznosu od </w:t>
      </w:r>
      <w:r>
        <w:rPr>
          <w:rFonts w:ascii="Times New Roman" w:hAnsi="Times New Roman" w:cs="Times New Roman"/>
          <w:sz w:val="24"/>
          <w:szCs w:val="24"/>
        </w:rPr>
        <w:t>11.03</w:t>
      </w:r>
      <w:r w:rsidR="007458D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.372,00</w:t>
      </w:r>
      <w:r w:rsidRPr="007B1FE9">
        <w:rPr>
          <w:rFonts w:ascii="Times New Roman" w:hAnsi="Times New Roman" w:cs="Times New Roman"/>
          <w:sz w:val="24"/>
          <w:szCs w:val="24"/>
        </w:rPr>
        <w:t xml:space="preserve"> kn. </w:t>
      </w:r>
    </w:p>
    <w:p w:rsidR="006A78F3" w:rsidRPr="007B1FE9" w:rsidRDefault="006A78F3" w:rsidP="007B1FE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9">
        <w:rPr>
          <w:rFonts w:ascii="Times New Roman" w:hAnsi="Times New Roman" w:cs="Times New Roman"/>
          <w:sz w:val="24"/>
          <w:szCs w:val="24"/>
        </w:rPr>
        <w:t xml:space="preserve">Izvor financiranja </w:t>
      </w:r>
      <w:r>
        <w:rPr>
          <w:rFonts w:ascii="Times New Roman" w:hAnsi="Times New Roman" w:cs="Times New Roman"/>
          <w:b/>
          <w:sz w:val="24"/>
          <w:szCs w:val="24"/>
        </w:rPr>
        <w:t xml:space="preserve">donacije </w:t>
      </w:r>
      <w:r>
        <w:rPr>
          <w:rFonts w:ascii="Times New Roman" w:hAnsi="Times New Roman" w:cs="Times New Roman"/>
          <w:sz w:val="24"/>
          <w:szCs w:val="24"/>
        </w:rPr>
        <w:t xml:space="preserve">čine prihodi </w:t>
      </w:r>
      <w:r w:rsidRPr="006A78F3">
        <w:rPr>
          <w:rFonts w:ascii="Times New Roman" w:hAnsi="Times New Roman" w:cs="Times New Roman"/>
          <w:sz w:val="24"/>
          <w:szCs w:val="24"/>
        </w:rPr>
        <w:t>koji se ostvaruju od fizičkih osoba, neprofitnih organizacija, trgovačkih društava i od ostalih subjekata izvan općeg proračuna</w:t>
      </w:r>
      <w:r>
        <w:rPr>
          <w:rFonts w:ascii="Times New Roman" w:hAnsi="Times New Roman" w:cs="Times New Roman"/>
          <w:sz w:val="24"/>
          <w:szCs w:val="24"/>
        </w:rPr>
        <w:t xml:space="preserve"> te iznose 5.000,00 kn a odnose se na prihod od donacija Dječjeg vrtića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1FE9" w:rsidRPr="007B1FE9" w:rsidRDefault="007B1FE9" w:rsidP="007B1FE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9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7B1FE9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7B1FE9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prihodi od spomeničke rente,</w:t>
      </w:r>
      <w:r>
        <w:rPr>
          <w:rFonts w:ascii="Times New Roman" w:hAnsi="Times New Roman" w:cs="Times New Roman"/>
          <w:sz w:val="24"/>
          <w:szCs w:val="24"/>
        </w:rPr>
        <w:t xml:space="preserve"> naknada za reklame, naknada za prenamjenu poljoprivrednog zemljišta, </w:t>
      </w:r>
      <w:r w:rsidRPr="007B1FE9">
        <w:rPr>
          <w:rFonts w:ascii="Times New Roman" w:hAnsi="Times New Roman" w:cs="Times New Roman"/>
          <w:sz w:val="24"/>
          <w:szCs w:val="24"/>
        </w:rPr>
        <w:t xml:space="preserve"> turističke pristojbe, komunalni doprinosi, komunalne naknade, vodni doprinos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FE9">
        <w:rPr>
          <w:rFonts w:ascii="Times New Roman" w:hAnsi="Times New Roman" w:cs="Times New Roman"/>
          <w:sz w:val="24"/>
          <w:szCs w:val="24"/>
        </w:rPr>
        <w:t xml:space="preserve"> naknade za zadržavanje nezakonito izgrađenih zgrada</w:t>
      </w:r>
      <w:r>
        <w:rPr>
          <w:rFonts w:ascii="Times New Roman" w:hAnsi="Times New Roman" w:cs="Times New Roman"/>
          <w:sz w:val="24"/>
          <w:szCs w:val="24"/>
        </w:rPr>
        <w:t xml:space="preserve">, prihod od zakupa javnih površina, naknada za razvoj vodoopskrbe, </w:t>
      </w:r>
      <w:r w:rsidR="00071C13">
        <w:rPr>
          <w:rFonts w:ascii="Times New Roman" w:hAnsi="Times New Roman" w:cs="Times New Roman"/>
          <w:sz w:val="24"/>
          <w:szCs w:val="24"/>
        </w:rPr>
        <w:t>prihod od sufinanciranja cijene vrtića koji se odnosi na proračunskog korisnika, te ostali nespomenuti prihodi</w:t>
      </w:r>
      <w:r w:rsidRPr="007B1FE9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71C13">
        <w:rPr>
          <w:rFonts w:ascii="Times New Roman" w:hAnsi="Times New Roman" w:cs="Times New Roman"/>
          <w:sz w:val="24"/>
          <w:szCs w:val="24"/>
        </w:rPr>
        <w:t>11.165.000,00</w:t>
      </w:r>
      <w:r w:rsidRPr="007B1FE9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7B1FE9" w:rsidRPr="007B1FE9" w:rsidRDefault="007B1FE9" w:rsidP="007B1FE9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9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7B1FE9">
        <w:rPr>
          <w:rFonts w:ascii="Times New Roman" w:hAnsi="Times New Roman" w:cs="Times New Roman"/>
          <w:b/>
          <w:sz w:val="24"/>
          <w:szCs w:val="24"/>
        </w:rPr>
        <w:t xml:space="preserve">prihodi od prodaje nefinancijske imovine </w:t>
      </w:r>
      <w:r w:rsidRPr="007B1FE9">
        <w:rPr>
          <w:rFonts w:ascii="Times New Roman" w:hAnsi="Times New Roman" w:cs="Times New Roman"/>
          <w:sz w:val="24"/>
          <w:szCs w:val="24"/>
        </w:rPr>
        <w:t xml:space="preserve">čine sredstva od prodaje i zamjene nefinancijske dugotrajne imovine. Ovaj izvor financiranja čine prihodi od prodaje zemljišta i od prodaje </w:t>
      </w:r>
      <w:r w:rsidR="00071C13">
        <w:rPr>
          <w:rFonts w:ascii="Times New Roman" w:hAnsi="Times New Roman" w:cs="Times New Roman"/>
          <w:sz w:val="24"/>
          <w:szCs w:val="24"/>
        </w:rPr>
        <w:t>stambenih objekata</w:t>
      </w:r>
      <w:r w:rsidRPr="007B1FE9">
        <w:rPr>
          <w:rFonts w:ascii="Times New Roman" w:hAnsi="Times New Roman" w:cs="Times New Roman"/>
          <w:sz w:val="24"/>
          <w:szCs w:val="24"/>
        </w:rPr>
        <w:t xml:space="preserve">. Sukladno Zakonu o proračunu, sredstva od prodaje </w:t>
      </w:r>
      <w:r w:rsidRPr="007B1FE9">
        <w:rPr>
          <w:rFonts w:ascii="Times New Roman" w:hAnsi="Times New Roman" w:cs="Times New Roman"/>
          <w:sz w:val="24"/>
          <w:szCs w:val="24"/>
        </w:rPr>
        <w:lastRenderedPageBreak/>
        <w:t xml:space="preserve">i zamjene nefinancijske imovine i refundacije šteta mogu se koristiti samo za kapitalne rashode. Ukupno iznose </w:t>
      </w:r>
      <w:r w:rsidR="00071C13">
        <w:rPr>
          <w:rFonts w:ascii="Times New Roman" w:hAnsi="Times New Roman" w:cs="Times New Roman"/>
          <w:sz w:val="24"/>
          <w:szCs w:val="24"/>
        </w:rPr>
        <w:t>1.146.900,00</w:t>
      </w:r>
      <w:r w:rsidRPr="007B1FE9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071C13" w:rsidRPr="007B1FE9" w:rsidRDefault="00071C13" w:rsidP="00071C1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9">
        <w:rPr>
          <w:rFonts w:ascii="Times New Roman" w:hAnsi="Times New Roman" w:cs="Times New Roman"/>
          <w:sz w:val="24"/>
          <w:szCs w:val="24"/>
        </w:rPr>
        <w:t xml:space="preserve">Izvor financiranja </w:t>
      </w:r>
      <w:r>
        <w:rPr>
          <w:rFonts w:ascii="Times New Roman" w:hAnsi="Times New Roman" w:cs="Times New Roman"/>
          <w:b/>
          <w:sz w:val="24"/>
          <w:szCs w:val="24"/>
        </w:rPr>
        <w:t>namjenski primici</w:t>
      </w:r>
      <w:r w:rsidRPr="007B1F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čine prihodi čija je namjena utvrđena posebnim Ugovorima i propisima, a čine ih prihod od kreditnih tuzemnih institucija u iznosu od 9.161.754,55 kn.</w:t>
      </w:r>
    </w:p>
    <w:p w:rsidR="007B1FE9" w:rsidRPr="007B1FE9" w:rsidRDefault="007B1FE9" w:rsidP="00071C13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FE9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7B1FE9">
        <w:rPr>
          <w:rFonts w:ascii="Times New Roman" w:hAnsi="Times New Roman" w:cs="Times New Roman"/>
          <w:b/>
          <w:sz w:val="24"/>
          <w:szCs w:val="24"/>
        </w:rPr>
        <w:t>višak prihoda iz prethodne godine</w:t>
      </w:r>
      <w:r w:rsidRPr="007B1FE9">
        <w:rPr>
          <w:rFonts w:ascii="Times New Roman" w:hAnsi="Times New Roman" w:cs="Times New Roman"/>
          <w:sz w:val="24"/>
          <w:szCs w:val="24"/>
        </w:rPr>
        <w:t xml:space="preserve"> iznosi </w:t>
      </w:r>
      <w:r w:rsidR="00071C13">
        <w:rPr>
          <w:rFonts w:ascii="Times New Roman" w:hAnsi="Times New Roman" w:cs="Times New Roman"/>
          <w:sz w:val="24"/>
          <w:szCs w:val="24"/>
        </w:rPr>
        <w:t>6</w:t>
      </w:r>
      <w:r w:rsidRPr="007B1FE9">
        <w:rPr>
          <w:rFonts w:ascii="Times New Roman" w:hAnsi="Times New Roman" w:cs="Times New Roman"/>
          <w:sz w:val="24"/>
          <w:szCs w:val="24"/>
        </w:rPr>
        <w:t xml:space="preserve">.000.000,00 kn što je procjena </w:t>
      </w:r>
    </w:p>
    <w:p w:rsidR="009D30D7" w:rsidRDefault="009D30D7" w:rsidP="00341E87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1CC" w:rsidRDefault="00CD61CC" w:rsidP="00CD61CC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1CC">
        <w:rPr>
          <w:rFonts w:ascii="Times New Roman" w:hAnsi="Times New Roman" w:cs="Times New Roman"/>
          <w:b/>
          <w:sz w:val="28"/>
          <w:szCs w:val="28"/>
        </w:rPr>
        <w:t>2.2.3. RASHODI PO FUNKCIJSKOJ KLASIFIKACIJI</w:t>
      </w:r>
    </w:p>
    <w:p w:rsidR="00CD61CC" w:rsidRPr="00CD61CC" w:rsidRDefault="00CD61CC" w:rsidP="00CD61CC">
      <w:pPr>
        <w:spacing w:after="160" w:line="25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61CC" w:rsidRDefault="00CD61CC" w:rsidP="00CD61CC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1CC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 obranu, javni red i sigurnost, ekonomske poslove, zaštitu okoliša, unapređenje stanovanja zajednice, zdravstvo, rekreaciju, kulturi i religiju, obrazovanje i socijalnu zaštitu.</w:t>
      </w:r>
    </w:p>
    <w:p w:rsidR="00FE4866" w:rsidRPr="00CD61CC" w:rsidRDefault="00FE4866" w:rsidP="00CD61CC">
      <w:p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1"/>
        <w:gridCol w:w="4317"/>
        <w:gridCol w:w="2694"/>
      </w:tblGrid>
      <w:tr w:rsidR="00CD61CC" w:rsidRPr="00CD61CC" w:rsidTr="00CD61CC">
        <w:tc>
          <w:tcPr>
            <w:tcW w:w="781" w:type="dxa"/>
            <w:shd w:val="clear" w:color="auto" w:fill="99CCFF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Šifra </w:t>
            </w:r>
          </w:p>
        </w:tc>
        <w:tc>
          <w:tcPr>
            <w:tcW w:w="4317" w:type="dxa"/>
            <w:shd w:val="clear" w:color="auto" w:fill="99CCFF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2694" w:type="dxa"/>
            <w:shd w:val="clear" w:color="auto" w:fill="99CCFF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1CC" w:rsidRPr="00CD61CC" w:rsidTr="00CD61CC">
        <w:tc>
          <w:tcPr>
            <w:tcW w:w="781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17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2694" w:type="dxa"/>
            <w:shd w:val="clear" w:color="auto" w:fill="FFFFCC"/>
          </w:tcPr>
          <w:p w:rsidR="00CD61CC" w:rsidRPr="00CD61CC" w:rsidRDefault="007C35FE" w:rsidP="007C35F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8.427.215</w:t>
            </w:r>
            <w:r w:rsidR="00CD61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CD61CC"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CD61CC" w:rsidRPr="00CD61CC" w:rsidTr="00CD61CC">
        <w:tc>
          <w:tcPr>
            <w:tcW w:w="781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17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2694" w:type="dxa"/>
            <w:shd w:val="clear" w:color="auto" w:fill="FFFFCC"/>
          </w:tcPr>
          <w:p w:rsidR="00CD61CC" w:rsidRPr="00CD61CC" w:rsidRDefault="00CD61CC" w:rsidP="007C35F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61CC" w:rsidRPr="00CD61CC" w:rsidTr="00CD61CC">
        <w:tc>
          <w:tcPr>
            <w:tcW w:w="781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317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2694" w:type="dxa"/>
            <w:shd w:val="clear" w:color="auto" w:fill="FFFFCC"/>
          </w:tcPr>
          <w:p w:rsidR="00CD61CC" w:rsidRPr="00CD61CC" w:rsidRDefault="00CD61CC" w:rsidP="007C35F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</w:tr>
      <w:tr w:rsidR="00CD61CC" w:rsidRPr="00CD61CC" w:rsidTr="00CD61CC">
        <w:tc>
          <w:tcPr>
            <w:tcW w:w="781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317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2694" w:type="dxa"/>
            <w:shd w:val="clear" w:color="auto" w:fill="FFFFCC"/>
          </w:tcPr>
          <w:p w:rsidR="00CD61CC" w:rsidRPr="00CD61CC" w:rsidRDefault="00CD61CC" w:rsidP="007C35F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35FE">
              <w:rPr>
                <w:rFonts w:ascii="Times New Roman" w:hAnsi="Times New Roman" w:cs="Times New Roman"/>
                <w:sz w:val="24"/>
                <w:szCs w:val="24"/>
              </w:rPr>
              <w:t>.423.616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CD61CC" w:rsidRPr="00CD61CC" w:rsidTr="00CD61CC">
        <w:tc>
          <w:tcPr>
            <w:tcW w:w="781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317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2694" w:type="dxa"/>
            <w:shd w:val="clear" w:color="auto" w:fill="FFFFCC"/>
          </w:tcPr>
          <w:p w:rsidR="00CD61CC" w:rsidRPr="00CD61CC" w:rsidRDefault="00CD61CC" w:rsidP="007C35F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045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70.000,00</w:t>
            </w: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CD61CC" w:rsidRPr="00CD61CC" w:rsidTr="00CD61CC">
        <w:trPr>
          <w:trHeight w:val="431"/>
        </w:trPr>
        <w:tc>
          <w:tcPr>
            <w:tcW w:w="781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317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Usluge u</w:t>
            </w: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naprjeđenja stanovanja i zajednice </w:t>
            </w:r>
          </w:p>
        </w:tc>
        <w:tc>
          <w:tcPr>
            <w:tcW w:w="2694" w:type="dxa"/>
            <w:shd w:val="clear" w:color="auto" w:fill="FFFFCC"/>
          </w:tcPr>
          <w:p w:rsidR="00CD61CC" w:rsidRPr="00CD61CC" w:rsidRDefault="007C35FE" w:rsidP="007C35F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10.179</w:t>
            </w:r>
            <w:r w:rsidR="00CD61CC">
              <w:rPr>
                <w:rFonts w:ascii="Times New Roman" w:hAnsi="Times New Roman" w:cs="Times New Roman"/>
                <w:sz w:val="24"/>
                <w:szCs w:val="24"/>
              </w:rPr>
              <w:t>.488,00</w:t>
            </w:r>
            <w:r w:rsidR="00CD61CC"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CD61CC" w:rsidRPr="00CD61CC" w:rsidTr="00CD61CC">
        <w:tc>
          <w:tcPr>
            <w:tcW w:w="781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317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2694" w:type="dxa"/>
            <w:shd w:val="clear" w:color="auto" w:fill="FFFFCC"/>
          </w:tcPr>
          <w:p w:rsidR="00CD61CC" w:rsidRPr="00CD61CC" w:rsidRDefault="00CD61CC" w:rsidP="007C35F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</w:tr>
      <w:tr w:rsidR="00CD61CC" w:rsidRPr="00CD61CC" w:rsidTr="00CD61CC">
        <w:tc>
          <w:tcPr>
            <w:tcW w:w="781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317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2694" w:type="dxa"/>
            <w:shd w:val="clear" w:color="auto" w:fill="FFFFCC"/>
          </w:tcPr>
          <w:p w:rsidR="00CD61CC" w:rsidRPr="00CD61CC" w:rsidRDefault="00CD61CC" w:rsidP="007C35F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  <w:r w:rsidR="009045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6.403,00</w:t>
            </w: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CD61CC" w:rsidRPr="00CD61CC" w:rsidTr="00CD61CC">
        <w:tc>
          <w:tcPr>
            <w:tcW w:w="781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317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2694" w:type="dxa"/>
            <w:shd w:val="clear" w:color="auto" w:fill="FFFFCC"/>
          </w:tcPr>
          <w:p w:rsidR="00CD61CC" w:rsidRPr="00CD61CC" w:rsidRDefault="00CD61CC" w:rsidP="007C35F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10.955.254,55</w:t>
            </w: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  <w:tr w:rsidR="00CD61CC" w:rsidRPr="00CD61CC" w:rsidTr="00CD61CC">
        <w:tc>
          <w:tcPr>
            <w:tcW w:w="781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17" w:type="dxa"/>
            <w:shd w:val="clear" w:color="auto" w:fill="FFFFCC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2694" w:type="dxa"/>
            <w:shd w:val="clear" w:color="auto" w:fill="FFFFCC"/>
          </w:tcPr>
          <w:p w:rsidR="00CD61CC" w:rsidRPr="00CD61CC" w:rsidRDefault="007C35FE" w:rsidP="007C35F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5FE">
              <w:rPr>
                <w:rFonts w:ascii="Times New Roman" w:hAnsi="Times New Roman" w:cs="Times New Roman"/>
                <w:sz w:val="24"/>
                <w:szCs w:val="24"/>
              </w:rPr>
              <w:t>197.100,00 kn</w:t>
            </w:r>
          </w:p>
        </w:tc>
      </w:tr>
      <w:tr w:rsidR="00CD61CC" w:rsidRPr="00CD61CC" w:rsidTr="00CD61CC">
        <w:tc>
          <w:tcPr>
            <w:tcW w:w="5098" w:type="dxa"/>
            <w:gridSpan w:val="2"/>
            <w:shd w:val="clear" w:color="auto" w:fill="99CCFF"/>
          </w:tcPr>
          <w:p w:rsidR="00CD61CC" w:rsidRPr="00CD61CC" w:rsidRDefault="00CD61CC" w:rsidP="00CD61CC">
            <w:pPr>
              <w:spacing w:after="160"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694" w:type="dxa"/>
            <w:shd w:val="clear" w:color="auto" w:fill="99CCFF"/>
          </w:tcPr>
          <w:p w:rsidR="00CD61CC" w:rsidRPr="00CD61CC" w:rsidRDefault="00CD61CC" w:rsidP="007C35FE">
            <w:pPr>
              <w:spacing w:after="16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49.489.076,55</w:t>
            </w:r>
            <w:r w:rsidRPr="00CD61C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</w:tr>
    </w:tbl>
    <w:p w:rsidR="00CD61CC" w:rsidRDefault="00CD61CC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F3F89" w:rsidRDefault="00EF3F89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4866" w:rsidRDefault="00FE4866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4866" w:rsidRDefault="00FE4866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4866" w:rsidRDefault="00FE4866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E4866" w:rsidRPr="009D30D7" w:rsidRDefault="00FE4866" w:rsidP="00341E87">
      <w:pPr>
        <w:spacing w:after="160" w:line="256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0743D" w:rsidRPr="001663CE" w:rsidRDefault="0050743D" w:rsidP="0050743D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663C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POSEBNI DIO PRORAČUNA</w:t>
      </w:r>
    </w:p>
    <w:p w:rsidR="00FE4866" w:rsidRDefault="00FE4866" w:rsidP="0050743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43D" w:rsidRDefault="0050743D" w:rsidP="0050743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663CE">
        <w:rPr>
          <w:rFonts w:ascii="Times New Roman" w:eastAsia="Calibri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512FEC" w:rsidRPr="001663CE" w:rsidRDefault="00512FEC" w:rsidP="0050743D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743D" w:rsidRPr="001663CE" w:rsidRDefault="0050743D" w:rsidP="0050743D">
      <w:pPr>
        <w:pStyle w:val="Bezprored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63CE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593547" w:rsidRPr="001663CE">
        <w:rPr>
          <w:rFonts w:ascii="Times New Roman" w:hAnsi="Times New Roman" w:cs="Times New Roman"/>
          <w:b/>
          <w:sz w:val="28"/>
          <w:szCs w:val="28"/>
        </w:rPr>
        <w:t>RASHODI</w:t>
      </w:r>
      <w:r w:rsidRPr="001663CE">
        <w:rPr>
          <w:rFonts w:ascii="Times New Roman" w:hAnsi="Times New Roman" w:cs="Times New Roman"/>
          <w:b/>
          <w:sz w:val="28"/>
          <w:szCs w:val="28"/>
        </w:rPr>
        <w:t xml:space="preserve"> PO ORGANIZACIJSKOJ KLASIFIKACIJI</w:t>
      </w:r>
    </w:p>
    <w:p w:rsidR="0050743D" w:rsidRPr="001663CE" w:rsidRDefault="0050743D" w:rsidP="005074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0743D" w:rsidRPr="001663CE" w:rsidRDefault="0050743D" w:rsidP="0050743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Posebni dio Proračuna Općine </w:t>
      </w:r>
      <w:proofErr w:type="spellStart"/>
      <w:r w:rsidRPr="001663C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1663CE">
        <w:rPr>
          <w:rFonts w:ascii="Times New Roman" w:hAnsi="Times New Roman" w:cs="Times New Roman"/>
          <w:sz w:val="24"/>
          <w:szCs w:val="24"/>
        </w:rPr>
        <w:t xml:space="preserve"> za 202</w:t>
      </w:r>
      <w:r w:rsidR="00632299">
        <w:rPr>
          <w:rFonts w:ascii="Times New Roman" w:hAnsi="Times New Roman" w:cs="Times New Roman"/>
          <w:sz w:val="24"/>
          <w:szCs w:val="24"/>
        </w:rPr>
        <w:t>2</w:t>
      </w:r>
      <w:r w:rsidRPr="001663CE">
        <w:rPr>
          <w:rFonts w:ascii="Times New Roman" w:hAnsi="Times New Roman" w:cs="Times New Roman"/>
          <w:sz w:val="24"/>
          <w:szCs w:val="24"/>
        </w:rPr>
        <w:t>. godinu sastoji se od planiranih rashoda i izdataka proračuna i proračunskog korisnika iskazanih po vrstama raspoređenih  po organizacijskoj klasifikaciji na razdjele:</w:t>
      </w:r>
    </w:p>
    <w:p w:rsidR="0050743D" w:rsidRPr="001663CE" w:rsidRDefault="0050743D" w:rsidP="0050743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7788" w:rsidRPr="001663CE" w:rsidRDefault="0050743D" w:rsidP="00E902EF">
      <w:pPr>
        <w:pStyle w:val="Bezprored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RAZDJEL 001 OPĆINSKO VIJEĆE</w:t>
      </w:r>
    </w:p>
    <w:p w:rsidR="0050743D" w:rsidRPr="001663CE" w:rsidRDefault="0050743D" w:rsidP="0050743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Glava: 001-01 Općinsko vijeće  </w:t>
      </w:r>
    </w:p>
    <w:p w:rsidR="0050743D" w:rsidRPr="001663CE" w:rsidRDefault="0050743D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RAZDJEL 002 URED NAČELNIKA</w:t>
      </w:r>
    </w:p>
    <w:p w:rsidR="0050743D" w:rsidRPr="001663CE" w:rsidRDefault="0050743D" w:rsidP="0050743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Glava: 002-01 </w:t>
      </w:r>
      <w:r w:rsidR="00A33E44">
        <w:rPr>
          <w:rFonts w:ascii="Times New Roman" w:hAnsi="Times New Roman" w:cs="Times New Roman"/>
          <w:sz w:val="24"/>
          <w:szCs w:val="24"/>
        </w:rPr>
        <w:t>Ured načelnika</w:t>
      </w:r>
    </w:p>
    <w:p w:rsidR="0050743D" w:rsidRPr="001663CE" w:rsidRDefault="0050743D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RAZDJEL 003 JEDINSTVENI UPRAVNI ODJEL</w:t>
      </w:r>
    </w:p>
    <w:p w:rsidR="0050743D" w:rsidRPr="001663CE" w:rsidRDefault="0050743D" w:rsidP="0050743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Glava: 003-01 </w:t>
      </w:r>
      <w:r w:rsidR="00A33E44">
        <w:rPr>
          <w:rFonts w:ascii="Times New Roman" w:hAnsi="Times New Roman" w:cs="Times New Roman"/>
          <w:sz w:val="24"/>
          <w:szCs w:val="24"/>
        </w:rPr>
        <w:t>Jedinstveni upravni odjel</w:t>
      </w:r>
    </w:p>
    <w:p w:rsidR="0050743D" w:rsidRPr="001663CE" w:rsidRDefault="0050743D" w:rsidP="0050743D">
      <w:pPr>
        <w:pStyle w:val="Bezproreda"/>
        <w:ind w:left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Glava: 003-02 Javne usluge</w:t>
      </w:r>
    </w:p>
    <w:p w:rsidR="0050743D" w:rsidRPr="001663CE" w:rsidRDefault="0050743D" w:rsidP="0050743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Glava: 003-04 Poticanje razvoja</w:t>
      </w:r>
    </w:p>
    <w:p w:rsidR="0050743D" w:rsidRPr="001663CE" w:rsidRDefault="0050743D" w:rsidP="0050743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Glava: 003-06 </w:t>
      </w:r>
      <w:r w:rsidR="00A33E44">
        <w:rPr>
          <w:rFonts w:ascii="Times New Roman" w:hAnsi="Times New Roman" w:cs="Times New Roman"/>
          <w:sz w:val="24"/>
          <w:szCs w:val="24"/>
        </w:rPr>
        <w:t>Komunalna infrastruktura</w:t>
      </w:r>
    </w:p>
    <w:p w:rsidR="0050743D" w:rsidRPr="001663CE" w:rsidRDefault="0050743D" w:rsidP="0050743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Glava: 003-07 Društvene i socijalne djelatnosti</w:t>
      </w:r>
    </w:p>
    <w:p w:rsidR="0050743D" w:rsidRPr="001663CE" w:rsidRDefault="0050743D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RAZDJEL 004 PREDŠKOLSKO OBRAZOVANJE</w:t>
      </w:r>
    </w:p>
    <w:p w:rsidR="0050743D" w:rsidRPr="001663CE" w:rsidRDefault="0050743D" w:rsidP="0050743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Glava: 004-01 </w:t>
      </w:r>
      <w:r w:rsidR="00A33E44">
        <w:rPr>
          <w:rFonts w:ascii="Times New Roman" w:hAnsi="Times New Roman" w:cs="Times New Roman"/>
          <w:sz w:val="24"/>
          <w:szCs w:val="24"/>
        </w:rPr>
        <w:t xml:space="preserve">Proračunski korisnik – Dječji vrtić </w:t>
      </w:r>
      <w:proofErr w:type="spellStart"/>
      <w:r w:rsidR="00A33E44">
        <w:rPr>
          <w:rFonts w:ascii="Times New Roman" w:hAnsi="Times New Roman" w:cs="Times New Roman"/>
          <w:sz w:val="24"/>
          <w:szCs w:val="24"/>
        </w:rPr>
        <w:t>Sabunić</w:t>
      </w:r>
      <w:proofErr w:type="spellEnd"/>
    </w:p>
    <w:p w:rsidR="0050743D" w:rsidRPr="001663CE" w:rsidRDefault="0050743D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RAZDJEL 005 HRVATSKE VODE</w:t>
      </w:r>
    </w:p>
    <w:p w:rsidR="0050743D" w:rsidRPr="001663CE" w:rsidRDefault="0050743D" w:rsidP="0050743D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Glava 005-01 Program rada naknade za uređenje voda</w:t>
      </w:r>
    </w:p>
    <w:p w:rsidR="0050743D" w:rsidRPr="001663CE" w:rsidRDefault="0050743D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RAZDJEL 007 DJEČJI VRTIĆ SABUNIĆ</w:t>
      </w:r>
    </w:p>
    <w:p w:rsidR="00764DA7" w:rsidRPr="001663CE" w:rsidRDefault="0050743D" w:rsidP="006D7788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Glava: 007-01 P</w:t>
      </w:r>
      <w:r w:rsidR="006D7788" w:rsidRPr="001663CE">
        <w:rPr>
          <w:rFonts w:ascii="Times New Roman" w:hAnsi="Times New Roman" w:cs="Times New Roman"/>
          <w:sz w:val="24"/>
          <w:szCs w:val="24"/>
        </w:rPr>
        <w:t>rogram dječjeg vrtić</w:t>
      </w:r>
    </w:p>
    <w:p w:rsidR="00764DA7" w:rsidRPr="001663CE" w:rsidRDefault="00764DA7" w:rsidP="00DA79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547D" w:rsidRPr="001663CE" w:rsidRDefault="00B5478C" w:rsidP="008754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CE">
        <w:rPr>
          <w:rFonts w:ascii="Times New Roman" w:hAnsi="Times New Roman" w:cs="Times New Roman"/>
          <w:b/>
          <w:sz w:val="24"/>
          <w:szCs w:val="24"/>
        </w:rPr>
        <w:t>Razdjel 001 - Općinsko vijeće</w:t>
      </w:r>
    </w:p>
    <w:p w:rsidR="00764DA7" w:rsidRPr="001663CE" w:rsidRDefault="00764DA7" w:rsidP="00875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Za djelovanje Općinskog vijeća  planirana su sredstva u iznosu od </w:t>
      </w:r>
      <w:r w:rsidR="006E7891">
        <w:rPr>
          <w:rFonts w:ascii="Times New Roman" w:hAnsi="Times New Roman" w:cs="Times New Roman"/>
          <w:sz w:val="24"/>
          <w:szCs w:val="24"/>
        </w:rPr>
        <w:t>1.681.000</w:t>
      </w:r>
      <w:r w:rsidRPr="001663CE">
        <w:rPr>
          <w:rFonts w:ascii="Times New Roman" w:hAnsi="Times New Roman" w:cs="Times New Roman"/>
          <w:sz w:val="24"/>
          <w:szCs w:val="24"/>
        </w:rPr>
        <w:t>,00</w:t>
      </w:r>
      <w:r w:rsidRPr="001663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0EE8">
        <w:rPr>
          <w:rFonts w:ascii="Times New Roman" w:hAnsi="Times New Roman" w:cs="Times New Roman"/>
          <w:sz w:val="24"/>
          <w:szCs w:val="24"/>
        </w:rPr>
        <w:t xml:space="preserve">kn, a </w:t>
      </w:r>
      <w:r w:rsidRPr="001663CE"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6E7891">
        <w:rPr>
          <w:rFonts w:ascii="Times New Roman" w:hAnsi="Times New Roman" w:cs="Times New Roman"/>
          <w:sz w:val="24"/>
          <w:szCs w:val="24"/>
        </w:rPr>
        <w:t xml:space="preserve">poslovanje općinskog vijeća, </w:t>
      </w:r>
      <w:r w:rsidRPr="001663CE">
        <w:rPr>
          <w:rFonts w:ascii="Times New Roman" w:hAnsi="Times New Roman" w:cs="Times New Roman"/>
          <w:sz w:val="24"/>
          <w:szCs w:val="24"/>
        </w:rPr>
        <w:t xml:space="preserve">aktivnosti za Dan općine, </w:t>
      </w:r>
      <w:r w:rsidR="006E7891">
        <w:rPr>
          <w:rFonts w:ascii="Times New Roman" w:hAnsi="Times New Roman" w:cs="Times New Roman"/>
          <w:sz w:val="24"/>
          <w:szCs w:val="24"/>
        </w:rPr>
        <w:t>potpore radu političkih stranaka,</w:t>
      </w:r>
      <w:r w:rsidR="00DA79BA" w:rsidRPr="001663CE">
        <w:rPr>
          <w:rFonts w:ascii="Times New Roman" w:hAnsi="Times New Roman" w:cs="Times New Roman"/>
          <w:sz w:val="24"/>
          <w:szCs w:val="24"/>
        </w:rPr>
        <w:t xml:space="preserve"> </w:t>
      </w:r>
      <w:r w:rsidRPr="001663CE">
        <w:rPr>
          <w:rFonts w:ascii="Times New Roman" w:hAnsi="Times New Roman" w:cs="Times New Roman"/>
          <w:sz w:val="24"/>
          <w:szCs w:val="24"/>
        </w:rPr>
        <w:t>naknade općinskim vijećnicima</w:t>
      </w:r>
      <w:r w:rsidR="0087547D" w:rsidRPr="001663CE">
        <w:rPr>
          <w:rFonts w:ascii="Times New Roman" w:hAnsi="Times New Roman" w:cs="Times New Roman"/>
          <w:sz w:val="24"/>
          <w:szCs w:val="24"/>
        </w:rPr>
        <w:t xml:space="preserve">, te na </w:t>
      </w:r>
      <w:r w:rsidR="006E7891">
        <w:rPr>
          <w:rFonts w:ascii="Times New Roman" w:hAnsi="Times New Roman" w:cs="Times New Roman"/>
          <w:sz w:val="24"/>
          <w:szCs w:val="24"/>
        </w:rPr>
        <w:t xml:space="preserve">udjele u glavnici – Vodovoda Vir i dokapitalizaciju OKP </w:t>
      </w:r>
      <w:proofErr w:type="spellStart"/>
      <w:r w:rsidR="006E7891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 w:rsidR="0087547D" w:rsidRPr="001663CE">
        <w:rPr>
          <w:rFonts w:ascii="Times New Roman" w:hAnsi="Times New Roman" w:cs="Times New Roman"/>
          <w:sz w:val="24"/>
          <w:szCs w:val="24"/>
        </w:rPr>
        <w:t>.</w:t>
      </w:r>
    </w:p>
    <w:p w:rsidR="00485EE8" w:rsidRPr="001663CE" w:rsidRDefault="00485EE8" w:rsidP="00764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547D" w:rsidRPr="001663CE" w:rsidRDefault="00764DA7" w:rsidP="00B547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63CE">
        <w:rPr>
          <w:rFonts w:ascii="Times New Roman" w:hAnsi="Times New Roman" w:cs="Times New Roman"/>
          <w:b/>
          <w:sz w:val="24"/>
          <w:szCs w:val="24"/>
        </w:rPr>
        <w:t>Razdjel 002 - Ured načelnika</w:t>
      </w:r>
    </w:p>
    <w:p w:rsidR="00764DA7" w:rsidRPr="001663CE" w:rsidRDefault="00510B65" w:rsidP="00875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3CE">
        <w:rPr>
          <w:rFonts w:ascii="Times New Roman" w:hAnsi="Times New Roman" w:cs="Times New Roman"/>
          <w:sz w:val="24"/>
          <w:szCs w:val="24"/>
        </w:rPr>
        <w:t>Z</w:t>
      </w:r>
      <w:r w:rsidR="00764DA7" w:rsidRPr="001663CE">
        <w:rPr>
          <w:rFonts w:ascii="Times New Roman" w:hAnsi="Times New Roman" w:cs="Times New Roman"/>
          <w:sz w:val="24"/>
          <w:szCs w:val="24"/>
        </w:rPr>
        <w:t xml:space="preserve">a djelovanje ureda načelnika planirana su sredstva u iznosu od </w:t>
      </w:r>
      <w:r w:rsidR="00896C81">
        <w:rPr>
          <w:rFonts w:ascii="Times New Roman" w:hAnsi="Times New Roman" w:cs="Times New Roman"/>
          <w:sz w:val="24"/>
          <w:szCs w:val="24"/>
        </w:rPr>
        <w:t>904</w:t>
      </w:r>
      <w:r w:rsidR="005259C3">
        <w:rPr>
          <w:rFonts w:ascii="Times New Roman" w:hAnsi="Times New Roman" w:cs="Times New Roman"/>
          <w:sz w:val="24"/>
          <w:szCs w:val="24"/>
        </w:rPr>
        <w:t>.501,70</w:t>
      </w:r>
      <w:r w:rsidR="00764DA7" w:rsidRPr="001663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64DA7" w:rsidRPr="001663CE">
        <w:rPr>
          <w:rFonts w:ascii="Times New Roman" w:hAnsi="Times New Roman" w:cs="Times New Roman"/>
          <w:sz w:val="24"/>
          <w:szCs w:val="24"/>
        </w:rPr>
        <w:t>kn, a o</w:t>
      </w:r>
      <w:r w:rsidR="00485EE8" w:rsidRPr="001663CE">
        <w:rPr>
          <w:rFonts w:ascii="Times New Roman" w:hAnsi="Times New Roman" w:cs="Times New Roman"/>
          <w:sz w:val="24"/>
          <w:szCs w:val="24"/>
        </w:rPr>
        <w:t xml:space="preserve">dnose se na </w:t>
      </w:r>
      <w:r w:rsidR="00764DA7" w:rsidRPr="001663CE">
        <w:rPr>
          <w:rFonts w:ascii="Times New Roman" w:hAnsi="Times New Roman" w:cs="Times New Roman"/>
          <w:sz w:val="24"/>
          <w:szCs w:val="24"/>
        </w:rPr>
        <w:t xml:space="preserve">pokroviteljstva i donacije, </w:t>
      </w:r>
      <w:r w:rsidR="005259C3">
        <w:rPr>
          <w:rFonts w:ascii="Times New Roman" w:hAnsi="Times New Roman" w:cs="Times New Roman"/>
          <w:sz w:val="24"/>
          <w:szCs w:val="24"/>
        </w:rPr>
        <w:t xml:space="preserve">troškove vezane za </w:t>
      </w:r>
      <w:r w:rsidR="00764DA7" w:rsidRPr="001663CE">
        <w:rPr>
          <w:rFonts w:ascii="Times New Roman" w:hAnsi="Times New Roman" w:cs="Times New Roman"/>
          <w:sz w:val="24"/>
          <w:szCs w:val="24"/>
        </w:rPr>
        <w:t>obilježavanje obljetnica</w:t>
      </w:r>
      <w:r w:rsidR="005259C3">
        <w:rPr>
          <w:rFonts w:ascii="Times New Roman" w:hAnsi="Times New Roman" w:cs="Times New Roman"/>
          <w:sz w:val="24"/>
          <w:szCs w:val="24"/>
        </w:rPr>
        <w:t>, rashode za zaposlene i materijalne rashode ureda načelnika, proračunsku pričuvu, te na troškove vezane uz poticanje razvoja turizma.</w:t>
      </w:r>
    </w:p>
    <w:p w:rsidR="00764DA7" w:rsidRPr="001663CE" w:rsidRDefault="00764DA7" w:rsidP="0040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A7" w:rsidRPr="001663CE" w:rsidRDefault="00764DA7" w:rsidP="00401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CE">
        <w:rPr>
          <w:rFonts w:ascii="Times New Roman" w:hAnsi="Times New Roman" w:cs="Times New Roman"/>
          <w:b/>
          <w:sz w:val="24"/>
          <w:szCs w:val="24"/>
        </w:rPr>
        <w:t xml:space="preserve">Razdjel </w:t>
      </w:r>
      <w:r w:rsidR="00B5478C" w:rsidRPr="001663CE">
        <w:rPr>
          <w:rFonts w:ascii="Times New Roman" w:hAnsi="Times New Roman" w:cs="Times New Roman"/>
          <w:b/>
          <w:sz w:val="24"/>
          <w:szCs w:val="24"/>
        </w:rPr>
        <w:t>003 – Jedinstveni upravni odjel</w:t>
      </w:r>
    </w:p>
    <w:p w:rsidR="00764DA7" w:rsidRPr="001663CE" w:rsidRDefault="00764DA7" w:rsidP="0087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Ustrojstvo općinske uprave je uređeno, u skladu sa zakonom, kroz Jedinstveni upravni odjel.</w:t>
      </w:r>
    </w:p>
    <w:p w:rsidR="00764DA7" w:rsidRPr="001663CE" w:rsidRDefault="00764DA7" w:rsidP="0040137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Predviđena sredstva za rad Jedinstvenog upravnog odjela iznose </w:t>
      </w:r>
      <w:r w:rsidR="005259C3">
        <w:rPr>
          <w:rFonts w:ascii="Times New Roman" w:hAnsi="Times New Roman" w:cs="Times New Roman"/>
          <w:sz w:val="24"/>
          <w:szCs w:val="24"/>
        </w:rPr>
        <w:t>45.</w:t>
      </w:r>
      <w:r w:rsidR="00896C81">
        <w:rPr>
          <w:rFonts w:ascii="Times New Roman" w:hAnsi="Times New Roman" w:cs="Times New Roman"/>
          <w:sz w:val="24"/>
          <w:szCs w:val="24"/>
        </w:rPr>
        <w:t>951.324,85</w:t>
      </w:r>
      <w:r w:rsidRPr="001663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63CE">
        <w:rPr>
          <w:rFonts w:ascii="Times New Roman" w:hAnsi="Times New Roman" w:cs="Times New Roman"/>
          <w:sz w:val="24"/>
          <w:szCs w:val="24"/>
        </w:rPr>
        <w:t>kn.</w:t>
      </w:r>
    </w:p>
    <w:p w:rsidR="00764DA7" w:rsidRPr="001663CE" w:rsidRDefault="00764DA7" w:rsidP="0040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Sredstva su planirana za </w:t>
      </w:r>
      <w:r w:rsidR="00D45251" w:rsidRPr="001663CE">
        <w:rPr>
          <w:rFonts w:ascii="Times New Roman" w:hAnsi="Times New Roman" w:cs="Times New Roman"/>
          <w:sz w:val="24"/>
          <w:szCs w:val="24"/>
        </w:rPr>
        <w:t>rashode za zaposlene</w:t>
      </w:r>
      <w:r w:rsidR="0087547D" w:rsidRPr="001663CE">
        <w:rPr>
          <w:rFonts w:ascii="Times New Roman" w:hAnsi="Times New Roman" w:cs="Times New Roman"/>
          <w:sz w:val="24"/>
          <w:szCs w:val="24"/>
        </w:rPr>
        <w:t xml:space="preserve"> i naknade troškova zaposlenima, </w:t>
      </w:r>
      <w:r w:rsidRPr="001663CE">
        <w:rPr>
          <w:rFonts w:ascii="Times New Roman" w:hAnsi="Times New Roman" w:cs="Times New Roman"/>
          <w:sz w:val="24"/>
          <w:szCs w:val="24"/>
        </w:rPr>
        <w:t xml:space="preserve">zajedničke rashode za materijal i usluge, </w:t>
      </w:r>
      <w:r w:rsidR="00D45251" w:rsidRPr="001663CE">
        <w:rPr>
          <w:rFonts w:ascii="Times New Roman" w:hAnsi="Times New Roman" w:cs="Times New Roman"/>
          <w:sz w:val="24"/>
          <w:szCs w:val="24"/>
        </w:rPr>
        <w:t xml:space="preserve">financijske rashode, </w:t>
      </w:r>
      <w:r w:rsidRPr="001663CE">
        <w:rPr>
          <w:rFonts w:ascii="Times New Roman" w:hAnsi="Times New Roman" w:cs="Times New Roman"/>
          <w:sz w:val="24"/>
          <w:szCs w:val="24"/>
        </w:rPr>
        <w:t xml:space="preserve">protupožarnu </w:t>
      </w:r>
      <w:r w:rsidR="00401371" w:rsidRPr="001663CE">
        <w:rPr>
          <w:rFonts w:ascii="Times New Roman" w:hAnsi="Times New Roman" w:cs="Times New Roman"/>
          <w:sz w:val="24"/>
          <w:szCs w:val="24"/>
        </w:rPr>
        <w:t xml:space="preserve">i civilnu zaštitu, </w:t>
      </w:r>
      <w:r w:rsidR="00D45251" w:rsidRPr="001663CE">
        <w:rPr>
          <w:rFonts w:ascii="Times New Roman" w:hAnsi="Times New Roman" w:cs="Times New Roman"/>
          <w:sz w:val="24"/>
          <w:szCs w:val="24"/>
        </w:rPr>
        <w:t xml:space="preserve">rashode za poticanje razvoja poljoprivrede, </w:t>
      </w:r>
      <w:r w:rsidRPr="001663CE">
        <w:rPr>
          <w:rFonts w:ascii="Times New Roman" w:hAnsi="Times New Roman" w:cs="Times New Roman"/>
          <w:sz w:val="24"/>
          <w:szCs w:val="24"/>
        </w:rPr>
        <w:t xml:space="preserve"> </w:t>
      </w:r>
      <w:r w:rsidR="00D45251" w:rsidRPr="001663CE">
        <w:rPr>
          <w:rFonts w:ascii="Times New Roman" w:hAnsi="Times New Roman" w:cs="Times New Roman"/>
          <w:sz w:val="24"/>
          <w:szCs w:val="24"/>
        </w:rPr>
        <w:t>rashode za intelektualne usluge</w:t>
      </w:r>
      <w:r w:rsidRPr="001663CE">
        <w:rPr>
          <w:rFonts w:ascii="Times New Roman" w:hAnsi="Times New Roman" w:cs="Times New Roman"/>
          <w:sz w:val="24"/>
          <w:szCs w:val="24"/>
        </w:rPr>
        <w:t xml:space="preserve">, projekte, održavanje i gradnju </w:t>
      </w:r>
      <w:r w:rsidRPr="001663CE">
        <w:rPr>
          <w:rFonts w:ascii="Times New Roman" w:hAnsi="Times New Roman" w:cs="Times New Roman"/>
          <w:sz w:val="24"/>
          <w:szCs w:val="24"/>
        </w:rPr>
        <w:lastRenderedPageBreak/>
        <w:t>komunalne infrastrukture, društvene i socijalne djelatnosti  (kultura, šport, vjerska zajednica, socijalna zaštita i skrb, osnovno obrazovanje</w:t>
      </w:r>
      <w:r w:rsidR="0087547D" w:rsidRPr="001663CE">
        <w:rPr>
          <w:rFonts w:ascii="Times New Roman" w:hAnsi="Times New Roman" w:cs="Times New Roman"/>
          <w:sz w:val="24"/>
          <w:szCs w:val="24"/>
        </w:rPr>
        <w:t>, javno zdravstvo</w:t>
      </w:r>
      <w:r w:rsidRPr="001663CE">
        <w:rPr>
          <w:rFonts w:ascii="Times New Roman" w:hAnsi="Times New Roman" w:cs="Times New Roman"/>
          <w:sz w:val="24"/>
          <w:szCs w:val="24"/>
        </w:rPr>
        <w:t>).</w:t>
      </w:r>
    </w:p>
    <w:p w:rsidR="00764DA7" w:rsidRPr="001663CE" w:rsidRDefault="00764DA7" w:rsidP="0040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A7" w:rsidRPr="001663CE" w:rsidRDefault="00764DA7" w:rsidP="00401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CE">
        <w:rPr>
          <w:rFonts w:ascii="Times New Roman" w:hAnsi="Times New Roman" w:cs="Times New Roman"/>
          <w:b/>
          <w:sz w:val="24"/>
          <w:szCs w:val="24"/>
        </w:rPr>
        <w:t xml:space="preserve">Razdjel </w:t>
      </w:r>
      <w:r w:rsidR="00B5478C" w:rsidRPr="001663CE">
        <w:rPr>
          <w:rFonts w:ascii="Times New Roman" w:hAnsi="Times New Roman" w:cs="Times New Roman"/>
          <w:b/>
          <w:sz w:val="24"/>
          <w:szCs w:val="24"/>
        </w:rPr>
        <w:t>004 – Predškolski odgoj</w:t>
      </w:r>
    </w:p>
    <w:p w:rsidR="00764DA7" w:rsidRPr="001663CE" w:rsidRDefault="00764DA7" w:rsidP="00875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Sredstva za predškolsko obrazovanje odnose se na Dječji vrtić </w:t>
      </w:r>
      <w:proofErr w:type="spellStart"/>
      <w:r w:rsidRPr="001663CE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Pr="001663CE">
        <w:rPr>
          <w:rFonts w:ascii="Times New Roman" w:hAnsi="Times New Roman" w:cs="Times New Roman"/>
          <w:sz w:val="24"/>
          <w:szCs w:val="24"/>
        </w:rPr>
        <w:t xml:space="preserve"> koji je proračunski korisnik Općine </w:t>
      </w:r>
      <w:proofErr w:type="spellStart"/>
      <w:r w:rsidRPr="001663C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1663CE">
        <w:rPr>
          <w:rFonts w:ascii="Times New Roman" w:hAnsi="Times New Roman" w:cs="Times New Roman"/>
          <w:sz w:val="24"/>
          <w:szCs w:val="24"/>
        </w:rPr>
        <w:t xml:space="preserve"> i planirana su u iznosu od </w:t>
      </w:r>
      <w:r w:rsidR="001522F7">
        <w:rPr>
          <w:rFonts w:ascii="Times New Roman" w:hAnsi="Times New Roman" w:cs="Times New Roman"/>
          <w:sz w:val="24"/>
          <w:szCs w:val="24"/>
        </w:rPr>
        <w:t>716.150,00</w:t>
      </w:r>
      <w:r w:rsidRPr="001663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63CE">
        <w:rPr>
          <w:rFonts w:ascii="Times New Roman" w:hAnsi="Times New Roman" w:cs="Times New Roman"/>
          <w:sz w:val="24"/>
          <w:szCs w:val="24"/>
        </w:rPr>
        <w:t xml:space="preserve">kn, a odnose se na plaće zaposlenih i rashode za materijal i usluge u dijelu koji se financira iz Proračuna Općine </w:t>
      </w:r>
      <w:proofErr w:type="spellStart"/>
      <w:r w:rsidRPr="001663C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1663CE">
        <w:rPr>
          <w:rFonts w:ascii="Times New Roman" w:hAnsi="Times New Roman" w:cs="Times New Roman"/>
          <w:sz w:val="24"/>
          <w:szCs w:val="24"/>
        </w:rPr>
        <w:t>.</w:t>
      </w:r>
    </w:p>
    <w:p w:rsidR="00764DA7" w:rsidRPr="001663CE" w:rsidRDefault="00764DA7" w:rsidP="0040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A7" w:rsidRPr="001663CE" w:rsidRDefault="00B5478C" w:rsidP="00401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CE">
        <w:rPr>
          <w:rFonts w:ascii="Times New Roman" w:hAnsi="Times New Roman" w:cs="Times New Roman"/>
          <w:b/>
          <w:sz w:val="24"/>
          <w:szCs w:val="24"/>
        </w:rPr>
        <w:t>Razdjel 005 – Hrvatske vode</w:t>
      </w:r>
    </w:p>
    <w:p w:rsidR="00764DA7" w:rsidRPr="001663CE" w:rsidRDefault="00764DA7" w:rsidP="008754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63CE">
        <w:rPr>
          <w:rFonts w:ascii="Times New Roman" w:hAnsi="Times New Roman" w:cs="Times New Roman"/>
          <w:sz w:val="24"/>
          <w:szCs w:val="24"/>
        </w:rPr>
        <w:t>Sredstva za program rada za obračunavanje i naplatu „naknade za uređenje voda“ planirana su u iznosu od 15.000,00 kn i odnose se na materijalne rashode  i rashode za usluge koji nastaju u svezi razreza i naplate naknade.</w:t>
      </w:r>
    </w:p>
    <w:p w:rsidR="00764DA7" w:rsidRPr="001663CE" w:rsidRDefault="00764DA7" w:rsidP="004013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DA7" w:rsidRPr="001663CE" w:rsidRDefault="00764DA7" w:rsidP="004013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63CE">
        <w:rPr>
          <w:rFonts w:ascii="Times New Roman" w:hAnsi="Times New Roman" w:cs="Times New Roman"/>
          <w:b/>
          <w:sz w:val="24"/>
          <w:szCs w:val="24"/>
        </w:rPr>
        <w:t>Raz</w:t>
      </w:r>
      <w:r w:rsidR="00B5478C" w:rsidRPr="001663CE">
        <w:rPr>
          <w:rFonts w:ascii="Times New Roman" w:hAnsi="Times New Roman" w:cs="Times New Roman"/>
          <w:b/>
          <w:sz w:val="24"/>
          <w:szCs w:val="24"/>
        </w:rPr>
        <w:t xml:space="preserve">djel 007 – Dječji vrtić </w:t>
      </w:r>
      <w:proofErr w:type="spellStart"/>
      <w:r w:rsidR="00B5478C" w:rsidRPr="001663CE">
        <w:rPr>
          <w:rFonts w:ascii="Times New Roman" w:hAnsi="Times New Roman" w:cs="Times New Roman"/>
          <w:b/>
          <w:sz w:val="24"/>
          <w:szCs w:val="24"/>
        </w:rPr>
        <w:t>Sabunić</w:t>
      </w:r>
      <w:proofErr w:type="spellEnd"/>
    </w:p>
    <w:p w:rsidR="00764DA7" w:rsidRPr="001663CE" w:rsidRDefault="00764DA7" w:rsidP="0087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Financijska sredstva </w:t>
      </w:r>
      <w:r w:rsidR="0087547D" w:rsidRPr="001663CE">
        <w:rPr>
          <w:rFonts w:ascii="Times New Roman" w:hAnsi="Times New Roman" w:cs="Times New Roman"/>
          <w:sz w:val="24"/>
          <w:szCs w:val="24"/>
        </w:rPr>
        <w:t>za</w:t>
      </w:r>
      <w:r w:rsidRPr="001663CE">
        <w:rPr>
          <w:rFonts w:ascii="Times New Roman" w:hAnsi="Times New Roman" w:cs="Times New Roman"/>
          <w:sz w:val="24"/>
          <w:szCs w:val="24"/>
        </w:rPr>
        <w:t xml:space="preserve"> razdjelu </w:t>
      </w:r>
      <w:r w:rsidR="0087547D" w:rsidRPr="001663CE">
        <w:rPr>
          <w:rFonts w:ascii="Times New Roman" w:hAnsi="Times New Roman" w:cs="Times New Roman"/>
          <w:sz w:val="24"/>
          <w:szCs w:val="24"/>
        </w:rPr>
        <w:t>Dječjeg vrtića „</w:t>
      </w:r>
      <w:proofErr w:type="spellStart"/>
      <w:r w:rsidR="0087547D" w:rsidRPr="001663CE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87547D" w:rsidRPr="001663CE">
        <w:rPr>
          <w:rFonts w:ascii="Times New Roman" w:hAnsi="Times New Roman" w:cs="Times New Roman"/>
          <w:sz w:val="24"/>
          <w:szCs w:val="24"/>
        </w:rPr>
        <w:t xml:space="preserve">“ </w:t>
      </w:r>
      <w:r w:rsidRPr="001663CE">
        <w:rPr>
          <w:rFonts w:ascii="Times New Roman" w:hAnsi="Times New Roman" w:cs="Times New Roman"/>
          <w:sz w:val="24"/>
          <w:szCs w:val="24"/>
        </w:rPr>
        <w:t xml:space="preserve"> iznose </w:t>
      </w:r>
      <w:r w:rsidR="00286E9E">
        <w:rPr>
          <w:rFonts w:ascii="Times New Roman" w:hAnsi="Times New Roman" w:cs="Times New Roman"/>
          <w:sz w:val="24"/>
          <w:szCs w:val="24"/>
        </w:rPr>
        <w:t>221.100,00</w:t>
      </w:r>
      <w:r w:rsidRPr="001663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663CE">
        <w:rPr>
          <w:rFonts w:ascii="Times New Roman" w:hAnsi="Times New Roman" w:cs="Times New Roman"/>
          <w:sz w:val="24"/>
          <w:szCs w:val="24"/>
        </w:rPr>
        <w:t xml:space="preserve">kn, a odnose se na rashode Dječjeg vrtića </w:t>
      </w:r>
      <w:proofErr w:type="spellStart"/>
      <w:r w:rsidRPr="001663CE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Pr="001663CE">
        <w:rPr>
          <w:rFonts w:ascii="Times New Roman" w:hAnsi="Times New Roman" w:cs="Times New Roman"/>
          <w:sz w:val="24"/>
          <w:szCs w:val="24"/>
        </w:rPr>
        <w:t xml:space="preserve"> koji se financiraju iz prihoda Vrtića od sufinanciranja cijene vrtića, pomoći i donacija. </w:t>
      </w:r>
    </w:p>
    <w:p w:rsidR="00934786" w:rsidRPr="001663CE" w:rsidRDefault="00934786" w:rsidP="0087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478C" w:rsidRPr="001663CE" w:rsidRDefault="00B5478C" w:rsidP="00875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786" w:rsidRPr="001663CE" w:rsidRDefault="00934786" w:rsidP="00934786">
      <w:pPr>
        <w:pStyle w:val="Bezproreda"/>
        <w:rPr>
          <w:rFonts w:ascii="Times New Roman" w:hAnsi="Times New Roman" w:cs="Times New Roman"/>
          <w:b/>
          <w:sz w:val="28"/>
          <w:szCs w:val="28"/>
        </w:rPr>
      </w:pPr>
      <w:r w:rsidRPr="001663C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593547" w:rsidRPr="001663CE">
        <w:rPr>
          <w:rFonts w:ascii="Times New Roman" w:hAnsi="Times New Roman" w:cs="Times New Roman"/>
          <w:b/>
          <w:sz w:val="28"/>
          <w:szCs w:val="28"/>
        </w:rPr>
        <w:t>RASHODI</w:t>
      </w:r>
      <w:r w:rsidRPr="001663CE">
        <w:rPr>
          <w:rFonts w:ascii="Times New Roman" w:hAnsi="Times New Roman" w:cs="Times New Roman"/>
          <w:b/>
          <w:sz w:val="28"/>
          <w:szCs w:val="28"/>
        </w:rPr>
        <w:t xml:space="preserve"> PO PROGRAMSKOJ KLASIFIKACIJI</w:t>
      </w:r>
    </w:p>
    <w:p w:rsidR="00934786" w:rsidRPr="001663CE" w:rsidRDefault="00934786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786" w:rsidRPr="001663CE" w:rsidRDefault="00934786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Posebni dio Proračuna Općine </w:t>
      </w:r>
      <w:proofErr w:type="spellStart"/>
      <w:r w:rsidRPr="001663C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1663CE">
        <w:rPr>
          <w:rFonts w:ascii="Times New Roman" w:hAnsi="Times New Roman" w:cs="Times New Roman"/>
          <w:sz w:val="24"/>
          <w:szCs w:val="24"/>
        </w:rPr>
        <w:t xml:space="preserve"> za 202</w:t>
      </w:r>
      <w:r w:rsidR="00057F5C">
        <w:rPr>
          <w:rFonts w:ascii="Times New Roman" w:hAnsi="Times New Roman" w:cs="Times New Roman"/>
          <w:sz w:val="24"/>
          <w:szCs w:val="24"/>
        </w:rPr>
        <w:t>2</w:t>
      </w:r>
      <w:r w:rsidRPr="001663CE">
        <w:rPr>
          <w:rFonts w:ascii="Times New Roman" w:hAnsi="Times New Roman" w:cs="Times New Roman"/>
          <w:sz w:val="24"/>
          <w:szCs w:val="24"/>
        </w:rPr>
        <w:t>. godinu sastoji se od planiranih rashoda i izdataka proračuna i proračunskog korisnika iskazanih po vrstama raspoređenih, sukladno programsko</w:t>
      </w:r>
      <w:r w:rsidR="00057F5C">
        <w:rPr>
          <w:rFonts w:ascii="Times New Roman" w:hAnsi="Times New Roman" w:cs="Times New Roman"/>
          <w:sz w:val="24"/>
          <w:szCs w:val="24"/>
        </w:rPr>
        <w:t>j klasifikaciji, po programima</w:t>
      </w:r>
      <w:r w:rsidRPr="001663CE">
        <w:rPr>
          <w:rFonts w:ascii="Times New Roman" w:hAnsi="Times New Roman" w:cs="Times New Roman"/>
          <w:sz w:val="24"/>
          <w:szCs w:val="24"/>
        </w:rPr>
        <w:t xml:space="preserve"> koji se dijele na aktivnosti te tekuće i kapitalne projekata.</w:t>
      </w:r>
    </w:p>
    <w:p w:rsidR="00934786" w:rsidRPr="001663CE" w:rsidRDefault="00934786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34786" w:rsidRPr="001663CE" w:rsidRDefault="00934786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Općina </w:t>
      </w:r>
      <w:proofErr w:type="spellStart"/>
      <w:r w:rsidRPr="001663CE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1663CE">
        <w:rPr>
          <w:rFonts w:ascii="Times New Roman" w:hAnsi="Times New Roman" w:cs="Times New Roman"/>
          <w:sz w:val="24"/>
          <w:szCs w:val="24"/>
        </w:rPr>
        <w:t xml:space="preserve"> ima </w:t>
      </w:r>
      <w:r w:rsidR="001D788D" w:rsidRPr="001663CE">
        <w:rPr>
          <w:rFonts w:ascii="Times New Roman" w:hAnsi="Times New Roman" w:cs="Times New Roman"/>
          <w:sz w:val="24"/>
          <w:szCs w:val="24"/>
        </w:rPr>
        <w:t>2</w:t>
      </w:r>
      <w:r w:rsidR="002B6AB6" w:rsidRPr="001663CE">
        <w:rPr>
          <w:rFonts w:ascii="Times New Roman" w:hAnsi="Times New Roman" w:cs="Times New Roman"/>
          <w:sz w:val="24"/>
          <w:szCs w:val="24"/>
        </w:rPr>
        <w:t>5</w:t>
      </w:r>
      <w:r w:rsidRPr="001663CE">
        <w:rPr>
          <w:rFonts w:ascii="Times New Roman" w:hAnsi="Times New Roman" w:cs="Times New Roman"/>
          <w:sz w:val="24"/>
          <w:szCs w:val="24"/>
        </w:rPr>
        <w:t xml:space="preserve"> programa i to:</w:t>
      </w:r>
    </w:p>
    <w:p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1001 </w:t>
      </w:r>
      <w:r w:rsidR="00057F5C">
        <w:rPr>
          <w:rFonts w:ascii="Times New Roman" w:hAnsi="Times New Roman" w:cs="Times New Roman"/>
          <w:sz w:val="24"/>
          <w:szCs w:val="24"/>
        </w:rPr>
        <w:t>redovna djelatnost Općinskog vijeća</w:t>
      </w:r>
    </w:p>
    <w:p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2001 </w:t>
      </w:r>
      <w:r w:rsidR="00896C81">
        <w:rPr>
          <w:rFonts w:ascii="Times New Roman" w:hAnsi="Times New Roman" w:cs="Times New Roman"/>
          <w:sz w:val="24"/>
          <w:szCs w:val="24"/>
        </w:rPr>
        <w:t>r</w:t>
      </w:r>
      <w:r w:rsidR="00057F5C">
        <w:rPr>
          <w:rFonts w:ascii="Times New Roman" w:hAnsi="Times New Roman" w:cs="Times New Roman"/>
          <w:sz w:val="24"/>
          <w:szCs w:val="24"/>
        </w:rPr>
        <w:t>ashodi poslovanja ureda načelnika</w:t>
      </w:r>
    </w:p>
    <w:p w:rsidR="002B6AB6" w:rsidRDefault="002B6AB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program 2002 proračunska zaliha</w:t>
      </w:r>
    </w:p>
    <w:p w:rsidR="00057F5C" w:rsidRPr="001663CE" w:rsidRDefault="00057F5C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2003 poticanje razvoja turizma</w:t>
      </w:r>
    </w:p>
    <w:p w:rsidR="00934786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3001 </w:t>
      </w:r>
      <w:r w:rsidR="00057F5C">
        <w:rPr>
          <w:rFonts w:ascii="Times New Roman" w:hAnsi="Times New Roman" w:cs="Times New Roman"/>
          <w:sz w:val="24"/>
          <w:szCs w:val="24"/>
        </w:rPr>
        <w:t>rashodi poslovanja upravnog odjela</w:t>
      </w:r>
    </w:p>
    <w:p w:rsidR="00057F5C" w:rsidRPr="001663CE" w:rsidRDefault="00057F5C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3020 nabava nefinancijske imovine</w:t>
      </w:r>
    </w:p>
    <w:p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3004 </w:t>
      </w:r>
      <w:r w:rsidR="00057F5C">
        <w:rPr>
          <w:rFonts w:ascii="Times New Roman" w:hAnsi="Times New Roman" w:cs="Times New Roman"/>
          <w:sz w:val="24"/>
          <w:szCs w:val="24"/>
        </w:rPr>
        <w:t>organiziranje i provođenje zaštite i spašavanja</w:t>
      </w:r>
    </w:p>
    <w:p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program 3005 poticanje razvoja poljoprivrede</w:t>
      </w:r>
    </w:p>
    <w:p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3007 </w:t>
      </w:r>
      <w:r w:rsidR="00057F5C">
        <w:rPr>
          <w:rFonts w:ascii="Times New Roman" w:hAnsi="Times New Roman" w:cs="Times New Roman"/>
          <w:sz w:val="24"/>
          <w:szCs w:val="24"/>
        </w:rPr>
        <w:t>održavanje objekata i uređaja komunalne infrastrukture</w:t>
      </w:r>
    </w:p>
    <w:p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3008 </w:t>
      </w:r>
      <w:r w:rsidR="00057F5C">
        <w:rPr>
          <w:rFonts w:ascii="Times New Roman" w:hAnsi="Times New Roman" w:cs="Times New Roman"/>
          <w:sz w:val="24"/>
          <w:szCs w:val="24"/>
        </w:rPr>
        <w:t>zaštita okoliša</w:t>
      </w:r>
    </w:p>
    <w:p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program 3009 zdravstvene i veterinarske usluge</w:t>
      </w:r>
    </w:p>
    <w:p w:rsidR="00934786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3010 </w:t>
      </w:r>
      <w:r w:rsidR="00057F5C">
        <w:rPr>
          <w:rFonts w:ascii="Times New Roman" w:hAnsi="Times New Roman" w:cs="Times New Roman"/>
          <w:sz w:val="24"/>
          <w:szCs w:val="24"/>
        </w:rPr>
        <w:t>izgradnja objekata i uređaja komunalne infrastrukture</w:t>
      </w:r>
    </w:p>
    <w:p w:rsidR="00057F5C" w:rsidRDefault="00057F5C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3019 održavanje objekata u vlasništvu općine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</w:p>
    <w:p w:rsidR="00057F5C" w:rsidRDefault="00057F5C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3022 prostorno i urbanističko planiranje</w:t>
      </w:r>
    </w:p>
    <w:p w:rsidR="00057F5C" w:rsidRPr="001663CE" w:rsidRDefault="00057F5C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3023 ulaganje u nematerijalnu imovinu</w:t>
      </w:r>
    </w:p>
    <w:p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program 3011 javne potrebe u kulturi</w:t>
      </w:r>
    </w:p>
    <w:p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3012 javne potrebe u </w:t>
      </w:r>
      <w:r w:rsidR="00896C81">
        <w:rPr>
          <w:rFonts w:ascii="Times New Roman" w:hAnsi="Times New Roman" w:cs="Times New Roman"/>
          <w:sz w:val="24"/>
          <w:szCs w:val="24"/>
        </w:rPr>
        <w:t>s</w:t>
      </w:r>
      <w:r w:rsidRPr="001663CE">
        <w:rPr>
          <w:rFonts w:ascii="Times New Roman" w:hAnsi="Times New Roman" w:cs="Times New Roman"/>
          <w:sz w:val="24"/>
          <w:szCs w:val="24"/>
        </w:rPr>
        <w:t>portu</w:t>
      </w:r>
    </w:p>
    <w:p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program 3013 javne potrebe vjerskih zajednica</w:t>
      </w:r>
    </w:p>
    <w:p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3014 </w:t>
      </w:r>
      <w:r w:rsidR="00057F5C">
        <w:rPr>
          <w:rFonts w:ascii="Times New Roman" w:hAnsi="Times New Roman" w:cs="Times New Roman"/>
          <w:sz w:val="24"/>
          <w:szCs w:val="24"/>
        </w:rPr>
        <w:t>financiranje udruga i ostale donacije</w:t>
      </w:r>
    </w:p>
    <w:p w:rsidR="00934786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program 3016 javne potrebe socijalne skrbi</w:t>
      </w:r>
    </w:p>
    <w:p w:rsidR="00057F5C" w:rsidRPr="001663CE" w:rsidRDefault="00057F5C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3024 zdravstvena zaštita</w:t>
      </w:r>
    </w:p>
    <w:p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 xml:space="preserve">program </w:t>
      </w:r>
      <w:r w:rsidR="00057F5C">
        <w:rPr>
          <w:rFonts w:ascii="Times New Roman" w:hAnsi="Times New Roman" w:cs="Times New Roman"/>
          <w:sz w:val="24"/>
          <w:szCs w:val="24"/>
        </w:rPr>
        <w:t>3025 javne potrebe u školstvu</w:t>
      </w:r>
    </w:p>
    <w:p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lastRenderedPageBreak/>
        <w:t>program 4001predškolsk</w:t>
      </w:r>
      <w:r w:rsidR="00057F5C">
        <w:rPr>
          <w:rFonts w:ascii="Times New Roman" w:hAnsi="Times New Roman" w:cs="Times New Roman"/>
          <w:sz w:val="24"/>
          <w:szCs w:val="24"/>
        </w:rPr>
        <w:t>i</w:t>
      </w:r>
      <w:r w:rsidRPr="001663CE">
        <w:rPr>
          <w:rFonts w:ascii="Times New Roman" w:hAnsi="Times New Roman" w:cs="Times New Roman"/>
          <w:sz w:val="24"/>
          <w:szCs w:val="24"/>
        </w:rPr>
        <w:t xml:space="preserve"> </w:t>
      </w:r>
      <w:r w:rsidR="00057F5C">
        <w:rPr>
          <w:rFonts w:ascii="Times New Roman" w:hAnsi="Times New Roman" w:cs="Times New Roman"/>
          <w:sz w:val="24"/>
          <w:szCs w:val="24"/>
        </w:rPr>
        <w:t>odgoj</w:t>
      </w:r>
    </w:p>
    <w:p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program 5001 program rada naknade za uređenje voda</w:t>
      </w:r>
    </w:p>
    <w:p w:rsidR="00934786" w:rsidRPr="001663CE" w:rsidRDefault="00934786" w:rsidP="00E902EF">
      <w:pPr>
        <w:pStyle w:val="Bezprored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663CE">
        <w:rPr>
          <w:rFonts w:ascii="Times New Roman" w:hAnsi="Times New Roman" w:cs="Times New Roman"/>
          <w:sz w:val="24"/>
          <w:szCs w:val="24"/>
        </w:rPr>
        <w:t>program 7001</w:t>
      </w:r>
      <w:r w:rsidR="00197410" w:rsidRPr="001663CE">
        <w:rPr>
          <w:rFonts w:ascii="Times New Roman" w:hAnsi="Times New Roman" w:cs="Times New Roman"/>
          <w:sz w:val="24"/>
          <w:szCs w:val="24"/>
        </w:rPr>
        <w:t xml:space="preserve"> </w:t>
      </w:r>
      <w:r w:rsidRPr="001663CE">
        <w:rPr>
          <w:rFonts w:ascii="Times New Roman" w:hAnsi="Times New Roman" w:cs="Times New Roman"/>
          <w:sz w:val="24"/>
          <w:szCs w:val="24"/>
        </w:rPr>
        <w:t>program Dječjeg vrtića</w:t>
      </w:r>
    </w:p>
    <w:p w:rsidR="00934786" w:rsidRDefault="00934786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0EE8" w:rsidRDefault="00200EE8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0EE8" w:rsidRPr="00200EE8" w:rsidRDefault="00200EE8" w:rsidP="00200EE8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200EE8">
        <w:rPr>
          <w:rFonts w:ascii="Times New Roman" w:hAnsi="Times New Roman" w:cs="Times New Roman"/>
          <w:b/>
          <w:sz w:val="24"/>
          <w:szCs w:val="24"/>
        </w:rPr>
        <w:t xml:space="preserve">rograma 1001 </w:t>
      </w:r>
      <w:r>
        <w:rPr>
          <w:rFonts w:ascii="Times New Roman" w:hAnsi="Times New Roman" w:cs="Times New Roman"/>
          <w:b/>
          <w:sz w:val="24"/>
          <w:szCs w:val="24"/>
        </w:rPr>
        <w:t>Redovna djelatnost Općinskog vijeća</w:t>
      </w:r>
      <w:r w:rsidRPr="00200E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obuhvaća rashode z</w:t>
      </w:r>
      <w:r w:rsidRPr="00200EE8">
        <w:rPr>
          <w:rFonts w:ascii="Times New Roman" w:hAnsi="Times New Roman" w:cs="Times New Roman"/>
          <w:sz w:val="24"/>
          <w:szCs w:val="24"/>
        </w:rPr>
        <w:t xml:space="preserve">a poslovanje općinskog vijeća, aktivnosti za Dan općine, potpore radu političkih stranaka, naknade općinskim vijećnicima, te na udjele u glavnici – Vodovoda Vir i dokapitalizaciju OKP </w:t>
      </w:r>
      <w:proofErr w:type="spellStart"/>
      <w:r w:rsidRPr="00200EE8">
        <w:rPr>
          <w:rFonts w:ascii="Times New Roman" w:hAnsi="Times New Roman" w:cs="Times New Roman"/>
          <w:sz w:val="24"/>
          <w:szCs w:val="24"/>
        </w:rPr>
        <w:t>Artić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iznosu od 1.681.000,00 kn.</w:t>
      </w:r>
      <w:r w:rsidRPr="00200EE8">
        <w:rPr>
          <w:rFonts w:ascii="Times New Roman" w:hAnsi="Times New Roman" w:cs="Times New Roman"/>
          <w:shd w:val="clear" w:color="auto" w:fill="FFFFFF"/>
        </w:rPr>
        <w:t xml:space="preserve"> </w:t>
      </w:r>
      <w:r w:rsidRPr="00200EE8">
        <w:rPr>
          <w:rFonts w:ascii="Times New Roman" w:hAnsi="Times New Roman" w:cs="Times New Roman"/>
          <w:sz w:val="24"/>
          <w:szCs w:val="24"/>
        </w:rPr>
        <w:t xml:space="preserve">Općinsko vijeće predstavničko je tijelo građana i tijelo lokalne samouprave koje donosi odluke i akte u okviru prava i dužnosti Općine te obavlja i druge poslove u skladu sa Ustavom, zakonom i Statutom. </w:t>
      </w:r>
    </w:p>
    <w:p w:rsidR="00200EE8" w:rsidRPr="00200EE8" w:rsidRDefault="00200EE8" w:rsidP="00200EE8">
      <w:pPr>
        <w:pStyle w:val="Bezproreda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7"/>
        <w:gridCol w:w="7085"/>
      </w:tblGrid>
      <w:tr w:rsidR="00200EE8" w:rsidRPr="00200EE8" w:rsidTr="002465C4">
        <w:tc>
          <w:tcPr>
            <w:tcW w:w="2008" w:type="dxa"/>
            <w:shd w:val="clear" w:color="auto" w:fill="95B3D7" w:themeFill="accent1" w:themeFillTint="99"/>
          </w:tcPr>
          <w:p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1001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Redovna djelatnost Općinskog vijeća</w:t>
            </w:r>
          </w:p>
        </w:tc>
      </w:tr>
      <w:tr w:rsidR="00200EE8" w:rsidRPr="00200EE8" w:rsidTr="002465C4">
        <w:tc>
          <w:tcPr>
            <w:tcW w:w="2008" w:type="dxa"/>
            <w:shd w:val="clear" w:color="auto" w:fill="95B3D7" w:themeFill="accent1" w:themeFillTint="99"/>
          </w:tcPr>
          <w:p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:rsidR="00200EE8" w:rsidRPr="00200EE8" w:rsidRDefault="00200EE8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33/01, 60/01, 129/05, 109/07, 125/08, 36/09, 36/09, 150/11, 144/12, 19/13, 137/15, 123/17, 98/19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>,144/20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0EE8" w:rsidRPr="00200EE8" w:rsidRDefault="00200EE8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Statuta općine </w:t>
            </w:r>
            <w:proofErr w:type="spellStart"/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Službeni glasnik Zadarske županije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 broj 05/18, 07/21)</w:t>
            </w:r>
          </w:p>
          <w:p w:rsidR="00200EE8" w:rsidRPr="00200EE8" w:rsidRDefault="00200EE8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Poslovnik Općinskog vijeća Općine </w:t>
            </w:r>
            <w:proofErr w:type="spellStart"/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Službeni glasnik Zadarske županije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 broj 14/09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>,05/18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0EE8" w:rsidRPr="00200EE8" w:rsidRDefault="00200EE8" w:rsidP="00423FCC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Zakon o lokalnim izborima (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>arodne novine“ broj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3FCC" w:rsidRPr="00423FCC">
              <w:rPr>
                <w:rFonts w:ascii="Times New Roman" w:hAnsi="Times New Roman" w:cs="Times New Roman"/>
                <w:sz w:val="24"/>
                <w:szCs w:val="24"/>
              </w:rPr>
              <w:t>144/12, 121/16, 98/19, 42/20, 144/20, 37/21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00EE8" w:rsidRPr="00200EE8" w:rsidTr="002465C4">
        <w:tc>
          <w:tcPr>
            <w:tcW w:w="2008" w:type="dxa"/>
            <w:shd w:val="clear" w:color="auto" w:fill="95B3D7" w:themeFill="accent1" w:themeFillTint="99"/>
          </w:tcPr>
          <w:p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:rsidR="00200EE8" w:rsidRPr="00200EE8" w:rsidRDefault="00200EE8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Aktivnost A1001-01 Poslovanje Općinskog vijeća</w:t>
            </w:r>
          </w:p>
          <w:p w:rsidR="00200EE8" w:rsidRPr="00200EE8" w:rsidRDefault="00200EE8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Aktivnost A1001-02 Dan općine</w:t>
            </w:r>
          </w:p>
          <w:p w:rsidR="00200EE8" w:rsidRPr="00200EE8" w:rsidRDefault="00200EE8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Aktivnost A1001-04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Potpore radu političkih stranaka</w:t>
            </w:r>
          </w:p>
          <w:p w:rsidR="00200EE8" w:rsidRPr="00200EE8" w:rsidRDefault="00200EE8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Aktivnost A1001-05 Naknade vijećnicima </w:t>
            </w:r>
          </w:p>
          <w:p w:rsidR="00200EE8" w:rsidRPr="00200EE8" w:rsidRDefault="00200EE8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Aktivnost A1001-07 Osnivački </w:t>
            </w:r>
            <w:proofErr w:type="spellStart"/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polozi</w:t>
            </w:r>
            <w:proofErr w:type="spellEnd"/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 - udjeli u glavnici</w:t>
            </w:r>
          </w:p>
        </w:tc>
      </w:tr>
      <w:tr w:rsidR="00200EE8" w:rsidRPr="00200EE8" w:rsidTr="002465C4">
        <w:tc>
          <w:tcPr>
            <w:tcW w:w="2008" w:type="dxa"/>
            <w:shd w:val="clear" w:color="auto" w:fill="95B3D7" w:themeFill="accent1" w:themeFillTint="99"/>
          </w:tcPr>
          <w:p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:rsidR="00200EE8" w:rsidRDefault="00200EE8" w:rsidP="00E902EF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Djelotvorno izvršavanje funkcije Općinskog vijeća Općine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0EE8" w:rsidRDefault="00200EE8" w:rsidP="00E902EF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Aktivno sudjelovanje vijećnika u radu Općinskog vijeća; </w:t>
            </w:r>
          </w:p>
          <w:p w:rsidR="00200EE8" w:rsidRPr="00200EE8" w:rsidRDefault="00200EE8" w:rsidP="00E902EF">
            <w:pPr>
              <w:pStyle w:val="Bezprored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Obilježavanje Dana Općine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</w:tc>
      </w:tr>
      <w:tr w:rsidR="00200EE8" w:rsidRPr="00200EE8" w:rsidTr="002465C4">
        <w:tc>
          <w:tcPr>
            <w:tcW w:w="2008" w:type="dxa"/>
            <w:shd w:val="clear" w:color="auto" w:fill="95B3D7" w:themeFill="accent1" w:themeFillTint="99"/>
          </w:tcPr>
          <w:p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:rsidR="00200EE8" w:rsidRPr="00200EE8" w:rsidRDefault="00200EE8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1.681.000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  <w:p w:rsidR="00200EE8" w:rsidRPr="00200EE8" w:rsidRDefault="00200EE8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2.041.000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  <w:p w:rsidR="00200EE8" w:rsidRPr="00200EE8" w:rsidRDefault="00200EE8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.000,00 kn </w:t>
            </w:r>
          </w:p>
        </w:tc>
      </w:tr>
      <w:tr w:rsidR="00200EE8" w:rsidRPr="00200EE8" w:rsidTr="002465C4">
        <w:tc>
          <w:tcPr>
            <w:tcW w:w="2008" w:type="dxa"/>
            <w:shd w:val="clear" w:color="auto" w:fill="95B3D7" w:themeFill="accent1" w:themeFillTint="99"/>
          </w:tcPr>
          <w:p w:rsidR="00200EE8" w:rsidRPr="00200EE8" w:rsidRDefault="00200EE8" w:rsidP="00200E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280" w:type="dxa"/>
            <w:shd w:val="clear" w:color="auto" w:fill="DBE5F1" w:themeFill="accent1" w:themeFillTint="33"/>
          </w:tcPr>
          <w:p w:rsidR="00185231" w:rsidRDefault="00200EE8" w:rsidP="00E902EF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>Redovito održavanje sjednica Općinskog vijeća;</w:t>
            </w:r>
          </w:p>
          <w:p w:rsidR="00185231" w:rsidRDefault="00200EE8" w:rsidP="00E902EF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 xml:space="preserve">Obračun i uplata zakonskih davanja vijećnicima; </w:t>
            </w:r>
          </w:p>
          <w:p w:rsidR="00200EE8" w:rsidRPr="00185231" w:rsidRDefault="00200EE8" w:rsidP="00E902EF">
            <w:pPr>
              <w:pStyle w:val="Bezprored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 xml:space="preserve">Pravilna i pravovremena isplata financijskih sredstava za političko djelovanje stranaka koje sudjeluju u radu Općinskog vijeća; </w:t>
            </w:r>
          </w:p>
        </w:tc>
      </w:tr>
    </w:tbl>
    <w:p w:rsidR="00200EE8" w:rsidRDefault="00200EE8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4866" w:rsidRDefault="00FE4866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11BBF" w:rsidRDefault="00C11BBF" w:rsidP="00C11BB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C11BBF">
        <w:rPr>
          <w:rFonts w:ascii="Times New Roman" w:hAnsi="Times New Roman" w:cs="Times New Roman"/>
          <w:b/>
          <w:sz w:val="24"/>
          <w:szCs w:val="24"/>
        </w:rPr>
        <w:t xml:space="preserve">rograma 2001 </w:t>
      </w:r>
      <w:r>
        <w:rPr>
          <w:rFonts w:ascii="Times New Roman" w:hAnsi="Times New Roman" w:cs="Times New Roman"/>
          <w:b/>
          <w:sz w:val="24"/>
          <w:szCs w:val="24"/>
        </w:rPr>
        <w:t xml:space="preserve">Rashodi poslovanja ureda načelnika </w:t>
      </w:r>
      <w:r>
        <w:rPr>
          <w:rFonts w:ascii="Times New Roman" w:hAnsi="Times New Roman" w:cs="Times New Roman"/>
          <w:sz w:val="24"/>
          <w:szCs w:val="24"/>
        </w:rPr>
        <w:t xml:space="preserve">obuhvaća </w:t>
      </w:r>
      <w:r w:rsidRPr="00C11BBF">
        <w:rPr>
          <w:rFonts w:ascii="Times New Roman" w:hAnsi="Times New Roman" w:cs="Times New Roman"/>
          <w:sz w:val="24"/>
          <w:szCs w:val="24"/>
        </w:rPr>
        <w:t>pokroviteljstva i donacije, troškove vezane za obilježavanje obljetnica, rashode za zaposlene i materijalne rashode ureda načelnika, proračunsku pričuvu, te na troškove vezane uz poticanje razvoja turizma</w:t>
      </w:r>
      <w:r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0A7903">
        <w:rPr>
          <w:rFonts w:ascii="Times New Roman" w:hAnsi="Times New Roman" w:cs="Times New Roman"/>
          <w:sz w:val="24"/>
          <w:szCs w:val="24"/>
        </w:rPr>
        <w:t>539.600,00</w:t>
      </w:r>
    </w:p>
    <w:p w:rsidR="00FE4866" w:rsidRDefault="00FE4866" w:rsidP="00C11BB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FE4866" w:rsidRDefault="00FE4866" w:rsidP="00C11BB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FE4866" w:rsidRPr="00C11BBF" w:rsidRDefault="00FE4866" w:rsidP="00C11BB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C11BBF" w:rsidRPr="00C11BBF" w:rsidRDefault="00C11BBF" w:rsidP="00C11BBF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8"/>
        <w:gridCol w:w="7084"/>
      </w:tblGrid>
      <w:tr w:rsidR="00C11BBF" w:rsidRPr="00C11BBF" w:rsidTr="007E56E6">
        <w:tc>
          <w:tcPr>
            <w:tcW w:w="1978" w:type="dxa"/>
            <w:shd w:val="clear" w:color="auto" w:fill="95B3D7" w:themeFill="accent1" w:themeFillTint="99"/>
          </w:tcPr>
          <w:p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 xml:space="preserve">2001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Rashodi poslovanja ureda načelnika</w:t>
            </w:r>
          </w:p>
        </w:tc>
      </w:tr>
      <w:tr w:rsidR="00C11BBF" w:rsidRPr="00C11BBF" w:rsidTr="007E56E6">
        <w:tc>
          <w:tcPr>
            <w:tcW w:w="1978" w:type="dxa"/>
            <w:shd w:val="clear" w:color="auto" w:fill="95B3D7" w:themeFill="accent1" w:themeFillTint="99"/>
          </w:tcPr>
          <w:p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423FCC" w:rsidRPr="00423FCC" w:rsidRDefault="00423FCC" w:rsidP="00423FCC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23FCC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(„Narodne novine“ broj 33/01, 60/01, 129/05, 109/07, 125/08, 36/09, 36/09, 150/11, 144/12, 19/13, 137/15, 123/17, 98/19,144/20)</w:t>
            </w:r>
          </w:p>
          <w:p w:rsidR="00C11BBF" w:rsidRPr="00C11BBF" w:rsidRDefault="00C11BBF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Odluka o plaći i drugim pravima općinskog načelnika iz radnog odnosa (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Službeni glasnik Zadarske županije</w:t>
            </w:r>
            <w:r w:rsidR="00423FC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 xml:space="preserve"> broj 11/17)</w:t>
            </w:r>
          </w:p>
          <w:p w:rsidR="00C11BBF" w:rsidRPr="00557B06" w:rsidRDefault="00C11BBF" w:rsidP="00557B06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Zakon o pomorskom dobru i morskim lukama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557B06">
              <w:rPr>
                <w:rFonts w:ascii="Times New Roman" w:hAnsi="Times New Roman" w:cs="Times New Roman"/>
                <w:sz w:val="24"/>
                <w:szCs w:val="24"/>
              </w:rPr>
              <w:t xml:space="preserve"> 158/03, 100/04, 141/06, 38/09, 123/11, 56/16, 98/19)</w:t>
            </w:r>
          </w:p>
          <w:p w:rsidR="00C11BBF" w:rsidRPr="00C11BBF" w:rsidRDefault="00C11BBF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Uredbe o postupku davanja koncesijskog odobrenja na pomorskom dobru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 xml:space="preserve"> 36/04, 63/08, 133/13, 63/14)</w:t>
            </w:r>
          </w:p>
          <w:p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BBF" w:rsidRPr="00C11BBF" w:rsidTr="007E56E6">
        <w:tc>
          <w:tcPr>
            <w:tcW w:w="1978" w:type="dxa"/>
            <w:shd w:val="clear" w:color="auto" w:fill="95B3D7" w:themeFill="accent1" w:themeFillTint="99"/>
          </w:tcPr>
          <w:p w:rsidR="00C11BBF" w:rsidRPr="00C11BBF" w:rsidRDefault="00557B06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C11BBF" w:rsidRDefault="00C11BBF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Aktivnost A2001-02 Pokroviteljstva i donacije</w:t>
            </w:r>
          </w:p>
          <w:p w:rsidR="00C11BBF" w:rsidRPr="00C11BBF" w:rsidRDefault="00C11BBF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2001-03 Obljetnice</w:t>
            </w:r>
          </w:p>
          <w:p w:rsidR="00C11BBF" w:rsidRDefault="00C11BBF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Aktivnost A2001-05 Naknade osobama izvan radnog odnosa</w:t>
            </w:r>
          </w:p>
          <w:p w:rsidR="00C11BBF" w:rsidRDefault="00C11BBF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Aktivnost A2001-0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 Rashodi za zaposlene ureda načelnika</w:t>
            </w:r>
          </w:p>
          <w:p w:rsidR="00C11BBF" w:rsidRPr="007E56E6" w:rsidRDefault="00C11BBF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2001-08 Materijalni rashodi ureda načelnika</w:t>
            </w:r>
          </w:p>
        </w:tc>
      </w:tr>
      <w:tr w:rsidR="00C11BBF" w:rsidRPr="00C11BBF" w:rsidTr="007E56E6">
        <w:tc>
          <w:tcPr>
            <w:tcW w:w="1978" w:type="dxa"/>
            <w:shd w:val="clear" w:color="auto" w:fill="95B3D7" w:themeFill="accent1" w:themeFillTint="99"/>
          </w:tcPr>
          <w:p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C11BBF" w:rsidRPr="00C11BBF" w:rsidRDefault="00C11BBF" w:rsidP="00E902EF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Osiguravanje materijalnih uvjeta za rad ureda načelnika</w:t>
            </w:r>
          </w:p>
          <w:p w:rsidR="00C11BBF" w:rsidRPr="00C11BBF" w:rsidRDefault="00C11BBF" w:rsidP="00E902EF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Pokroviteljstva organiziranja manifestacija</w:t>
            </w:r>
          </w:p>
          <w:p w:rsidR="00C11BBF" w:rsidRPr="00C11BBF" w:rsidRDefault="00C11BBF" w:rsidP="00E902EF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Obilježavanje obljetnica</w:t>
            </w:r>
          </w:p>
          <w:p w:rsidR="00C11BBF" w:rsidRPr="00C11BBF" w:rsidRDefault="00C11BBF" w:rsidP="00E902EF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Izdavanje koncesijskih odobrenja za obavljanje djelatnosti na pomorskom dobru.</w:t>
            </w:r>
          </w:p>
        </w:tc>
      </w:tr>
      <w:tr w:rsidR="007E56E6" w:rsidRPr="00C11BBF" w:rsidTr="007E56E6">
        <w:tc>
          <w:tcPr>
            <w:tcW w:w="1978" w:type="dxa"/>
            <w:shd w:val="clear" w:color="auto" w:fill="95B3D7" w:themeFill="accent1" w:themeFillTint="99"/>
          </w:tcPr>
          <w:p w:rsidR="007E56E6" w:rsidRPr="00200EE8" w:rsidRDefault="007E56E6" w:rsidP="007E56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7E56E6" w:rsidRPr="00200EE8" w:rsidRDefault="007E56E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0A7903">
              <w:rPr>
                <w:rFonts w:ascii="Times New Roman" w:hAnsi="Times New Roman" w:cs="Times New Roman"/>
                <w:sz w:val="24"/>
                <w:szCs w:val="24"/>
              </w:rPr>
              <w:t>539.600,00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7E56E6" w:rsidRPr="00200EE8" w:rsidRDefault="007E56E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0A7903">
              <w:rPr>
                <w:rFonts w:ascii="Times New Roman" w:hAnsi="Times New Roman" w:cs="Times New Roman"/>
                <w:sz w:val="24"/>
                <w:szCs w:val="24"/>
              </w:rPr>
              <w:t>628.600,00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7E56E6" w:rsidRPr="00200EE8" w:rsidRDefault="007E56E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0A7903">
              <w:rPr>
                <w:rFonts w:ascii="Times New Roman" w:hAnsi="Times New Roman" w:cs="Times New Roman"/>
                <w:sz w:val="24"/>
                <w:szCs w:val="24"/>
              </w:rPr>
              <w:t>670.660,00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C11BBF" w:rsidRPr="00C11BBF" w:rsidTr="007E56E6">
        <w:tc>
          <w:tcPr>
            <w:tcW w:w="1978" w:type="dxa"/>
            <w:shd w:val="clear" w:color="auto" w:fill="95B3D7" w:themeFill="accent1" w:themeFillTint="99"/>
          </w:tcPr>
          <w:p w:rsidR="00C11BBF" w:rsidRPr="00C11BBF" w:rsidRDefault="00C11BBF" w:rsidP="00C11BB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C11BBF" w:rsidRPr="00C11BBF" w:rsidRDefault="00C11BBF" w:rsidP="00E902EF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Ostvarene poslovne suradnje</w:t>
            </w:r>
          </w:p>
          <w:p w:rsidR="00C11BBF" w:rsidRPr="00C11BBF" w:rsidRDefault="00C11BBF" w:rsidP="00E902EF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 xml:space="preserve">Održavanje manifestacije pod pokroviteljstvom općine </w:t>
            </w:r>
            <w:proofErr w:type="spellStart"/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  <w:p w:rsidR="00C11BBF" w:rsidRPr="00C11BBF" w:rsidRDefault="00C11BBF" w:rsidP="00E902EF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Obilježavanje obljetnica</w:t>
            </w:r>
          </w:p>
          <w:p w:rsidR="00C11BBF" w:rsidRPr="00C11BBF" w:rsidRDefault="00C11BBF" w:rsidP="00E902EF">
            <w:pPr>
              <w:pStyle w:val="Bezprored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11BBF">
              <w:rPr>
                <w:rFonts w:ascii="Times New Roman" w:hAnsi="Times New Roman" w:cs="Times New Roman"/>
                <w:sz w:val="24"/>
                <w:szCs w:val="24"/>
              </w:rPr>
              <w:t>Izdavanje koncesijskih odobrenja za obavljanje djelatnosti na pomorskom dobru.</w:t>
            </w:r>
          </w:p>
        </w:tc>
      </w:tr>
    </w:tbl>
    <w:p w:rsidR="00200EE8" w:rsidRDefault="00200EE8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E56E6" w:rsidRPr="001663CE" w:rsidRDefault="007E56E6" w:rsidP="0093478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6AB6" w:rsidRDefault="007E56E6" w:rsidP="007E56E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2B6AB6" w:rsidRPr="001663CE">
        <w:rPr>
          <w:rFonts w:ascii="Times New Roman" w:hAnsi="Times New Roman" w:cs="Times New Roman"/>
          <w:b/>
          <w:sz w:val="24"/>
          <w:szCs w:val="24"/>
        </w:rPr>
        <w:t xml:space="preserve"> 2002 proračunsk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2B6AB6" w:rsidRPr="001663CE">
        <w:rPr>
          <w:rFonts w:ascii="Times New Roman" w:hAnsi="Times New Roman" w:cs="Times New Roman"/>
          <w:b/>
          <w:sz w:val="24"/>
          <w:szCs w:val="24"/>
        </w:rPr>
        <w:t xml:space="preserve"> zalih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2B6AB6" w:rsidRPr="00166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odnosi se na planirana sredstva za nepredviđene namjene u iznosu od 230.501,70 kn</w:t>
      </w:r>
    </w:p>
    <w:p w:rsidR="007E56E6" w:rsidRDefault="007E56E6" w:rsidP="007E56E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0"/>
        <w:gridCol w:w="7002"/>
      </w:tblGrid>
      <w:tr w:rsidR="007E56E6" w:rsidRPr="007E56E6" w:rsidTr="007E56E6">
        <w:tc>
          <w:tcPr>
            <w:tcW w:w="2060" w:type="dxa"/>
            <w:shd w:val="clear" w:color="auto" w:fill="95B3D7" w:themeFill="accent1" w:themeFillTint="99"/>
          </w:tcPr>
          <w:p w:rsidR="007E56E6" w:rsidRPr="007E56E6" w:rsidRDefault="007E56E6" w:rsidP="007E56E6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E6" w:rsidRPr="007E56E6" w:rsidRDefault="007E56E6" w:rsidP="007E56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:rsidR="007E56E6" w:rsidRPr="007E56E6" w:rsidRDefault="007E56E6" w:rsidP="007E56E6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E6" w:rsidRPr="007E56E6" w:rsidRDefault="007E56E6" w:rsidP="007E56E6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2002 Proračunska zaliha</w:t>
            </w:r>
          </w:p>
        </w:tc>
      </w:tr>
      <w:tr w:rsidR="007E56E6" w:rsidRPr="007E56E6" w:rsidTr="007E56E6">
        <w:tc>
          <w:tcPr>
            <w:tcW w:w="2060" w:type="dxa"/>
            <w:shd w:val="clear" w:color="auto" w:fill="95B3D7" w:themeFill="accent1" w:themeFillTint="99"/>
          </w:tcPr>
          <w:p w:rsidR="007E56E6" w:rsidRPr="007E56E6" w:rsidRDefault="007E56E6" w:rsidP="007E56E6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E6" w:rsidRPr="007E56E6" w:rsidRDefault="007E56E6" w:rsidP="007E56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:rsidR="007E56E6" w:rsidRPr="007E56E6" w:rsidRDefault="007E56E6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33/01, 60/01, 129/05, 109/07, 125/08, 36/09, 36/09, 150/11, 144/12, 19/13, 137/15, 123/17, 98/19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,144/20</w:t>
            </w: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E56E6" w:rsidRPr="007E56E6" w:rsidRDefault="007E56E6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Zakon o proračunu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 xml:space="preserve"> 87/08, 136/12, 15/15)</w:t>
            </w:r>
          </w:p>
          <w:p w:rsidR="007E56E6" w:rsidRPr="007E56E6" w:rsidRDefault="007E56E6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Odluka o Izvršenju proračuna za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 xml:space="preserve">. godinu </w:t>
            </w:r>
          </w:p>
        </w:tc>
      </w:tr>
      <w:tr w:rsidR="007E56E6" w:rsidRPr="007E56E6" w:rsidTr="007E56E6">
        <w:tc>
          <w:tcPr>
            <w:tcW w:w="2060" w:type="dxa"/>
            <w:shd w:val="clear" w:color="auto" w:fill="95B3D7" w:themeFill="accent1" w:themeFillTint="99"/>
          </w:tcPr>
          <w:p w:rsidR="007E56E6" w:rsidRPr="007E56E6" w:rsidRDefault="007E56E6" w:rsidP="007E56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 programa (aktivnosti)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:rsidR="007E56E6" w:rsidRPr="007E56E6" w:rsidRDefault="007E56E6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Aktivnost A2002-01 Proračunska zaliha</w:t>
            </w:r>
          </w:p>
        </w:tc>
      </w:tr>
      <w:tr w:rsidR="007E56E6" w:rsidRPr="007E56E6" w:rsidTr="007E56E6">
        <w:tc>
          <w:tcPr>
            <w:tcW w:w="2060" w:type="dxa"/>
            <w:shd w:val="clear" w:color="auto" w:fill="95B3D7" w:themeFill="accent1" w:themeFillTint="99"/>
          </w:tcPr>
          <w:p w:rsidR="007E56E6" w:rsidRPr="007E56E6" w:rsidRDefault="007E56E6" w:rsidP="007E56E6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6E6" w:rsidRPr="007E56E6" w:rsidRDefault="007E56E6" w:rsidP="007E56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:rsidR="007E56E6" w:rsidRPr="007E56E6" w:rsidRDefault="00FE4866" w:rsidP="00E902EF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E56E6" w:rsidRPr="007E56E6">
              <w:rPr>
                <w:rFonts w:ascii="Times New Roman" w:hAnsi="Times New Roman" w:cs="Times New Roman"/>
                <w:sz w:val="24"/>
                <w:szCs w:val="24"/>
              </w:rPr>
              <w:t>sigurati sredstava za nepredviđene namjene za koje u Proračunu nisu osigurana sredstva ili za namjene za koje se tijekom godine pokaže da nisu utvrđena dovoljna sredstva jer ih pri planiranju Proračuna nije bilo moguće predvidjeti</w:t>
            </w:r>
          </w:p>
          <w:p w:rsidR="007E56E6" w:rsidRPr="007E56E6" w:rsidRDefault="00FE4866" w:rsidP="00E902EF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7E56E6" w:rsidRPr="007E56E6">
              <w:rPr>
                <w:rFonts w:ascii="Times New Roman" w:hAnsi="Times New Roman" w:cs="Times New Roman"/>
                <w:sz w:val="24"/>
                <w:szCs w:val="24"/>
              </w:rPr>
              <w:t xml:space="preserve">inanciranje rashoda nastalih pri otklanjanju elementarnih nepogoda, epidemija, ekoloških nesreća ili izvanrednih događaja i ostalih nepredvidivih nesreća </w:t>
            </w:r>
          </w:p>
        </w:tc>
      </w:tr>
      <w:tr w:rsidR="007E56E6" w:rsidRPr="007E56E6" w:rsidTr="007E56E6">
        <w:tc>
          <w:tcPr>
            <w:tcW w:w="2060" w:type="dxa"/>
            <w:shd w:val="clear" w:color="auto" w:fill="95B3D7" w:themeFill="accent1" w:themeFillTint="99"/>
          </w:tcPr>
          <w:p w:rsidR="007E56E6" w:rsidRPr="00200EE8" w:rsidRDefault="007E56E6" w:rsidP="007E56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:rsidR="007E56E6" w:rsidRPr="00200EE8" w:rsidRDefault="007E56E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0A7903">
              <w:rPr>
                <w:rFonts w:ascii="Times New Roman" w:hAnsi="Times New Roman" w:cs="Times New Roman"/>
                <w:sz w:val="24"/>
                <w:szCs w:val="24"/>
              </w:rPr>
              <w:t>214.901,70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7E56E6" w:rsidRPr="00200EE8" w:rsidRDefault="007E56E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0A7903">
              <w:rPr>
                <w:rFonts w:ascii="Times New Roman" w:hAnsi="Times New Roman" w:cs="Times New Roman"/>
                <w:sz w:val="24"/>
                <w:szCs w:val="24"/>
              </w:rPr>
              <w:t>410.016,08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7E56E6" w:rsidRPr="00200EE8" w:rsidRDefault="007E56E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. godina = </w:t>
            </w:r>
            <w:r w:rsidR="000A7903">
              <w:rPr>
                <w:rFonts w:ascii="Times New Roman" w:hAnsi="Times New Roman" w:cs="Times New Roman"/>
                <w:sz w:val="24"/>
                <w:szCs w:val="24"/>
              </w:rPr>
              <w:t>327.235,21</w:t>
            </w:r>
            <w:r w:rsidRPr="00200EE8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7E56E6" w:rsidRPr="007E56E6" w:rsidTr="007E56E6">
        <w:tc>
          <w:tcPr>
            <w:tcW w:w="2060" w:type="dxa"/>
            <w:shd w:val="clear" w:color="auto" w:fill="95B3D7" w:themeFill="accent1" w:themeFillTint="99"/>
          </w:tcPr>
          <w:p w:rsidR="007E56E6" w:rsidRPr="007E56E6" w:rsidRDefault="007E56E6" w:rsidP="007E56E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:rsidR="007E56E6" w:rsidRPr="007E56E6" w:rsidRDefault="007E56E6" w:rsidP="00E902EF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E56E6">
              <w:rPr>
                <w:rFonts w:ascii="Times New Roman" w:hAnsi="Times New Roman" w:cs="Times New Roman"/>
                <w:sz w:val="24"/>
                <w:szCs w:val="24"/>
              </w:rPr>
              <w:t>Financiranje rashoda nastalih uslijed nepredviđenih situacija uzrokovanih izvanrednih događaja</w:t>
            </w:r>
          </w:p>
        </w:tc>
      </w:tr>
    </w:tbl>
    <w:p w:rsidR="007E56E6" w:rsidRDefault="007E56E6" w:rsidP="007E56E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FE4866" w:rsidRDefault="00FE4866" w:rsidP="007E56E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7E56E6" w:rsidRPr="002618CF" w:rsidRDefault="007E56E6" w:rsidP="002618CF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6E6">
        <w:rPr>
          <w:rFonts w:ascii="Times New Roman" w:hAnsi="Times New Roman" w:cs="Times New Roman"/>
          <w:b/>
          <w:sz w:val="24"/>
          <w:szCs w:val="24"/>
        </w:rPr>
        <w:t>Program 2003 Poticanje razvoja turizma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odnosi se na </w:t>
      </w:r>
      <w:r w:rsidR="0039518C">
        <w:rPr>
          <w:rFonts w:ascii="Times New Roman" w:hAnsi="Times New Roman" w:cs="Times New Roman"/>
          <w:sz w:val="24"/>
          <w:szCs w:val="24"/>
        </w:rPr>
        <w:t xml:space="preserve">pomoć turističkoj zajednici općine </w:t>
      </w:r>
      <w:proofErr w:type="spellStart"/>
      <w:r w:rsidR="0039518C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39518C">
        <w:rPr>
          <w:rFonts w:ascii="Times New Roman" w:hAnsi="Times New Roman" w:cs="Times New Roman"/>
          <w:sz w:val="24"/>
          <w:szCs w:val="24"/>
        </w:rPr>
        <w:t xml:space="preserve">, te na organiziranje manifestacija </w:t>
      </w:r>
      <w:proofErr w:type="spellStart"/>
      <w:r w:rsidR="0039518C">
        <w:rPr>
          <w:rFonts w:ascii="Times New Roman" w:hAnsi="Times New Roman" w:cs="Times New Roman"/>
          <w:sz w:val="24"/>
          <w:szCs w:val="24"/>
        </w:rPr>
        <w:t>Privlačkog</w:t>
      </w:r>
      <w:proofErr w:type="spellEnd"/>
      <w:r w:rsidR="0039518C">
        <w:rPr>
          <w:rFonts w:ascii="Times New Roman" w:hAnsi="Times New Roman" w:cs="Times New Roman"/>
          <w:sz w:val="24"/>
          <w:szCs w:val="24"/>
        </w:rPr>
        <w:t xml:space="preserve"> ljeta u suradnji sa turističkom zajednicom u iznosu od 150.000,00 kn.</w:t>
      </w:r>
      <w:r w:rsidR="002618CF" w:rsidRPr="002618C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2618CF" w:rsidRPr="002618CF">
        <w:rPr>
          <w:rFonts w:ascii="Times New Roman" w:hAnsi="Times New Roman" w:cs="Times New Roman"/>
          <w:sz w:val="24"/>
          <w:szCs w:val="24"/>
        </w:rPr>
        <w:t xml:space="preserve">Na području </w:t>
      </w:r>
      <w:r w:rsidR="002618CF">
        <w:rPr>
          <w:rFonts w:ascii="Times New Roman" w:hAnsi="Times New Roman" w:cs="Times New Roman"/>
          <w:sz w:val="24"/>
          <w:szCs w:val="24"/>
        </w:rPr>
        <w:t>o</w:t>
      </w:r>
      <w:r w:rsidR="002618CF" w:rsidRPr="002618CF">
        <w:rPr>
          <w:rFonts w:ascii="Times New Roman" w:hAnsi="Times New Roman" w:cs="Times New Roman"/>
          <w:sz w:val="24"/>
          <w:szCs w:val="24"/>
        </w:rPr>
        <w:t xml:space="preserve">pćine </w:t>
      </w:r>
      <w:proofErr w:type="spellStart"/>
      <w:r w:rsidR="002618CF" w:rsidRPr="002618CF">
        <w:rPr>
          <w:rFonts w:ascii="Times New Roman" w:hAnsi="Times New Roman" w:cs="Times New Roman"/>
          <w:sz w:val="24"/>
          <w:szCs w:val="24"/>
        </w:rPr>
        <w:t>P</w:t>
      </w:r>
      <w:r w:rsidR="002618CF">
        <w:rPr>
          <w:rFonts w:ascii="Times New Roman" w:hAnsi="Times New Roman" w:cs="Times New Roman"/>
          <w:sz w:val="24"/>
          <w:szCs w:val="24"/>
        </w:rPr>
        <w:t>rivlaka</w:t>
      </w:r>
      <w:proofErr w:type="spellEnd"/>
      <w:r w:rsidR="002618CF" w:rsidRPr="002618CF">
        <w:rPr>
          <w:rFonts w:ascii="Times New Roman" w:hAnsi="Times New Roman" w:cs="Times New Roman"/>
          <w:sz w:val="24"/>
          <w:szCs w:val="24"/>
        </w:rPr>
        <w:t xml:space="preserve"> turizam se značajnije razvija zahvaljujući dobrom geografskom položaju, velikoj površini</w:t>
      </w:r>
      <w:r w:rsidR="002618CF">
        <w:rPr>
          <w:rFonts w:ascii="Times New Roman" w:hAnsi="Times New Roman" w:cs="Times New Roman"/>
          <w:sz w:val="24"/>
          <w:szCs w:val="24"/>
        </w:rPr>
        <w:t xml:space="preserve"> te velikom broju naselja s</w:t>
      </w:r>
      <w:r w:rsidR="002618CF" w:rsidRPr="002618CF">
        <w:rPr>
          <w:rFonts w:ascii="Times New Roman" w:hAnsi="Times New Roman" w:cs="Times New Roman"/>
          <w:sz w:val="24"/>
          <w:szCs w:val="24"/>
        </w:rPr>
        <w:t xml:space="preserve"> mogućnosti za razvoj turizma </w:t>
      </w:r>
      <w:r w:rsidR="002618CF">
        <w:rPr>
          <w:rFonts w:ascii="Times New Roman" w:hAnsi="Times New Roman" w:cs="Times New Roman"/>
          <w:sz w:val="24"/>
          <w:szCs w:val="24"/>
        </w:rPr>
        <w:t xml:space="preserve">. </w:t>
      </w:r>
      <w:r w:rsidR="002618CF" w:rsidRPr="002618CF">
        <w:rPr>
          <w:rFonts w:ascii="Times New Roman" w:hAnsi="Times New Roman" w:cs="Times New Roman"/>
          <w:sz w:val="24"/>
          <w:szCs w:val="24"/>
        </w:rPr>
        <w:t>Gotovo u svakom naselju obnovljene su ili izgrađene kuće za odmor s pratećim sadržajima. Putem brojnih manifestacija i događanja te dodatnim ulaganjima u turističku infrastrukturu nastoji se privući št</w:t>
      </w:r>
      <w:r w:rsidR="002618CF">
        <w:rPr>
          <w:rFonts w:ascii="Times New Roman" w:hAnsi="Times New Roman" w:cs="Times New Roman"/>
          <w:sz w:val="24"/>
          <w:szCs w:val="24"/>
        </w:rPr>
        <w:t xml:space="preserve">o veći broj turista te općinu </w:t>
      </w:r>
      <w:proofErr w:type="spellStart"/>
      <w:r w:rsidR="002618CF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2618CF">
        <w:rPr>
          <w:rFonts w:ascii="Times New Roman" w:hAnsi="Times New Roman" w:cs="Times New Roman"/>
          <w:sz w:val="24"/>
          <w:szCs w:val="24"/>
        </w:rPr>
        <w:t xml:space="preserve"> </w:t>
      </w:r>
      <w:r w:rsidR="002618CF" w:rsidRPr="002618CF">
        <w:rPr>
          <w:rFonts w:ascii="Times New Roman" w:hAnsi="Times New Roman" w:cs="Times New Roman"/>
          <w:sz w:val="24"/>
          <w:szCs w:val="24"/>
        </w:rPr>
        <w:t>učiniti još atraktivnijom turističkom destinacijom.</w:t>
      </w:r>
    </w:p>
    <w:p w:rsidR="0039518C" w:rsidRDefault="0039518C" w:rsidP="007E56E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60"/>
        <w:gridCol w:w="7002"/>
      </w:tblGrid>
      <w:tr w:rsidR="0039518C" w:rsidRPr="0039518C" w:rsidTr="002465C4">
        <w:tc>
          <w:tcPr>
            <w:tcW w:w="2060" w:type="dxa"/>
            <w:shd w:val="clear" w:color="auto" w:fill="95B3D7" w:themeFill="accent1" w:themeFillTint="99"/>
          </w:tcPr>
          <w:p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Poticanje razvoja turizma</w:t>
            </w:r>
          </w:p>
        </w:tc>
      </w:tr>
      <w:tr w:rsidR="0039518C" w:rsidRPr="0039518C" w:rsidTr="002465C4">
        <w:tc>
          <w:tcPr>
            <w:tcW w:w="2060" w:type="dxa"/>
            <w:shd w:val="clear" w:color="auto" w:fill="95B3D7" w:themeFill="accent1" w:themeFillTint="99"/>
          </w:tcPr>
          <w:p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:rsidR="0039518C" w:rsidRPr="0039518C" w:rsidRDefault="0039518C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33/01, 60/01, 129/05, 109/07, 125/08, 36/09, 36/09, 150/11, 144/12, 19/13, 137/15, 123/17, 98/19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,144/20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9518C" w:rsidRPr="0039518C" w:rsidRDefault="0039518C" w:rsidP="00557B06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Zakon o turističkim zajednicama i promicanju hrvatskog turizma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52/19, 42/20)</w:t>
            </w:r>
          </w:p>
        </w:tc>
      </w:tr>
      <w:tr w:rsidR="0039518C" w:rsidRPr="0039518C" w:rsidTr="002465C4">
        <w:tc>
          <w:tcPr>
            <w:tcW w:w="2060" w:type="dxa"/>
            <w:shd w:val="clear" w:color="auto" w:fill="95B3D7" w:themeFill="accent1" w:themeFillTint="99"/>
          </w:tcPr>
          <w:p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Opis programa (aktivnosti)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:rsidR="0039518C" w:rsidRDefault="0039518C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Aktivnost A200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Pomoć turističkoj zajednici općine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  <w:p w:rsidR="0039518C" w:rsidRPr="0039518C" w:rsidRDefault="0039518C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Aktivnost A2003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-02 Održavanje manifestacija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Privlačkog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ljeta</w:t>
            </w:r>
          </w:p>
        </w:tc>
      </w:tr>
      <w:tr w:rsidR="0039518C" w:rsidRPr="0039518C" w:rsidTr="002465C4">
        <w:tc>
          <w:tcPr>
            <w:tcW w:w="2060" w:type="dxa"/>
            <w:shd w:val="clear" w:color="auto" w:fill="95B3D7" w:themeFill="accent1" w:themeFillTint="99"/>
          </w:tcPr>
          <w:p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:rsidR="00216726" w:rsidRDefault="00216726" w:rsidP="00E902EF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6726">
              <w:rPr>
                <w:rFonts w:ascii="Times New Roman" w:hAnsi="Times New Roman" w:cs="Times New Roman"/>
                <w:sz w:val="24"/>
                <w:szCs w:val="24"/>
              </w:rPr>
              <w:t xml:space="preserve">oticanje daljnjeg razvoja turizma; </w:t>
            </w:r>
          </w:p>
          <w:p w:rsidR="00216726" w:rsidRDefault="00216726" w:rsidP="00E902EF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16726">
              <w:rPr>
                <w:rFonts w:ascii="Times New Roman" w:hAnsi="Times New Roman" w:cs="Times New Roman"/>
                <w:sz w:val="24"/>
                <w:szCs w:val="24"/>
              </w:rPr>
              <w:t xml:space="preserve">poticanje promocije općine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  <w:r w:rsidRPr="00216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njezinih tradicijskih običaja</w:t>
            </w:r>
            <w:r w:rsidRPr="00216726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9518C" w:rsidRPr="0039518C" w:rsidRDefault="00216726" w:rsidP="00E902EF">
            <w:pPr>
              <w:pStyle w:val="Bezprored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16726">
              <w:rPr>
                <w:rFonts w:ascii="Times New Roman" w:hAnsi="Times New Roman" w:cs="Times New Roman"/>
                <w:sz w:val="24"/>
                <w:szCs w:val="24"/>
              </w:rPr>
              <w:t xml:space="preserve">ovećanje broja manifestacija </w:t>
            </w:r>
          </w:p>
        </w:tc>
      </w:tr>
      <w:tr w:rsidR="0039518C" w:rsidRPr="0039518C" w:rsidTr="002465C4">
        <w:tc>
          <w:tcPr>
            <w:tcW w:w="2060" w:type="dxa"/>
            <w:shd w:val="clear" w:color="auto" w:fill="95B3D7" w:themeFill="accent1" w:themeFillTint="99"/>
          </w:tcPr>
          <w:p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:rsidR="0039518C" w:rsidRPr="0039518C" w:rsidRDefault="0039518C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39518C" w:rsidRPr="0039518C" w:rsidRDefault="0039518C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39518C" w:rsidRPr="0039518C" w:rsidRDefault="0039518C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39518C" w:rsidRPr="0039518C" w:rsidTr="002465C4">
        <w:tc>
          <w:tcPr>
            <w:tcW w:w="2060" w:type="dxa"/>
            <w:shd w:val="clear" w:color="auto" w:fill="95B3D7" w:themeFill="accent1" w:themeFillTint="99"/>
          </w:tcPr>
          <w:p w:rsidR="0039518C" w:rsidRPr="0039518C" w:rsidRDefault="0039518C" w:rsidP="0039518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02" w:type="dxa"/>
            <w:shd w:val="clear" w:color="auto" w:fill="DBE5F1" w:themeFill="accent1" w:themeFillTint="33"/>
          </w:tcPr>
          <w:p w:rsidR="0039518C" w:rsidRDefault="0039518C" w:rsidP="00E902EF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noćenja turista</w:t>
            </w:r>
          </w:p>
          <w:p w:rsidR="00216726" w:rsidRPr="0039518C" w:rsidRDefault="00216726" w:rsidP="00E902EF">
            <w:pPr>
              <w:pStyle w:val="Bezprored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Unaprjeđenje turističkih sadržaja</w:t>
            </w:r>
          </w:p>
        </w:tc>
      </w:tr>
    </w:tbl>
    <w:p w:rsidR="0039518C" w:rsidRDefault="0039518C" w:rsidP="007E56E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FE4866" w:rsidRPr="007E56E6" w:rsidRDefault="00FE4866" w:rsidP="007E56E6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4301AE" w:rsidRDefault="004301AE" w:rsidP="004301A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934786" w:rsidRPr="001663CE">
        <w:rPr>
          <w:rFonts w:ascii="Times New Roman" w:hAnsi="Times New Roman" w:cs="Times New Roman"/>
          <w:b/>
          <w:sz w:val="24"/>
          <w:szCs w:val="24"/>
        </w:rPr>
        <w:t>rograma 3001</w:t>
      </w:r>
      <w:r w:rsidR="00E9337E" w:rsidRPr="001663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Rashodi poslovanja upravnog odjela</w:t>
      </w:r>
      <w:r w:rsidR="00DC54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4D2">
        <w:rPr>
          <w:rFonts w:ascii="Times New Roman" w:hAnsi="Times New Roman" w:cs="Times New Roman"/>
          <w:sz w:val="24"/>
          <w:szCs w:val="24"/>
        </w:rPr>
        <w:t>planiraju se u iznosu od 5.</w:t>
      </w:r>
      <w:r w:rsidR="00B25D78">
        <w:rPr>
          <w:rFonts w:ascii="Times New Roman" w:hAnsi="Times New Roman" w:cs="Times New Roman"/>
          <w:sz w:val="24"/>
          <w:szCs w:val="24"/>
        </w:rPr>
        <w:t>646.713,30</w:t>
      </w:r>
      <w:r w:rsidR="00DC54D2">
        <w:rPr>
          <w:rFonts w:ascii="Times New Roman" w:hAnsi="Times New Roman" w:cs="Times New Roman"/>
          <w:sz w:val="24"/>
          <w:szCs w:val="24"/>
        </w:rPr>
        <w:t xml:space="preserve"> kn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1AE">
        <w:rPr>
          <w:rFonts w:ascii="Times New Roman" w:hAnsi="Times New Roman" w:cs="Times New Roman"/>
          <w:sz w:val="24"/>
          <w:szCs w:val="24"/>
        </w:rPr>
        <w:t>obuhvaća</w:t>
      </w:r>
      <w:r w:rsidR="00DC54D2">
        <w:rPr>
          <w:rFonts w:ascii="Times New Roman" w:hAnsi="Times New Roman" w:cs="Times New Roman"/>
          <w:sz w:val="24"/>
          <w:szCs w:val="24"/>
        </w:rPr>
        <w:t>ju</w:t>
      </w:r>
      <w:r w:rsidRPr="004301AE">
        <w:rPr>
          <w:rFonts w:ascii="Times New Roman" w:hAnsi="Times New Roman" w:cs="Times New Roman"/>
          <w:sz w:val="24"/>
          <w:szCs w:val="24"/>
        </w:rPr>
        <w:t xml:space="preserve"> rashode za zaposlene, rashode za materijal i energiju, rashode za usluge, financijske rashode, </w:t>
      </w:r>
      <w:r w:rsidR="00793EE2">
        <w:rPr>
          <w:rFonts w:ascii="Times New Roman" w:hAnsi="Times New Roman" w:cs="Times New Roman"/>
          <w:sz w:val="24"/>
          <w:szCs w:val="24"/>
        </w:rPr>
        <w:t>te rashod za otplatu kredita i zajmova</w:t>
      </w:r>
      <w:r w:rsidRPr="004301AE">
        <w:rPr>
          <w:rFonts w:ascii="Times New Roman" w:hAnsi="Times New Roman" w:cs="Times New Roman"/>
          <w:sz w:val="24"/>
          <w:szCs w:val="24"/>
        </w:rPr>
        <w:t>. Ovim programom se osiguravaju materijalni uvjeti za rad, aktivnosti kojima se osiguravaju sredstva za redovno financiranje prava zaposlenika iz radnog odnosa, aktivnosti za podmirenje materijalnih rashoda i rashoda za usluge</w:t>
      </w:r>
      <w:r w:rsidR="00793EE2">
        <w:rPr>
          <w:rFonts w:ascii="Times New Roman" w:hAnsi="Times New Roman" w:cs="Times New Roman"/>
          <w:sz w:val="24"/>
          <w:szCs w:val="24"/>
        </w:rPr>
        <w:t xml:space="preserve">. </w:t>
      </w:r>
      <w:r w:rsidRPr="004301AE">
        <w:rPr>
          <w:rFonts w:ascii="Times New Roman" w:hAnsi="Times New Roman" w:cs="Times New Roman"/>
          <w:sz w:val="24"/>
          <w:szCs w:val="24"/>
        </w:rPr>
        <w:t xml:space="preserve"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 obavlja i druge poslove u skladu sa </w:t>
      </w:r>
      <w:r>
        <w:rPr>
          <w:rFonts w:ascii="Times New Roman" w:hAnsi="Times New Roman" w:cs="Times New Roman"/>
          <w:sz w:val="24"/>
          <w:szCs w:val="24"/>
        </w:rPr>
        <w:t>zakonom.</w:t>
      </w:r>
    </w:p>
    <w:p w:rsidR="004301AE" w:rsidRDefault="004301AE" w:rsidP="004301A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20"/>
        <w:gridCol w:w="7042"/>
      </w:tblGrid>
      <w:tr w:rsidR="004301AE" w:rsidRPr="004301AE" w:rsidTr="009171CA">
        <w:tc>
          <w:tcPr>
            <w:tcW w:w="2020" w:type="dxa"/>
            <w:shd w:val="clear" w:color="auto" w:fill="95B3D7" w:themeFill="accent1" w:themeFillTint="99"/>
          </w:tcPr>
          <w:p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AE" w:rsidRPr="004301AE" w:rsidRDefault="004301AE" w:rsidP="004301A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Rashodi poslovanja upravnog odjela</w:t>
            </w:r>
          </w:p>
        </w:tc>
      </w:tr>
      <w:tr w:rsidR="004301AE" w:rsidRPr="004301AE" w:rsidTr="009171CA">
        <w:tc>
          <w:tcPr>
            <w:tcW w:w="2020" w:type="dxa"/>
            <w:shd w:val="clear" w:color="auto" w:fill="95B3D7" w:themeFill="accent1" w:themeFillTint="99"/>
          </w:tcPr>
          <w:p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AE" w:rsidRPr="004301AE" w:rsidRDefault="004301AE" w:rsidP="004301AE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:rsidR="004301AE" w:rsidRPr="004301AE" w:rsidRDefault="004301AE" w:rsidP="00E902EF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 xml:space="preserve"> 33/01, 60/01, 129/05, 109/07, 125/08, 36/09, 36/09, 150/11, 144/12, 19/13, 137/15, 123/17, 98/19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,144/20</w:t>
            </w: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301AE" w:rsidRPr="004301AE" w:rsidRDefault="004301AE" w:rsidP="00E902EF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Zakon o proračunu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 xml:space="preserve"> 87/08, 136/12, 15/15)</w:t>
            </w:r>
          </w:p>
          <w:p w:rsidR="004301AE" w:rsidRPr="004301AE" w:rsidRDefault="004301AE" w:rsidP="00E902EF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 xml:space="preserve">Odluka o ustrojstvu Jedinstvenog upravnog odjela Općine </w:t>
            </w:r>
            <w:proofErr w:type="spellStart"/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  <w:r w:rsidRPr="004301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Službeni glasnik Zadarske županije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 xml:space="preserve"> 20/10)</w:t>
            </w:r>
          </w:p>
          <w:p w:rsidR="004301AE" w:rsidRPr="00557B06" w:rsidRDefault="004301AE" w:rsidP="00557B06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 xml:space="preserve">Pravilnik o unutarnjem redu Jedinstvenog upravnog odjela Općine </w:t>
            </w:r>
            <w:proofErr w:type="spellStart"/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  <w:r w:rsidRPr="0043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B06" w:rsidRPr="00557B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KLASA: 119-01/21-01/03</w:t>
            </w:r>
            <w:r w:rsidR="00557B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 xml:space="preserve">, </w:t>
            </w:r>
            <w:r w:rsidR="00557B06" w:rsidRPr="00557B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URBROJ: 2198/28-02-21-1</w:t>
            </w:r>
          </w:p>
          <w:p w:rsidR="004301AE" w:rsidRPr="004301AE" w:rsidRDefault="004301AE" w:rsidP="00E902EF">
            <w:pPr>
              <w:pStyle w:val="Bezproreda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 xml:space="preserve">Odluka o koeficijentima za obračun plaće službenika i namještenika u Jedinstvenom upravnom odjelu Općine </w:t>
            </w:r>
            <w:proofErr w:type="spellStart"/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  <w:r w:rsidRPr="004301A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Službeni glasnik Zadarske županije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 xml:space="preserve"> 07/21)</w:t>
            </w:r>
          </w:p>
        </w:tc>
      </w:tr>
      <w:tr w:rsidR="004301AE" w:rsidRPr="004301AE" w:rsidTr="009171CA">
        <w:tc>
          <w:tcPr>
            <w:tcW w:w="2020" w:type="dxa"/>
            <w:shd w:val="clear" w:color="auto" w:fill="95B3D7" w:themeFill="accent1" w:themeFillTint="99"/>
          </w:tcPr>
          <w:p w:rsidR="004301AE" w:rsidRPr="004301AE" w:rsidRDefault="004301AE" w:rsidP="004301AE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AE" w:rsidRPr="004301AE" w:rsidRDefault="004301AE" w:rsidP="004301A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Opis programa (aktivnosti)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:rsidR="004301AE" w:rsidRPr="004301AE" w:rsidRDefault="004301AE" w:rsidP="00E902EF">
            <w:pPr>
              <w:pStyle w:val="Bezprored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Aktivnost A3001-01 Rashodi za zaposlene</w:t>
            </w:r>
          </w:p>
          <w:p w:rsidR="004301AE" w:rsidRDefault="004301AE" w:rsidP="00E902EF">
            <w:pPr>
              <w:pStyle w:val="Bezprored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Aktivnost A3001-0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Materijalni rashodi</w:t>
            </w:r>
          </w:p>
          <w:p w:rsidR="00503632" w:rsidRDefault="00503632" w:rsidP="00E902EF">
            <w:pPr>
              <w:pStyle w:val="Bezprored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Aktivnost A3001-0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Financijski rashodi</w:t>
            </w:r>
          </w:p>
          <w:p w:rsidR="004301AE" w:rsidRPr="00793EE2" w:rsidRDefault="00503632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03632">
              <w:rPr>
                <w:rFonts w:ascii="Times New Roman" w:hAnsi="Times New Roman" w:cs="Times New Roman"/>
                <w:sz w:val="24"/>
                <w:szCs w:val="24"/>
              </w:rPr>
              <w:t>Aktivnost A3001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-06</w:t>
            </w:r>
            <w:r w:rsidRPr="005036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Otplate kredita i zajmova</w:t>
            </w:r>
          </w:p>
        </w:tc>
      </w:tr>
      <w:tr w:rsidR="004301AE" w:rsidRPr="004301AE" w:rsidTr="009171CA">
        <w:tc>
          <w:tcPr>
            <w:tcW w:w="2020" w:type="dxa"/>
            <w:shd w:val="clear" w:color="auto" w:fill="95B3D7" w:themeFill="accent1" w:themeFillTint="99"/>
          </w:tcPr>
          <w:p w:rsidR="004301AE" w:rsidRPr="004301AE" w:rsidRDefault="004301AE" w:rsidP="004301AE">
            <w:pPr>
              <w:pStyle w:val="Bezproreda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01AE" w:rsidRPr="004301AE" w:rsidRDefault="004301AE" w:rsidP="00C647CF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:rsidR="004301AE" w:rsidRPr="004301AE" w:rsidRDefault="004301AE" w:rsidP="00E902EF">
            <w:pPr>
              <w:pStyle w:val="Bezprored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redovno podmirivanje financijskih obveza prema zaposlenicima,</w:t>
            </w:r>
          </w:p>
          <w:p w:rsidR="004301AE" w:rsidRPr="004301AE" w:rsidRDefault="004301AE" w:rsidP="00E902EF">
            <w:pPr>
              <w:pStyle w:val="Bezprored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osigurati materijalne i druge uvjete za redovito obavljanje zadaća Odjela,</w:t>
            </w:r>
          </w:p>
          <w:p w:rsidR="004301AE" w:rsidRPr="004301AE" w:rsidRDefault="004301AE" w:rsidP="00E902EF">
            <w:pPr>
              <w:pStyle w:val="Bezprored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 xml:space="preserve">nabaviti uredski materijal i sitni inventar, obaviti tekuće i investicijsko održavanje opreme, osigurati grijanje, čišćenje i čuvanje zgrade Općine, </w:t>
            </w:r>
          </w:p>
          <w:p w:rsidR="004301AE" w:rsidRPr="00793EE2" w:rsidRDefault="004301AE" w:rsidP="00E902EF">
            <w:pPr>
              <w:pStyle w:val="Bezproreda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povećati razinu stručnog znanja zaposlenika redovitim provođenjem stručnog osposobljavanja i usavršavanja, čime se doprinosi većoj učinkovitosti u obavljanju radnih zadaća te kvalitetnijem pružanju usluga krajnjim korisnicima,</w:t>
            </w:r>
          </w:p>
        </w:tc>
      </w:tr>
      <w:tr w:rsidR="00C647CF" w:rsidRPr="0039518C" w:rsidTr="009171CA">
        <w:tc>
          <w:tcPr>
            <w:tcW w:w="2020" w:type="dxa"/>
            <w:shd w:val="clear" w:color="auto" w:fill="95B3D7" w:themeFill="accent1" w:themeFillTint="99"/>
          </w:tcPr>
          <w:p w:rsidR="00C647CF" w:rsidRPr="0039518C" w:rsidRDefault="00C647CF" w:rsidP="002465C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:rsidR="00C647CF" w:rsidRPr="0039518C" w:rsidRDefault="00C647CF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 w:rsidR="00DC54D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60BD2">
              <w:rPr>
                <w:rFonts w:ascii="Times New Roman" w:hAnsi="Times New Roman" w:cs="Times New Roman"/>
                <w:sz w:val="24"/>
                <w:szCs w:val="24"/>
              </w:rPr>
              <w:t>646.713,30</w:t>
            </w:r>
            <w:r w:rsidR="009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C647CF" w:rsidRPr="0039518C" w:rsidRDefault="00C647CF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 w:rsidR="000A7903">
              <w:rPr>
                <w:rFonts w:ascii="Times New Roman" w:hAnsi="Times New Roman" w:cs="Times New Roman"/>
                <w:sz w:val="24"/>
                <w:szCs w:val="24"/>
              </w:rPr>
              <w:t>6.867.676,92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C647CF" w:rsidRPr="0039518C" w:rsidRDefault="00C647CF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2024. godina = </w:t>
            </w:r>
            <w:r w:rsidR="009171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0A7903">
              <w:rPr>
                <w:rFonts w:ascii="Times New Roman" w:hAnsi="Times New Roman" w:cs="Times New Roman"/>
                <w:sz w:val="24"/>
                <w:szCs w:val="24"/>
              </w:rPr>
              <w:t>403.724,79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4301AE" w:rsidRPr="004301AE" w:rsidTr="009171CA">
        <w:tc>
          <w:tcPr>
            <w:tcW w:w="2020" w:type="dxa"/>
            <w:shd w:val="clear" w:color="auto" w:fill="95B3D7" w:themeFill="accent1" w:themeFillTint="99"/>
          </w:tcPr>
          <w:p w:rsidR="004301AE" w:rsidRPr="004301AE" w:rsidRDefault="004301AE" w:rsidP="009171C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:rsidR="004301AE" w:rsidRPr="004301AE" w:rsidRDefault="004301AE" w:rsidP="00E902EF">
            <w:pPr>
              <w:pStyle w:val="Bezprored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Pravovremeno doneseni akti</w:t>
            </w:r>
          </w:p>
          <w:p w:rsidR="004301AE" w:rsidRPr="004301AE" w:rsidRDefault="004301AE" w:rsidP="00E902EF">
            <w:pPr>
              <w:pStyle w:val="Bezprored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Pravovremeno obavljanje djelatnosti iz nadležnosti Jedinstvenog upravnog odjela</w:t>
            </w:r>
          </w:p>
          <w:p w:rsidR="004301AE" w:rsidRPr="00793EE2" w:rsidRDefault="004301AE" w:rsidP="00E902EF">
            <w:pPr>
              <w:pStyle w:val="Bezproreda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1AE">
              <w:rPr>
                <w:rFonts w:ascii="Times New Roman" w:hAnsi="Times New Roman" w:cs="Times New Roman"/>
                <w:sz w:val="24"/>
                <w:szCs w:val="24"/>
              </w:rPr>
              <w:t>Racionalno financiranje rashoda za zaposlene u skladu sa  zakonom, propisima i internim aktima</w:t>
            </w:r>
          </w:p>
        </w:tc>
      </w:tr>
    </w:tbl>
    <w:p w:rsidR="004301AE" w:rsidRDefault="004301AE" w:rsidP="004301A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866" w:rsidRDefault="00FE4866" w:rsidP="00793EE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903" w:rsidRDefault="000A7903" w:rsidP="00793EE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903">
        <w:rPr>
          <w:rFonts w:ascii="Times New Roman" w:hAnsi="Times New Roman" w:cs="Times New Roman"/>
          <w:b/>
          <w:sz w:val="24"/>
          <w:szCs w:val="24"/>
        </w:rPr>
        <w:t>Program 3020 Nabava nefinancijske imovine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3EE2" w:rsidRPr="00793EE2">
        <w:rPr>
          <w:rFonts w:ascii="Times New Roman" w:hAnsi="Times New Roman" w:cs="Times New Roman"/>
          <w:sz w:val="24"/>
          <w:szCs w:val="24"/>
        </w:rPr>
        <w:t>obuhvaća</w:t>
      </w:r>
      <w:r w:rsidR="00793EE2">
        <w:rPr>
          <w:rFonts w:ascii="Times New Roman" w:hAnsi="Times New Roman" w:cs="Times New Roman"/>
          <w:sz w:val="24"/>
          <w:szCs w:val="24"/>
        </w:rPr>
        <w:t xml:space="preserve"> </w:t>
      </w:r>
      <w:r w:rsidR="00793EE2" w:rsidRPr="00793EE2">
        <w:rPr>
          <w:rFonts w:ascii="Times New Roman" w:hAnsi="Times New Roman" w:cs="Times New Roman"/>
          <w:sz w:val="24"/>
          <w:szCs w:val="24"/>
        </w:rPr>
        <w:t>uredsku opremu, računala i računalnu opremu i programe, telekomunikacijske uređaje i opremu</w:t>
      </w:r>
      <w:r w:rsidR="00793EE2">
        <w:rPr>
          <w:rFonts w:ascii="Times New Roman" w:hAnsi="Times New Roman" w:cs="Times New Roman"/>
          <w:sz w:val="24"/>
          <w:szCs w:val="24"/>
        </w:rPr>
        <w:t>, opremu za grijanje, ventilaciju i hlađenje, kao i opremu za ostale namjene.</w:t>
      </w:r>
      <w:r w:rsidR="00793EE2" w:rsidRPr="00793EE2">
        <w:rPr>
          <w:rFonts w:ascii="Times New Roman" w:hAnsi="Times New Roman" w:cs="Times New Roman"/>
          <w:sz w:val="24"/>
          <w:szCs w:val="24"/>
        </w:rPr>
        <w:t xml:space="preserve"> Ovim programom se osigurava</w:t>
      </w:r>
      <w:r w:rsidR="00793EE2">
        <w:rPr>
          <w:rFonts w:ascii="Times New Roman" w:hAnsi="Times New Roman" w:cs="Times New Roman"/>
          <w:sz w:val="24"/>
          <w:szCs w:val="24"/>
        </w:rPr>
        <w:t xml:space="preserve"> </w:t>
      </w:r>
      <w:r w:rsidR="00793EE2" w:rsidRPr="00793EE2">
        <w:rPr>
          <w:rFonts w:ascii="Times New Roman" w:hAnsi="Times New Roman" w:cs="Times New Roman"/>
          <w:sz w:val="24"/>
          <w:szCs w:val="24"/>
        </w:rPr>
        <w:t>nabav</w:t>
      </w:r>
      <w:r w:rsidR="00793EE2">
        <w:rPr>
          <w:rFonts w:ascii="Times New Roman" w:hAnsi="Times New Roman" w:cs="Times New Roman"/>
          <w:sz w:val="24"/>
          <w:szCs w:val="24"/>
        </w:rPr>
        <w:t>a</w:t>
      </w:r>
      <w:r w:rsidR="00793EE2" w:rsidRPr="00793EE2">
        <w:rPr>
          <w:rFonts w:ascii="Times New Roman" w:hAnsi="Times New Roman" w:cs="Times New Roman"/>
          <w:sz w:val="24"/>
          <w:szCs w:val="24"/>
        </w:rPr>
        <w:t xml:space="preserve"> opreme </w:t>
      </w:r>
      <w:r w:rsidR="00793EE2">
        <w:rPr>
          <w:rFonts w:ascii="Times New Roman" w:hAnsi="Times New Roman" w:cs="Times New Roman"/>
          <w:sz w:val="24"/>
          <w:szCs w:val="24"/>
        </w:rPr>
        <w:t>te uređenje poslovnih prostora općine</w:t>
      </w:r>
      <w:r w:rsidR="00793EE2" w:rsidRPr="00793EE2">
        <w:rPr>
          <w:rFonts w:ascii="Times New Roman" w:hAnsi="Times New Roman" w:cs="Times New Roman"/>
          <w:sz w:val="24"/>
          <w:szCs w:val="24"/>
        </w:rPr>
        <w:t xml:space="preserve"> za stvaranje kvalitetnijih uvjeta z</w:t>
      </w:r>
      <w:r w:rsidR="00793EE2">
        <w:rPr>
          <w:rFonts w:ascii="Times New Roman" w:hAnsi="Times New Roman" w:cs="Times New Roman"/>
          <w:sz w:val="24"/>
          <w:szCs w:val="24"/>
        </w:rPr>
        <w:t>a rad u iznosu od 260.00,00 kn.</w:t>
      </w:r>
    </w:p>
    <w:p w:rsidR="00793EE2" w:rsidRPr="000A7903" w:rsidRDefault="00793EE2" w:rsidP="00793EE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020"/>
        <w:gridCol w:w="7042"/>
      </w:tblGrid>
      <w:tr w:rsidR="00793EE2" w:rsidRPr="00793EE2" w:rsidTr="00CB3870">
        <w:tc>
          <w:tcPr>
            <w:tcW w:w="2020" w:type="dxa"/>
            <w:shd w:val="clear" w:color="auto" w:fill="95B3D7" w:themeFill="accent1" w:themeFillTint="99"/>
          </w:tcPr>
          <w:p w:rsidR="00793EE2" w:rsidRPr="00793EE2" w:rsidRDefault="00793EE2" w:rsidP="00793E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E2" w:rsidRPr="00793EE2" w:rsidRDefault="00793EE2" w:rsidP="00793E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:rsidR="00793EE2" w:rsidRPr="00793EE2" w:rsidRDefault="00793EE2" w:rsidP="00793E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E2" w:rsidRPr="00793EE2" w:rsidRDefault="00793EE2" w:rsidP="00793E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3001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Nabava nefinancijske imovine</w:t>
            </w:r>
          </w:p>
        </w:tc>
      </w:tr>
      <w:tr w:rsidR="00793EE2" w:rsidRPr="00793EE2" w:rsidTr="00CB3870">
        <w:tc>
          <w:tcPr>
            <w:tcW w:w="2020" w:type="dxa"/>
            <w:shd w:val="clear" w:color="auto" w:fill="95B3D7" w:themeFill="accent1" w:themeFillTint="99"/>
          </w:tcPr>
          <w:p w:rsidR="00793EE2" w:rsidRPr="00793EE2" w:rsidRDefault="00793EE2" w:rsidP="00793E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E2" w:rsidRPr="00793EE2" w:rsidRDefault="00793EE2" w:rsidP="00793E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E2" w:rsidRPr="00793EE2" w:rsidRDefault="00793EE2" w:rsidP="00793E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E2" w:rsidRPr="00793EE2" w:rsidRDefault="00793EE2" w:rsidP="00793E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E2" w:rsidRPr="00793EE2" w:rsidRDefault="00793EE2" w:rsidP="00793E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E2" w:rsidRPr="00793EE2" w:rsidRDefault="00793EE2" w:rsidP="00793E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:rsidR="00793EE2" w:rsidRPr="00793EE2" w:rsidRDefault="00793EE2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 33/01, 60/01, 129/05, 109/07, 125/08, 36/09, 36/09, 150/11, 144/12, 19/13, 137/15, 123/17, 98/19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,144/20</w:t>
            </w: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93EE2" w:rsidRPr="00793EE2" w:rsidRDefault="00793EE2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Zakon o proračunu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87/08, 136/12, 15/15)</w:t>
            </w:r>
          </w:p>
          <w:p w:rsidR="00793EE2" w:rsidRPr="00793EE2" w:rsidRDefault="00793EE2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Odluka o ustrojstvu Jedinstvenog upravnog odjela Općine </w:t>
            </w:r>
            <w:proofErr w:type="spellStart"/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Službeni glasnik Zadarske županije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 20/10)</w:t>
            </w:r>
          </w:p>
          <w:p w:rsidR="00793EE2" w:rsidRPr="00557B06" w:rsidRDefault="00557B06" w:rsidP="00557B06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en-AU"/>
              </w:rPr>
            </w:pPr>
            <w:r w:rsidRPr="00557B06">
              <w:rPr>
                <w:rFonts w:ascii="Times New Roman" w:hAnsi="Times New Roman" w:cs="Times New Roman"/>
                <w:sz w:val="24"/>
                <w:szCs w:val="24"/>
              </w:rPr>
              <w:t xml:space="preserve">Pravilnik o unutarnjem redu Jedinstvenog upravnog odjela Općine </w:t>
            </w:r>
            <w:proofErr w:type="spellStart"/>
            <w:r w:rsidRPr="00557B06"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  <w:r w:rsidRPr="0055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B06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KLASA: 119-01/21-01/03, URBROJ: 2198/28-02-21-1</w:t>
            </w:r>
          </w:p>
        </w:tc>
      </w:tr>
      <w:tr w:rsidR="00793EE2" w:rsidRPr="00793EE2" w:rsidTr="00CB3870">
        <w:tc>
          <w:tcPr>
            <w:tcW w:w="2020" w:type="dxa"/>
            <w:shd w:val="clear" w:color="auto" w:fill="95B3D7" w:themeFill="accent1" w:themeFillTint="99"/>
          </w:tcPr>
          <w:p w:rsidR="00793EE2" w:rsidRPr="00793EE2" w:rsidRDefault="00793EE2" w:rsidP="00793EE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E2" w:rsidRPr="00793EE2" w:rsidRDefault="00793EE2" w:rsidP="00793EE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Opis programa (aktivnosti)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:rsidR="00793EE2" w:rsidRPr="00793EE2" w:rsidRDefault="00793EE2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Kapitalni projekt K3020-01 Postrojenja i oprema</w:t>
            </w:r>
          </w:p>
          <w:p w:rsidR="00793EE2" w:rsidRPr="00793EE2" w:rsidRDefault="00793EE2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Kapitalni projekt K3020-02 Uređenje poslovnih prostora općine </w:t>
            </w:r>
            <w:proofErr w:type="spellStart"/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  <w:p w:rsidR="00793EE2" w:rsidRPr="00793EE2" w:rsidRDefault="00793EE2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Kapitalni projekt K3020-03 Prijevozna sredstva</w:t>
            </w:r>
          </w:p>
        </w:tc>
      </w:tr>
      <w:tr w:rsidR="00793EE2" w:rsidRPr="00793EE2" w:rsidTr="00CB3870">
        <w:tc>
          <w:tcPr>
            <w:tcW w:w="2020" w:type="dxa"/>
            <w:shd w:val="clear" w:color="auto" w:fill="95B3D7" w:themeFill="accent1" w:themeFillTint="99"/>
          </w:tcPr>
          <w:p w:rsidR="00793EE2" w:rsidRPr="00793EE2" w:rsidRDefault="00793EE2" w:rsidP="00793E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EE2" w:rsidRPr="00793EE2" w:rsidRDefault="00793EE2" w:rsidP="00793E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:rsidR="00793EE2" w:rsidRPr="00793EE2" w:rsidRDefault="00793EE2" w:rsidP="00E902EF">
            <w:pPr>
              <w:pStyle w:val="Bezproreda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poboljšanje kvalitete i brzine radnih procesa i postupaka rada kroz nabavku modernije opreme i stvaranje kvalitetnijih uvjeta rada djelatnika.</w:t>
            </w:r>
          </w:p>
        </w:tc>
      </w:tr>
      <w:tr w:rsidR="00793EE2" w:rsidRPr="00793EE2" w:rsidTr="00CB3870">
        <w:tc>
          <w:tcPr>
            <w:tcW w:w="2020" w:type="dxa"/>
            <w:shd w:val="clear" w:color="auto" w:fill="95B3D7" w:themeFill="accent1" w:themeFillTint="99"/>
          </w:tcPr>
          <w:p w:rsidR="00793EE2" w:rsidRPr="00793EE2" w:rsidRDefault="00793EE2" w:rsidP="00793EE2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:rsidR="00793EE2" w:rsidRPr="00793EE2" w:rsidRDefault="00793EE2" w:rsidP="00E902EF">
            <w:pPr>
              <w:pStyle w:val="Bezprored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260.000,00</w:t>
            </w: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793EE2" w:rsidRPr="00793EE2" w:rsidRDefault="00793EE2" w:rsidP="00E902EF">
            <w:pPr>
              <w:pStyle w:val="Bezprored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132.000,00</w:t>
            </w: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793EE2" w:rsidRPr="00793EE2" w:rsidRDefault="00793EE2" w:rsidP="00E902EF">
            <w:pPr>
              <w:pStyle w:val="Bezprored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82.000,00</w:t>
            </w: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793EE2" w:rsidRPr="00793EE2" w:rsidTr="00CB3870">
        <w:tc>
          <w:tcPr>
            <w:tcW w:w="2020" w:type="dxa"/>
            <w:shd w:val="clear" w:color="auto" w:fill="95B3D7" w:themeFill="accent1" w:themeFillTint="99"/>
          </w:tcPr>
          <w:p w:rsidR="00793EE2" w:rsidRPr="00793EE2" w:rsidRDefault="00793EE2" w:rsidP="00793E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42" w:type="dxa"/>
            <w:shd w:val="clear" w:color="auto" w:fill="DBE5F1" w:themeFill="accent1" w:themeFillTint="33"/>
          </w:tcPr>
          <w:p w:rsidR="00793EE2" w:rsidRPr="00793EE2" w:rsidRDefault="00793EE2" w:rsidP="00E902EF">
            <w:pPr>
              <w:pStyle w:val="Bezproreda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3EE2">
              <w:rPr>
                <w:rFonts w:ascii="Times New Roman" w:hAnsi="Times New Roman" w:cs="Times New Roman"/>
                <w:sz w:val="24"/>
                <w:szCs w:val="24"/>
              </w:rPr>
              <w:t>Povećanje racionalnosti i učinkovitosti u gospodarenju zajedničkim troškovima upravnog tijela provođenjem objedinjenih nabava, redovitim praćenjem i analiziranjem zajedničkih troškova te predlaganjem mjera za njihovo smanjenje</w:t>
            </w:r>
          </w:p>
        </w:tc>
      </w:tr>
    </w:tbl>
    <w:p w:rsidR="004301AE" w:rsidRDefault="004301AE" w:rsidP="004301A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4866" w:rsidRDefault="00FE4866" w:rsidP="004301AE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1CA" w:rsidRDefault="009171CA" w:rsidP="009171C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1CA">
        <w:rPr>
          <w:rFonts w:ascii="Times New Roman" w:hAnsi="Times New Roman" w:cs="Times New Roman"/>
          <w:b/>
          <w:sz w:val="24"/>
          <w:szCs w:val="24"/>
        </w:rPr>
        <w:t>Program 3004</w:t>
      </w:r>
      <w:r w:rsidRPr="009171CA">
        <w:rPr>
          <w:rFonts w:ascii="Times New Roman" w:hAnsi="Times New Roman" w:cs="Times New Roman"/>
          <w:sz w:val="24"/>
          <w:szCs w:val="24"/>
        </w:rPr>
        <w:t xml:space="preserve"> </w:t>
      </w:r>
      <w:r w:rsidRPr="009171CA">
        <w:rPr>
          <w:rFonts w:ascii="Times New Roman" w:hAnsi="Times New Roman" w:cs="Times New Roman"/>
          <w:b/>
          <w:sz w:val="24"/>
          <w:szCs w:val="24"/>
        </w:rPr>
        <w:t xml:space="preserve">Organiziranje i provođenje zaštite i spašavanja </w:t>
      </w:r>
      <w:r w:rsidRPr="009171CA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270</w:t>
      </w:r>
      <w:r w:rsidRPr="009171CA">
        <w:rPr>
          <w:rFonts w:ascii="Times New Roman" w:hAnsi="Times New Roman" w:cs="Times New Roman"/>
          <w:sz w:val="24"/>
          <w:szCs w:val="24"/>
        </w:rPr>
        <w:t xml:space="preserve">.000,00 kuna obuhvaća sredstva za sufinanciranje DVD-a </w:t>
      </w:r>
      <w:proofErr w:type="spellStart"/>
      <w:r w:rsidRPr="009171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rivlaka</w:t>
      </w:r>
      <w:proofErr w:type="spellEnd"/>
      <w:r w:rsidRPr="009171CA">
        <w:rPr>
          <w:rFonts w:ascii="Times New Roman" w:hAnsi="Times New Roman" w:cs="Times New Roman"/>
          <w:sz w:val="24"/>
          <w:szCs w:val="24"/>
        </w:rPr>
        <w:t xml:space="preserve"> i funkcioniranje civilne zaštite</w:t>
      </w:r>
      <w:r>
        <w:rPr>
          <w:rFonts w:ascii="Times New Roman" w:hAnsi="Times New Roman" w:cs="Times New Roman"/>
          <w:sz w:val="24"/>
          <w:szCs w:val="24"/>
        </w:rPr>
        <w:t xml:space="preserve"> i GSS</w:t>
      </w:r>
      <w:r w:rsidRPr="009171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</w:t>
      </w:r>
      <w:r w:rsidRPr="009171CA">
        <w:rPr>
          <w:rFonts w:ascii="Times New Roman" w:hAnsi="Times New Roman" w:cs="Times New Roman"/>
          <w:sz w:val="24"/>
          <w:szCs w:val="24"/>
        </w:rPr>
        <w:t xml:space="preserve"> potrebe DVD Općine </w:t>
      </w:r>
      <w:proofErr w:type="spellStart"/>
      <w:r w:rsidRPr="009171CA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rivlaka</w:t>
      </w:r>
      <w:proofErr w:type="spellEnd"/>
      <w:r w:rsidRPr="009171CA">
        <w:rPr>
          <w:rFonts w:ascii="Times New Roman" w:hAnsi="Times New Roman" w:cs="Times New Roman"/>
          <w:sz w:val="24"/>
          <w:szCs w:val="24"/>
        </w:rPr>
        <w:t xml:space="preserve"> planira se izdvojiti 2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171CA">
        <w:rPr>
          <w:rFonts w:ascii="Times New Roman" w:hAnsi="Times New Roman" w:cs="Times New Roman"/>
          <w:sz w:val="24"/>
          <w:szCs w:val="24"/>
        </w:rPr>
        <w:t>.000,00 kune za redovnu djelatnost</w:t>
      </w:r>
      <w:r>
        <w:rPr>
          <w:rFonts w:ascii="Times New Roman" w:hAnsi="Times New Roman" w:cs="Times New Roman"/>
          <w:sz w:val="24"/>
          <w:szCs w:val="24"/>
        </w:rPr>
        <w:t>, za aktivnost Civilne zaštite koja je</w:t>
      </w:r>
      <w:r w:rsidRPr="009171CA">
        <w:rPr>
          <w:rFonts w:ascii="Times New Roman" w:hAnsi="Times New Roman" w:cs="Times New Roman"/>
          <w:sz w:val="24"/>
          <w:szCs w:val="24"/>
        </w:rPr>
        <w:t xml:space="preserve"> temeljena na Zakonu o zaštiti i spašavanju i </w:t>
      </w:r>
      <w:r w:rsidRPr="009171CA">
        <w:rPr>
          <w:rFonts w:ascii="Times New Roman" w:hAnsi="Times New Roman" w:cs="Times New Roman"/>
          <w:sz w:val="24"/>
          <w:szCs w:val="24"/>
        </w:rPr>
        <w:lastRenderedPageBreak/>
        <w:t>Civilnoj zaštiti</w:t>
      </w:r>
      <w:r>
        <w:rPr>
          <w:rFonts w:ascii="Times New Roman" w:hAnsi="Times New Roman" w:cs="Times New Roman"/>
          <w:sz w:val="24"/>
          <w:szCs w:val="24"/>
        </w:rPr>
        <w:t xml:space="preserve"> planirano je 15.000,00 kn dok je i</w:t>
      </w:r>
      <w:r w:rsidRPr="009171CA">
        <w:rPr>
          <w:rFonts w:ascii="Times New Roman" w:hAnsi="Times New Roman" w:cs="Times New Roman"/>
          <w:sz w:val="24"/>
          <w:szCs w:val="24"/>
        </w:rPr>
        <w:t>znos od 5.000,00 kuna predviđen za Hrvatsku gorsku službu spašavanja.</w:t>
      </w:r>
    </w:p>
    <w:p w:rsidR="009171CA" w:rsidRDefault="009171CA" w:rsidP="009171C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8"/>
        <w:gridCol w:w="7074"/>
      </w:tblGrid>
      <w:tr w:rsidR="009171CA" w:rsidRPr="009171CA" w:rsidTr="002465C4">
        <w:tc>
          <w:tcPr>
            <w:tcW w:w="1988" w:type="dxa"/>
            <w:shd w:val="clear" w:color="auto" w:fill="95B3D7" w:themeFill="accent1" w:themeFillTint="99"/>
          </w:tcPr>
          <w:p w:rsidR="009171CA" w:rsidRPr="009171CA" w:rsidRDefault="009171CA" w:rsidP="009171CA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CA" w:rsidRPr="009171CA" w:rsidRDefault="009171CA" w:rsidP="009171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9171CA" w:rsidRPr="009171CA" w:rsidRDefault="009171CA" w:rsidP="009171CA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CA" w:rsidRPr="009171CA" w:rsidRDefault="009171CA" w:rsidP="009171CA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 xml:space="preserve">3004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Organiziranje i provođenje zaštite i spašavanja</w:t>
            </w:r>
          </w:p>
        </w:tc>
      </w:tr>
      <w:tr w:rsidR="009171CA" w:rsidRPr="009171CA" w:rsidTr="002465C4">
        <w:tc>
          <w:tcPr>
            <w:tcW w:w="1988" w:type="dxa"/>
            <w:shd w:val="clear" w:color="auto" w:fill="95B3D7" w:themeFill="accent1" w:themeFillTint="99"/>
          </w:tcPr>
          <w:p w:rsidR="009171CA" w:rsidRPr="009171CA" w:rsidRDefault="009171CA" w:rsidP="009171CA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1CA" w:rsidRPr="009171CA" w:rsidRDefault="009171CA" w:rsidP="009171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9171CA" w:rsidRPr="009171CA" w:rsidRDefault="009171CA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Zakon o zaštiti od požara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 xml:space="preserve"> 92/10)</w:t>
            </w:r>
          </w:p>
          <w:p w:rsidR="009171CA" w:rsidRPr="009171CA" w:rsidRDefault="009171CA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 xml:space="preserve"> 33/01, 60/01, 129/05, 109/07, 125/08, 36/09, 36/09, 150/11, 144/12, 19/13, 137/15, 123/17, 98/19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>,144/20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71CA" w:rsidRPr="009171CA" w:rsidRDefault="009171CA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Zakon o vatrogastvu  (</w:t>
            </w:r>
            <w:r w:rsidR="00557B06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="00200D2C">
              <w:rPr>
                <w:rFonts w:ascii="Times New Roman" w:hAnsi="Times New Roman" w:cs="Times New Roman"/>
                <w:sz w:val="24"/>
                <w:szCs w:val="24"/>
              </w:rPr>
              <w:t>125/19)</w:t>
            </w:r>
          </w:p>
          <w:p w:rsidR="009171CA" w:rsidRPr="009171CA" w:rsidRDefault="009171CA" w:rsidP="00200D2C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Zakon o sustavu civilne zaštite (</w:t>
            </w:r>
            <w:r w:rsidR="00200D2C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</w:t>
            </w:r>
            <w:r w:rsidR="00200D2C" w:rsidRPr="00200D2C">
              <w:rPr>
                <w:rFonts w:ascii="Times New Roman" w:hAnsi="Times New Roman" w:cs="Times New Roman"/>
                <w:sz w:val="24"/>
                <w:szCs w:val="24"/>
              </w:rPr>
              <w:t>82/15, 118/18, 31/20, 20/21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71CA" w:rsidRPr="009171CA" w:rsidRDefault="009171CA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Zakon o Hrvatskoj gorskoj službi spašavanja (</w:t>
            </w:r>
            <w:r w:rsidR="00200D2C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 xml:space="preserve"> 79/06, 110/15)</w:t>
            </w:r>
          </w:p>
          <w:p w:rsidR="009171CA" w:rsidRPr="009171CA" w:rsidRDefault="009171CA" w:rsidP="00930E3A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Zakon o Hrvatskom crvenom križu (</w:t>
            </w:r>
            <w:r w:rsidR="00930E3A">
              <w:rPr>
                <w:rFonts w:ascii="Times New Roman" w:hAnsi="Times New Roman" w:cs="Times New Roman"/>
                <w:sz w:val="24"/>
                <w:szCs w:val="24"/>
              </w:rPr>
              <w:t>„Narodne novine“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E3A" w:rsidRPr="00930E3A">
              <w:rPr>
                <w:rFonts w:ascii="Times New Roman" w:hAnsi="Times New Roman" w:cs="Times New Roman"/>
                <w:sz w:val="24"/>
                <w:szCs w:val="24"/>
              </w:rPr>
              <w:t>71/10, 136/20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71CA" w:rsidRPr="009171CA" w:rsidTr="002465C4">
        <w:tc>
          <w:tcPr>
            <w:tcW w:w="1988" w:type="dxa"/>
            <w:shd w:val="clear" w:color="auto" w:fill="95B3D7" w:themeFill="accent1" w:themeFillTint="99"/>
          </w:tcPr>
          <w:p w:rsidR="009171CA" w:rsidRPr="009171CA" w:rsidRDefault="009171CA" w:rsidP="009171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9171CA" w:rsidRPr="009171CA" w:rsidRDefault="009171CA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Aktivnost A3004-01 Protupožarna zaštita</w:t>
            </w:r>
          </w:p>
          <w:p w:rsidR="009171CA" w:rsidRPr="009171CA" w:rsidRDefault="009171CA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Aktivnost A3004-02 Civilna zaštita i GSS</w:t>
            </w:r>
          </w:p>
        </w:tc>
      </w:tr>
      <w:tr w:rsidR="009171CA" w:rsidRPr="009171CA" w:rsidTr="002465C4">
        <w:tc>
          <w:tcPr>
            <w:tcW w:w="1988" w:type="dxa"/>
            <w:shd w:val="clear" w:color="auto" w:fill="95B3D7" w:themeFill="accent1" w:themeFillTint="99"/>
          </w:tcPr>
          <w:p w:rsidR="009171CA" w:rsidRPr="009171CA" w:rsidRDefault="009171CA" w:rsidP="009171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9171CA" w:rsidRPr="009171CA" w:rsidRDefault="009171CA" w:rsidP="00E902EF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 xml:space="preserve">Postizanje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učinkovite protupožarne 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i civilne zaštite</w:t>
            </w:r>
          </w:p>
        </w:tc>
      </w:tr>
      <w:tr w:rsidR="009171CA" w:rsidRPr="009171CA" w:rsidTr="002465C4">
        <w:tc>
          <w:tcPr>
            <w:tcW w:w="1988" w:type="dxa"/>
            <w:shd w:val="clear" w:color="auto" w:fill="95B3D7" w:themeFill="accent1" w:themeFillTint="99"/>
          </w:tcPr>
          <w:p w:rsidR="009171CA" w:rsidRPr="0039518C" w:rsidRDefault="009171CA" w:rsidP="009171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9171CA" w:rsidRPr="0039518C" w:rsidRDefault="009171CA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270.000,00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9171CA" w:rsidRPr="0039518C" w:rsidRDefault="009171CA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9171CA" w:rsidRPr="0039518C" w:rsidRDefault="009171CA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9171CA" w:rsidRPr="009171CA" w:rsidTr="002465C4">
        <w:tc>
          <w:tcPr>
            <w:tcW w:w="1988" w:type="dxa"/>
            <w:shd w:val="clear" w:color="auto" w:fill="95B3D7" w:themeFill="accent1" w:themeFillTint="99"/>
          </w:tcPr>
          <w:p w:rsidR="009171CA" w:rsidRPr="009171CA" w:rsidRDefault="009171CA" w:rsidP="009171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9171CA" w:rsidRPr="009171CA" w:rsidRDefault="009171CA" w:rsidP="00E902EF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Isplaćena sredstva za poslovanje DVD-a</w:t>
            </w:r>
          </w:p>
          <w:p w:rsidR="009171CA" w:rsidRPr="009171CA" w:rsidRDefault="009171CA" w:rsidP="00E902EF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Isplaćena pomoć za Hrvatsku gorsku službu spašavanja</w:t>
            </w:r>
          </w:p>
          <w:p w:rsidR="009171CA" w:rsidRPr="009171CA" w:rsidRDefault="009171CA" w:rsidP="00E902EF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Osiguranje sredstava za rad civilne zaštite,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te osposobljavanje iste</w:t>
            </w:r>
          </w:p>
        </w:tc>
      </w:tr>
    </w:tbl>
    <w:p w:rsidR="009171CA" w:rsidRDefault="009171CA" w:rsidP="009171C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FE4866" w:rsidRPr="009171CA" w:rsidRDefault="00FE4866" w:rsidP="009171CA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:rsidR="00514EF4" w:rsidRDefault="00514EF4" w:rsidP="00514EF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4EF4">
        <w:rPr>
          <w:rFonts w:ascii="Times New Roman" w:hAnsi="Times New Roman" w:cs="Times New Roman"/>
          <w:b/>
          <w:sz w:val="24"/>
          <w:szCs w:val="24"/>
        </w:rPr>
        <w:t>Program 3005 Poticanje razvoja poljoprivrede</w:t>
      </w:r>
      <w:r>
        <w:rPr>
          <w:rFonts w:ascii="Times New Roman" w:hAnsi="Times New Roman" w:cs="Times New Roman"/>
          <w:sz w:val="24"/>
          <w:szCs w:val="24"/>
        </w:rPr>
        <w:t xml:space="preserve"> obuhvaća stručna predavanja namijenjena lokalnom stanovništvu te su istim planirani rashodi u iznosu od 5.000,00 kn.</w:t>
      </w:r>
    </w:p>
    <w:p w:rsidR="00514EF4" w:rsidRDefault="00514EF4" w:rsidP="00514EF4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8"/>
        <w:gridCol w:w="7074"/>
      </w:tblGrid>
      <w:tr w:rsidR="00514EF4" w:rsidRPr="009171CA" w:rsidTr="00CB3870">
        <w:tc>
          <w:tcPr>
            <w:tcW w:w="1988" w:type="dxa"/>
            <w:shd w:val="clear" w:color="auto" w:fill="95B3D7" w:themeFill="accent1" w:themeFillTint="99"/>
          </w:tcPr>
          <w:p w:rsidR="00514EF4" w:rsidRPr="009171CA" w:rsidRDefault="00514EF4" w:rsidP="00CB3870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F4" w:rsidRPr="009171CA" w:rsidRDefault="00514EF4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514EF4" w:rsidRPr="009171CA" w:rsidRDefault="00514EF4" w:rsidP="00CB3870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F4" w:rsidRPr="009171CA" w:rsidRDefault="00514EF4" w:rsidP="00514EF4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Poticanje razvoja poljoprivrede</w:t>
            </w:r>
          </w:p>
        </w:tc>
      </w:tr>
      <w:tr w:rsidR="00514EF4" w:rsidRPr="009171CA" w:rsidTr="00CB3870">
        <w:tc>
          <w:tcPr>
            <w:tcW w:w="1988" w:type="dxa"/>
            <w:shd w:val="clear" w:color="auto" w:fill="95B3D7" w:themeFill="accent1" w:themeFillTint="99"/>
          </w:tcPr>
          <w:p w:rsidR="00514EF4" w:rsidRPr="009171CA" w:rsidRDefault="00514EF4" w:rsidP="00CB3870">
            <w:pPr>
              <w:pStyle w:val="Bezproreda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F4" w:rsidRPr="009171CA" w:rsidRDefault="00514EF4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514EF4" w:rsidRPr="009171CA" w:rsidRDefault="00514EF4" w:rsidP="00514EF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4EF4" w:rsidRPr="00930E3A" w:rsidRDefault="00514EF4" w:rsidP="00930E3A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((NN 33/01, 60/01, 129/05, 109/07, 125/08, 36/09, 36/09, 150/11, 144/12, 19/13, 137/15, 123/17, 98/19</w:t>
            </w:r>
            <w:r w:rsidR="00930E3A">
              <w:rPr>
                <w:rFonts w:ascii="Times New Roman" w:hAnsi="Times New Roman" w:cs="Times New Roman"/>
                <w:sz w:val="24"/>
                <w:szCs w:val="24"/>
              </w:rPr>
              <w:t>, 144/20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4EF4" w:rsidRPr="009171CA" w:rsidTr="00CB3870">
        <w:tc>
          <w:tcPr>
            <w:tcW w:w="1988" w:type="dxa"/>
            <w:shd w:val="clear" w:color="auto" w:fill="95B3D7" w:themeFill="accent1" w:themeFillTint="99"/>
          </w:tcPr>
          <w:p w:rsidR="00514EF4" w:rsidRPr="009171CA" w:rsidRDefault="00514EF4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514EF4" w:rsidRPr="00514EF4" w:rsidRDefault="00514EF4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Aktivnost A300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5-02</w:t>
            </w: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Stručna predavanja</w:t>
            </w:r>
          </w:p>
        </w:tc>
      </w:tr>
      <w:tr w:rsidR="00514EF4" w:rsidRPr="009171CA" w:rsidTr="00CB3870">
        <w:tc>
          <w:tcPr>
            <w:tcW w:w="1988" w:type="dxa"/>
            <w:shd w:val="clear" w:color="auto" w:fill="95B3D7" w:themeFill="accent1" w:themeFillTint="99"/>
          </w:tcPr>
          <w:p w:rsidR="00514EF4" w:rsidRPr="009171CA" w:rsidRDefault="00514EF4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514EF4" w:rsidRDefault="00514EF4" w:rsidP="00E902EF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i očuvanje poljoprivredne proizvodnje</w:t>
            </w:r>
          </w:p>
          <w:p w:rsidR="00514EF4" w:rsidRPr="009171CA" w:rsidRDefault="00514EF4" w:rsidP="00E902EF">
            <w:pPr>
              <w:pStyle w:val="Bezproreda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Očuvanje ruralnog prostora, te postizanje kvantitativne i kvalitetne proizvodnje</w:t>
            </w:r>
          </w:p>
        </w:tc>
      </w:tr>
      <w:tr w:rsidR="00514EF4" w:rsidRPr="009171CA" w:rsidTr="00CB3870">
        <w:tc>
          <w:tcPr>
            <w:tcW w:w="1988" w:type="dxa"/>
            <w:shd w:val="clear" w:color="auto" w:fill="95B3D7" w:themeFill="accent1" w:themeFillTint="99"/>
          </w:tcPr>
          <w:p w:rsidR="00514EF4" w:rsidRPr="0039518C" w:rsidRDefault="00514EF4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514EF4" w:rsidRPr="0039518C" w:rsidRDefault="00514EF4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5.000,00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514EF4" w:rsidRPr="0039518C" w:rsidRDefault="00514EF4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514EF4" w:rsidRPr="0039518C" w:rsidRDefault="00514EF4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514EF4" w:rsidRPr="009171CA" w:rsidTr="00CB3870">
        <w:tc>
          <w:tcPr>
            <w:tcW w:w="1988" w:type="dxa"/>
            <w:shd w:val="clear" w:color="auto" w:fill="95B3D7" w:themeFill="accent1" w:themeFillTint="99"/>
          </w:tcPr>
          <w:p w:rsidR="00514EF4" w:rsidRPr="009171CA" w:rsidRDefault="00514EF4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171CA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74" w:type="dxa"/>
            <w:shd w:val="clear" w:color="auto" w:fill="DBE5F1" w:themeFill="accent1" w:themeFillTint="33"/>
          </w:tcPr>
          <w:p w:rsidR="00514EF4" w:rsidRDefault="00514EF4" w:rsidP="00E902EF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poljoprivrednika</w:t>
            </w:r>
          </w:p>
          <w:p w:rsidR="00514EF4" w:rsidRPr="009171CA" w:rsidRDefault="00514EF4" w:rsidP="00E902EF">
            <w:pPr>
              <w:pStyle w:val="Bezproreda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Kvaliteta proizvodnje lokalnih proizvoda</w:t>
            </w:r>
          </w:p>
        </w:tc>
      </w:tr>
    </w:tbl>
    <w:p w:rsidR="0092263A" w:rsidRPr="0092263A" w:rsidRDefault="0092263A" w:rsidP="0092263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2263A">
        <w:rPr>
          <w:rFonts w:ascii="Times New Roman" w:hAnsi="Times New Roman" w:cs="Times New Roman"/>
          <w:b/>
          <w:sz w:val="24"/>
          <w:szCs w:val="24"/>
        </w:rPr>
        <w:t>Program 3007 Održavanje objekata i uređaja komunalne infrastrukture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263A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193EC9">
        <w:rPr>
          <w:rFonts w:ascii="Times New Roman" w:hAnsi="Times New Roman" w:cs="Times New Roman"/>
          <w:sz w:val="24"/>
          <w:szCs w:val="24"/>
        </w:rPr>
        <w:t>7.520.566,00</w:t>
      </w:r>
      <w:r w:rsidRPr="0092263A">
        <w:rPr>
          <w:rFonts w:ascii="Times New Roman" w:hAnsi="Times New Roman" w:cs="Times New Roman"/>
          <w:sz w:val="24"/>
          <w:szCs w:val="24"/>
        </w:rPr>
        <w:t xml:space="preserve"> kn odnosi se na održavanje javne rasvjete uključujući elektr</w:t>
      </w:r>
      <w:r w:rsidR="00193EC9">
        <w:rPr>
          <w:rFonts w:ascii="Times New Roman" w:hAnsi="Times New Roman" w:cs="Times New Roman"/>
          <w:sz w:val="24"/>
          <w:szCs w:val="24"/>
        </w:rPr>
        <w:t>ičnu energiju za javnu rasvjetu te modernizaciju javne rasvjete kroz ESCO model, zatim</w:t>
      </w:r>
      <w:r w:rsidRPr="0092263A">
        <w:rPr>
          <w:rFonts w:ascii="Times New Roman" w:hAnsi="Times New Roman" w:cs="Times New Roman"/>
          <w:sz w:val="24"/>
          <w:szCs w:val="24"/>
        </w:rPr>
        <w:t xml:space="preserve"> održavanje </w:t>
      </w:r>
      <w:r w:rsidR="00193EC9">
        <w:rPr>
          <w:rFonts w:ascii="Times New Roman" w:hAnsi="Times New Roman" w:cs="Times New Roman"/>
          <w:sz w:val="24"/>
          <w:szCs w:val="24"/>
        </w:rPr>
        <w:t>zelenih i ostalih</w:t>
      </w:r>
      <w:r w:rsidRPr="0092263A">
        <w:rPr>
          <w:rFonts w:ascii="Times New Roman" w:hAnsi="Times New Roman" w:cs="Times New Roman"/>
          <w:sz w:val="24"/>
          <w:szCs w:val="24"/>
        </w:rPr>
        <w:t xml:space="preserve"> javnih površina, plaža i obalnog pojasa, </w:t>
      </w:r>
      <w:r w:rsidR="00193EC9">
        <w:rPr>
          <w:rFonts w:ascii="Times New Roman" w:hAnsi="Times New Roman" w:cs="Times New Roman"/>
          <w:sz w:val="24"/>
          <w:szCs w:val="24"/>
        </w:rPr>
        <w:t xml:space="preserve">odvodnju atmosferskih i otpadnih voda, održavanje nerazvrstanih cesta i vodovodne mreže, održavanje lučica. </w:t>
      </w:r>
      <w:r w:rsidRPr="0092263A">
        <w:rPr>
          <w:rFonts w:ascii="Times New Roman" w:hAnsi="Times New Roman" w:cs="Times New Roman"/>
          <w:sz w:val="24"/>
          <w:szCs w:val="24"/>
        </w:rPr>
        <w:t>Komunalna infrastruktura održava se u skladu s programom održavanja komunalne infrastrukture ili u skladu s ugovorom ili drugim aktom određenim Zakonom o komunalnom gospodarstvu ili drugim posebnim zakonom.</w:t>
      </w:r>
    </w:p>
    <w:p w:rsidR="00365C9D" w:rsidRDefault="00365C9D" w:rsidP="00764D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8"/>
        <w:gridCol w:w="8"/>
        <w:gridCol w:w="7066"/>
      </w:tblGrid>
      <w:tr w:rsidR="00193EC9" w:rsidRPr="004B5FB1" w:rsidTr="009E5D8F">
        <w:tc>
          <w:tcPr>
            <w:tcW w:w="1996" w:type="dxa"/>
            <w:gridSpan w:val="2"/>
            <w:shd w:val="clear" w:color="auto" w:fill="95B3D7" w:themeFill="accent1" w:themeFillTint="99"/>
          </w:tcPr>
          <w:p w:rsidR="00193EC9" w:rsidRPr="004B5FB1" w:rsidRDefault="00193EC9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C9" w:rsidRPr="004B5FB1" w:rsidRDefault="00193EC9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193EC9" w:rsidRPr="004B5FB1" w:rsidRDefault="00193EC9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C9" w:rsidRPr="004B5FB1" w:rsidRDefault="00193EC9" w:rsidP="00193EC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3007 Održavanje objekata i uređaja komunalne infrastrukture</w:t>
            </w:r>
          </w:p>
        </w:tc>
      </w:tr>
      <w:tr w:rsidR="00193EC9" w:rsidRPr="004B5FB1" w:rsidTr="009E5D8F">
        <w:tc>
          <w:tcPr>
            <w:tcW w:w="1996" w:type="dxa"/>
            <w:gridSpan w:val="2"/>
            <w:shd w:val="clear" w:color="auto" w:fill="95B3D7" w:themeFill="accent1" w:themeFillTint="99"/>
          </w:tcPr>
          <w:p w:rsidR="00193EC9" w:rsidRPr="004B5FB1" w:rsidRDefault="00193EC9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C9" w:rsidRPr="004B5FB1" w:rsidRDefault="00193EC9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193EC9" w:rsidRPr="004B5FB1" w:rsidRDefault="00193EC9" w:rsidP="00930E3A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Zakon o komunalnom gospodarstvu (</w:t>
            </w:r>
            <w:r w:rsidR="00930E3A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="00930E3A" w:rsidRPr="00930E3A">
              <w:rPr>
                <w:rFonts w:ascii="Times New Roman" w:hAnsi="Times New Roman" w:cs="Times New Roman"/>
                <w:sz w:val="24"/>
                <w:szCs w:val="24"/>
              </w:rPr>
              <w:t>68/18, 110/18, 32/20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EC9" w:rsidRPr="004B5FB1" w:rsidRDefault="00193EC9" w:rsidP="00930E3A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Zakon o gradnji (</w:t>
            </w:r>
            <w:r w:rsidR="00930E3A" w:rsidRPr="00930E3A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</w:t>
            </w:r>
            <w:r w:rsidR="00930E3A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0E3A" w:rsidRPr="00930E3A">
              <w:rPr>
                <w:rFonts w:ascii="Times New Roman" w:hAnsi="Times New Roman" w:cs="Times New Roman"/>
                <w:sz w:val="24"/>
                <w:szCs w:val="24"/>
              </w:rPr>
              <w:t>153/13, 20/17, 39/19, 125/19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EC9" w:rsidRPr="004B5FB1" w:rsidRDefault="00193EC9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Zakon o prostornom uređenju (</w:t>
            </w:r>
            <w:r w:rsidR="00930E3A" w:rsidRPr="00930E3A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153/13, 65/17, 114/18, 39/19, 98/19)</w:t>
            </w:r>
          </w:p>
          <w:p w:rsidR="00193EC9" w:rsidRPr="004B5FB1" w:rsidRDefault="00193EC9" w:rsidP="00930E3A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Zakon o cestama (</w:t>
            </w:r>
            <w:r w:rsidR="00930E3A" w:rsidRPr="00930E3A">
              <w:rPr>
                <w:rFonts w:ascii="Times New Roman" w:hAnsi="Times New Roman" w:cs="Times New Roman"/>
                <w:sz w:val="24"/>
                <w:szCs w:val="24"/>
              </w:rPr>
              <w:t>„Narodne novine“ 84/11, 22/13, 54/13, 148/13, 92/14, 110/19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93EC9" w:rsidRPr="004B5FB1" w:rsidRDefault="00193EC9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Odluka o komunalnim djelatnostima na području Općine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B4F06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Službeni glasnik Zadarske županije</w:t>
            </w:r>
            <w:r w:rsidR="00AB4F0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broj 13/15, 05/18)</w:t>
            </w:r>
          </w:p>
        </w:tc>
      </w:tr>
      <w:tr w:rsidR="00193EC9" w:rsidRPr="004B5FB1" w:rsidTr="009E5D8F">
        <w:tc>
          <w:tcPr>
            <w:tcW w:w="1996" w:type="dxa"/>
            <w:gridSpan w:val="2"/>
            <w:shd w:val="clear" w:color="auto" w:fill="95B3D7" w:themeFill="accent1" w:themeFillTint="99"/>
          </w:tcPr>
          <w:p w:rsidR="00193EC9" w:rsidRPr="004B5FB1" w:rsidRDefault="00193EC9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193EC9" w:rsidRPr="004B5FB1" w:rsidRDefault="00193EC9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A3007-01 Rashodi za materijal</w:t>
            </w:r>
          </w:p>
          <w:p w:rsidR="00193EC9" w:rsidRPr="004B5FB1" w:rsidRDefault="00193EC9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3007-03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8F">
              <w:rPr>
                <w:rFonts w:ascii="Times New Roman" w:hAnsi="Times New Roman" w:cs="Times New Roman"/>
                <w:sz w:val="24"/>
                <w:szCs w:val="24"/>
              </w:rPr>
              <w:t>Održavanje javne rasvjete</w:t>
            </w:r>
          </w:p>
          <w:p w:rsidR="00193EC9" w:rsidRPr="004B5FB1" w:rsidRDefault="00193EC9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3007-04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državanje zelenih javnih površina</w:t>
            </w:r>
          </w:p>
          <w:p w:rsidR="00193EC9" w:rsidRPr="004B5FB1" w:rsidRDefault="00193EC9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3007-05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državanje ostalih javnih površina</w:t>
            </w:r>
          </w:p>
          <w:p w:rsidR="00193EC9" w:rsidRPr="009E5D8F" w:rsidRDefault="00193EC9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3007-06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državanje plaža</w:t>
            </w:r>
          </w:p>
          <w:p w:rsidR="00193EC9" w:rsidRDefault="00193EC9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3007-08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Odvodnja atmosferskih i otpadnih voda</w:t>
            </w:r>
          </w:p>
          <w:p w:rsidR="00193EC9" w:rsidRDefault="00193EC9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3007-09 </w:t>
            </w:r>
            <w:r w:rsidR="009E5D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državanje nerazvrstanih cesta</w:t>
            </w:r>
          </w:p>
          <w:p w:rsidR="00193EC9" w:rsidRDefault="00193EC9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3007-10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državanje vodovodne mreže</w:t>
            </w:r>
          </w:p>
          <w:p w:rsidR="00193EC9" w:rsidRDefault="00193EC9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3007-11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državanje lučica</w:t>
            </w:r>
          </w:p>
          <w:p w:rsidR="00193EC9" w:rsidRDefault="00193EC9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3007-12</w:t>
            </w:r>
            <w:r w:rsidR="009E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Božićno uređenje mjesta</w:t>
            </w:r>
          </w:p>
          <w:p w:rsidR="00193EC9" w:rsidRDefault="00193EC9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3007-13 </w:t>
            </w:r>
            <w:r w:rsidR="009E5D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državanje opreme</w:t>
            </w:r>
          </w:p>
          <w:p w:rsidR="00193EC9" w:rsidRDefault="00193EC9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A3007-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8F">
              <w:rPr>
                <w:rFonts w:ascii="Times New Roman" w:hAnsi="Times New Roman" w:cs="Times New Roman"/>
                <w:sz w:val="24"/>
                <w:szCs w:val="24"/>
              </w:rPr>
              <w:t>Komunalne usluge na javnim površinama</w:t>
            </w:r>
          </w:p>
          <w:p w:rsidR="00193EC9" w:rsidRPr="004B5FB1" w:rsidRDefault="00193EC9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3007-15</w:t>
            </w: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5D8F">
              <w:rPr>
                <w:rFonts w:ascii="Times New Roman" w:hAnsi="Times New Roman" w:cs="Times New Roman"/>
                <w:sz w:val="24"/>
                <w:szCs w:val="24"/>
              </w:rPr>
              <w:t xml:space="preserve">Projekt proširenja i produbljenja plovnog kanala </w:t>
            </w:r>
            <w:proofErr w:type="spellStart"/>
            <w:r w:rsidR="009E5D8F">
              <w:rPr>
                <w:rFonts w:ascii="Times New Roman" w:hAnsi="Times New Roman" w:cs="Times New Roman"/>
                <w:sz w:val="24"/>
                <w:szCs w:val="24"/>
              </w:rPr>
              <w:t>Privlački</w:t>
            </w:r>
            <w:proofErr w:type="spellEnd"/>
            <w:r w:rsidR="009E5D8F">
              <w:rPr>
                <w:rFonts w:ascii="Times New Roman" w:hAnsi="Times New Roman" w:cs="Times New Roman"/>
                <w:sz w:val="24"/>
                <w:szCs w:val="24"/>
              </w:rPr>
              <w:t xml:space="preserve"> gaz</w:t>
            </w:r>
          </w:p>
        </w:tc>
      </w:tr>
      <w:tr w:rsidR="00193EC9" w:rsidRPr="004B5FB1" w:rsidTr="009E5D8F">
        <w:tc>
          <w:tcPr>
            <w:tcW w:w="1996" w:type="dxa"/>
            <w:gridSpan w:val="2"/>
            <w:shd w:val="clear" w:color="auto" w:fill="95B3D7" w:themeFill="accent1" w:themeFillTint="99"/>
          </w:tcPr>
          <w:p w:rsidR="00193EC9" w:rsidRPr="004B5FB1" w:rsidRDefault="00193EC9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3EC9" w:rsidRPr="004B5FB1" w:rsidRDefault="00193EC9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185231" w:rsidRDefault="00193EC9" w:rsidP="00E902EF">
            <w:pPr>
              <w:pStyle w:val="Bezprored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Održavanje prometnica; </w:t>
            </w:r>
          </w:p>
          <w:p w:rsidR="00185231" w:rsidRPr="00185231" w:rsidRDefault="00193EC9" w:rsidP="00E902EF">
            <w:pPr>
              <w:pStyle w:val="Bezprored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 xml:space="preserve">državanje funkcionalnosti javne rasvjete i plaćanje troškova energenta; </w:t>
            </w:r>
          </w:p>
          <w:p w:rsidR="00185231" w:rsidRDefault="00193EC9" w:rsidP="00E902EF">
            <w:pPr>
              <w:pStyle w:val="Bezprored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održavanje zelenih površina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ostalih javnih površina</w:t>
            </w:r>
            <w:r w:rsidR="00185231">
              <w:rPr>
                <w:rFonts w:ascii="Times New Roman" w:hAnsi="Times New Roman" w:cs="Times New Roman"/>
                <w:sz w:val="24"/>
                <w:szCs w:val="24"/>
              </w:rPr>
              <w:t>, šetnica</w:t>
            </w:r>
          </w:p>
          <w:p w:rsidR="00185231" w:rsidRDefault="00193EC9" w:rsidP="00E902EF">
            <w:pPr>
              <w:pStyle w:val="Bezprored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održavanje vodovodne mreže; </w:t>
            </w:r>
          </w:p>
          <w:p w:rsidR="00185231" w:rsidRDefault="00193EC9" w:rsidP="00E902EF">
            <w:pPr>
              <w:pStyle w:val="Bezprored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održavanje luka i lučica; </w:t>
            </w:r>
          </w:p>
          <w:p w:rsidR="00185231" w:rsidRPr="00185231" w:rsidRDefault="00193EC9" w:rsidP="00E902EF">
            <w:pPr>
              <w:pStyle w:val="Bezprored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 xml:space="preserve">anacija i asfaltiranje nerazvrstanih cesta; </w:t>
            </w:r>
          </w:p>
          <w:p w:rsidR="00193EC9" w:rsidRPr="004B5FB1" w:rsidRDefault="00193EC9" w:rsidP="00E902EF">
            <w:pPr>
              <w:pStyle w:val="Bezproreda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održavanje plaža</w:t>
            </w:r>
          </w:p>
        </w:tc>
      </w:tr>
      <w:tr w:rsidR="009E5D8F" w:rsidRPr="009171CA" w:rsidTr="00CB3870">
        <w:tc>
          <w:tcPr>
            <w:tcW w:w="1988" w:type="dxa"/>
            <w:shd w:val="clear" w:color="auto" w:fill="95B3D7" w:themeFill="accent1" w:themeFillTint="99"/>
          </w:tcPr>
          <w:p w:rsidR="009E5D8F" w:rsidRPr="0039518C" w:rsidRDefault="009E5D8F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74" w:type="dxa"/>
            <w:gridSpan w:val="2"/>
            <w:shd w:val="clear" w:color="auto" w:fill="DBE5F1" w:themeFill="accent1" w:themeFillTint="33"/>
          </w:tcPr>
          <w:p w:rsidR="009E5D8F" w:rsidRPr="0039518C" w:rsidRDefault="009E5D8F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7.520.566,00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9E5D8F" w:rsidRPr="0039518C" w:rsidRDefault="009E5D8F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6.055.000,00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9E5D8F" w:rsidRPr="0039518C" w:rsidRDefault="009E5D8F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6.075.000,00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193EC9" w:rsidRPr="004B5FB1" w:rsidTr="009E5D8F">
        <w:tc>
          <w:tcPr>
            <w:tcW w:w="1996" w:type="dxa"/>
            <w:gridSpan w:val="2"/>
            <w:shd w:val="clear" w:color="auto" w:fill="95B3D7" w:themeFill="accent1" w:themeFillTint="99"/>
          </w:tcPr>
          <w:p w:rsidR="00193EC9" w:rsidRPr="004B5FB1" w:rsidRDefault="00193EC9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193EC9" w:rsidRPr="004B5FB1" w:rsidRDefault="00193EC9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>Održavanje komunalne infrastrukture u urednom stanju i unapređenje postojećeg stanja.</w:t>
            </w:r>
          </w:p>
        </w:tc>
      </w:tr>
    </w:tbl>
    <w:p w:rsidR="00193EC9" w:rsidRDefault="00193EC9" w:rsidP="00764D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5D68" w:rsidRDefault="006D5D68" w:rsidP="00764D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D5D68" w:rsidRPr="006D5D68" w:rsidRDefault="006D5D68" w:rsidP="006D5D6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Rashodi programa 3008 Zaštita okoliša </w:t>
      </w:r>
      <w:r w:rsidRPr="006D5D68">
        <w:rPr>
          <w:rFonts w:ascii="Times New Roman" w:hAnsi="Times New Roman" w:cs="Times New Roman"/>
          <w:sz w:val="24"/>
          <w:szCs w:val="24"/>
        </w:rPr>
        <w:t>planirani su u iznosu od 395.000,00 kn 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D68">
        <w:rPr>
          <w:rFonts w:ascii="Times New Roman" w:hAnsi="Times New Roman" w:cs="Times New Roman"/>
          <w:sz w:val="24"/>
          <w:szCs w:val="24"/>
        </w:rPr>
        <w:t>obuhvaća aktivnosti i projekte koji su od općeg značaja i izravno utječu na zaštitu okoli</w:t>
      </w:r>
      <w:r>
        <w:rPr>
          <w:rFonts w:ascii="Times New Roman" w:hAnsi="Times New Roman" w:cs="Times New Roman"/>
          <w:sz w:val="24"/>
          <w:szCs w:val="24"/>
        </w:rPr>
        <w:t xml:space="preserve">ša i poboljšanje uvjeta života. </w:t>
      </w:r>
      <w:r w:rsidRPr="006D5D68">
        <w:rPr>
          <w:rFonts w:ascii="Times New Roman" w:hAnsi="Times New Roman" w:cs="Times New Roman"/>
          <w:sz w:val="24"/>
          <w:szCs w:val="24"/>
        </w:rPr>
        <w:t>Cilj programa je unaprijediti stanje u okolišu, odnosno kvalitetu praćenja ili mjerenja pojedinih sastavnica okoliša.</w:t>
      </w:r>
    </w:p>
    <w:p w:rsidR="006D5D68" w:rsidRDefault="006D5D68" w:rsidP="006D5D6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78"/>
        <w:gridCol w:w="7084"/>
      </w:tblGrid>
      <w:tr w:rsidR="006D5D68" w:rsidRPr="00931E48" w:rsidTr="00CB3870">
        <w:tc>
          <w:tcPr>
            <w:tcW w:w="1978" w:type="dxa"/>
            <w:shd w:val="clear" w:color="auto" w:fill="95B3D7" w:themeFill="accent1" w:themeFillTint="99"/>
          </w:tcPr>
          <w:p w:rsidR="006D5D68" w:rsidRPr="00931E48" w:rsidRDefault="006D5D68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D68" w:rsidRPr="00931E48" w:rsidRDefault="006D5D68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6D5D68" w:rsidRPr="00931E48" w:rsidRDefault="006D5D68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D68" w:rsidRPr="00931E48" w:rsidRDefault="006D5D68" w:rsidP="000515C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3008 </w:t>
            </w:r>
            <w:r w:rsidR="000515CE"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</w:tr>
      <w:tr w:rsidR="006D5D68" w:rsidRPr="00931E48" w:rsidTr="00CB3870">
        <w:tc>
          <w:tcPr>
            <w:tcW w:w="1978" w:type="dxa"/>
            <w:shd w:val="clear" w:color="auto" w:fill="95B3D7" w:themeFill="accent1" w:themeFillTint="99"/>
          </w:tcPr>
          <w:p w:rsidR="006D5D68" w:rsidRPr="00931E48" w:rsidRDefault="006D5D68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D68" w:rsidRPr="00931E48" w:rsidRDefault="006D5D68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6D5D68" w:rsidRPr="00931E48" w:rsidRDefault="006D5D68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(NN 33/01, 60/01, 129/05, 109/07, 125/08, 36/09, 36/09, 150/11, 144/12, 19/13, 137/15, 123/17, 98/19</w:t>
            </w:r>
            <w:r w:rsidR="00AB4F06">
              <w:rPr>
                <w:rFonts w:ascii="Times New Roman" w:hAnsi="Times New Roman" w:cs="Times New Roman"/>
                <w:sz w:val="24"/>
                <w:szCs w:val="24"/>
              </w:rPr>
              <w:t>, 144/20</w:t>
            </w: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5D68" w:rsidRDefault="006D5D68" w:rsidP="00E902EF">
            <w:pPr>
              <w:pStyle w:val="Odlomakpopisa"/>
              <w:numPr>
                <w:ilvl w:val="0"/>
                <w:numId w:val="7"/>
              </w:num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6ABC">
              <w:rPr>
                <w:rFonts w:ascii="Times New Roman" w:hAnsi="Times New Roman" w:cs="Times New Roman"/>
                <w:sz w:val="24"/>
                <w:szCs w:val="24"/>
              </w:rPr>
              <w:t xml:space="preserve">Statuta općine </w:t>
            </w:r>
            <w:proofErr w:type="spellStart"/>
            <w:r w:rsidRPr="00776ABC"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  <w:r w:rsidRPr="00776ABC">
              <w:rPr>
                <w:rFonts w:ascii="Times New Roman" w:hAnsi="Times New Roman" w:cs="Times New Roman"/>
                <w:sz w:val="24"/>
                <w:szCs w:val="24"/>
              </w:rPr>
              <w:t xml:space="preserve"> (Službeni glasnik Zadarske županije broj 05/1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 07/21</w:t>
            </w:r>
            <w:r w:rsidRPr="00776A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5D68" w:rsidRPr="00931E48" w:rsidRDefault="006D5D68" w:rsidP="001B0720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Zakon o održivom gospodarenju otpadom (</w:t>
            </w:r>
            <w:r w:rsidR="001B0720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B0720" w:rsidRPr="001B0720">
              <w:rPr>
                <w:rFonts w:ascii="Times New Roman" w:hAnsi="Times New Roman" w:cs="Times New Roman"/>
                <w:sz w:val="24"/>
                <w:szCs w:val="24"/>
              </w:rPr>
              <w:t>94/13, 73/17, 14/19, 98/19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5D68" w:rsidRPr="001B0720" w:rsidRDefault="006D5D68" w:rsidP="001B0720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Zakon o zaštiti okoliša (</w:t>
            </w:r>
            <w:r w:rsidR="001B0720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720" w:rsidRPr="001B0720">
              <w:rPr>
                <w:rFonts w:ascii="Times New Roman" w:hAnsi="Times New Roman" w:cs="Times New Roman"/>
                <w:sz w:val="24"/>
                <w:szCs w:val="24"/>
              </w:rPr>
              <w:t>80/13, 153/13, 78/15, 12/18, 118/18</w:t>
            </w: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5D68" w:rsidRPr="00931E48" w:rsidRDefault="006D5D68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 xml:space="preserve">Ugovor s Čistoćom Zadar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d.o.o. </w:t>
            </w: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o odvozu otpada</w:t>
            </w:r>
          </w:p>
          <w:p w:rsidR="006D5D68" w:rsidRPr="00931E48" w:rsidRDefault="006D5D68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 xml:space="preserve">Ugovor 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Ciklo</w:t>
            </w:r>
            <w:r w:rsidR="00930E3A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d.o.o.</w:t>
            </w: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 xml:space="preserve"> o provođenju sustava deratizacije i </w:t>
            </w:r>
            <w:proofErr w:type="spellStart"/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dezisekcije</w:t>
            </w:r>
            <w:proofErr w:type="spellEnd"/>
          </w:p>
          <w:p w:rsidR="006D5D68" w:rsidRPr="00931E48" w:rsidRDefault="006D5D68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68" w:rsidRPr="00931E48" w:rsidTr="00CB3870">
        <w:tc>
          <w:tcPr>
            <w:tcW w:w="1978" w:type="dxa"/>
            <w:shd w:val="clear" w:color="auto" w:fill="95B3D7" w:themeFill="accent1" w:themeFillTint="99"/>
          </w:tcPr>
          <w:p w:rsidR="006D5D68" w:rsidRPr="00931E48" w:rsidRDefault="006D5D68" w:rsidP="00CB387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6D5D68" w:rsidRPr="00931E48" w:rsidRDefault="006D5D68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3008-01 Odvoz otpada</w:t>
            </w:r>
          </w:p>
          <w:p w:rsidR="006D5D68" w:rsidRDefault="006D5D68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3008-0</w:t>
            </w:r>
            <w:r w:rsidR="000515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Deratizacija i dezinsekcija</w:t>
            </w:r>
          </w:p>
          <w:p w:rsidR="000515CE" w:rsidRDefault="000515CE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A3008-04 Poticajna naknada FZOEU</w:t>
            </w:r>
          </w:p>
          <w:p w:rsidR="000515CE" w:rsidRPr="00931E48" w:rsidRDefault="000515CE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A3008-05 Sufinanciranje zbrinjavanja azbesta</w:t>
            </w:r>
          </w:p>
          <w:p w:rsidR="006D5D68" w:rsidRPr="00931E48" w:rsidRDefault="006D5D68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D68" w:rsidRPr="00931E48" w:rsidTr="00CB3870">
        <w:tc>
          <w:tcPr>
            <w:tcW w:w="1978" w:type="dxa"/>
            <w:shd w:val="clear" w:color="auto" w:fill="95B3D7" w:themeFill="accent1" w:themeFillTint="99"/>
          </w:tcPr>
          <w:p w:rsidR="006D5D68" w:rsidRPr="00931E48" w:rsidRDefault="006D5D68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5D68" w:rsidRPr="00931E48" w:rsidRDefault="006D5D68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6D5D68" w:rsidRPr="00931E48" w:rsidRDefault="006D5D68" w:rsidP="00E902EF">
            <w:pPr>
              <w:pStyle w:val="Bezprored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Č</w:t>
            </w:r>
            <w:r w:rsidRPr="00931E48">
              <w:rPr>
                <w:rFonts w:ascii="Times New Roman" w:eastAsia="Calibri" w:hAnsi="Times New Roman" w:cs="Times New Roman"/>
                <w:sz w:val="24"/>
                <w:szCs w:val="24"/>
              </w:rPr>
              <w:t>išćenje i odvoz otpada</w:t>
            </w:r>
          </w:p>
          <w:p w:rsidR="006D5D68" w:rsidRPr="00931E48" w:rsidRDefault="006D5D68" w:rsidP="00E902EF">
            <w:pPr>
              <w:pStyle w:val="Bezprored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Pr="00931E48">
              <w:rPr>
                <w:rFonts w:ascii="Times New Roman" w:eastAsia="Calibri" w:hAnsi="Times New Roman" w:cs="Times New Roman"/>
                <w:sz w:val="24"/>
                <w:szCs w:val="24"/>
              </w:rPr>
              <w:t>rovođenje mjera DDD</w:t>
            </w:r>
          </w:p>
        </w:tc>
      </w:tr>
      <w:tr w:rsidR="000515CE" w:rsidRPr="00931E48" w:rsidTr="00CB3870">
        <w:tc>
          <w:tcPr>
            <w:tcW w:w="1978" w:type="dxa"/>
            <w:shd w:val="clear" w:color="auto" w:fill="95B3D7" w:themeFill="accent1" w:themeFillTint="99"/>
          </w:tcPr>
          <w:p w:rsidR="000515CE" w:rsidRPr="0039518C" w:rsidRDefault="000515CE" w:rsidP="000515C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0515CE" w:rsidRPr="0039518C" w:rsidRDefault="000515CE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 w:rsidR="00F55991">
              <w:rPr>
                <w:rFonts w:ascii="Times New Roman" w:hAnsi="Times New Roman" w:cs="Times New Roman"/>
                <w:sz w:val="24"/>
                <w:szCs w:val="24"/>
              </w:rPr>
              <w:t>395.000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0515CE" w:rsidRPr="0039518C" w:rsidRDefault="000515CE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 w:rsidR="00F55991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0515CE" w:rsidRPr="0039518C" w:rsidRDefault="000515CE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 w:rsidR="00F5599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0515CE" w:rsidRPr="00931E48" w:rsidTr="00CB3870">
        <w:tc>
          <w:tcPr>
            <w:tcW w:w="1978" w:type="dxa"/>
            <w:shd w:val="clear" w:color="auto" w:fill="95B3D7" w:themeFill="accent1" w:themeFillTint="99"/>
          </w:tcPr>
          <w:p w:rsidR="000515CE" w:rsidRPr="00931E48" w:rsidRDefault="000515CE" w:rsidP="000515C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84" w:type="dxa"/>
            <w:shd w:val="clear" w:color="auto" w:fill="DBE5F1" w:themeFill="accent1" w:themeFillTint="33"/>
          </w:tcPr>
          <w:p w:rsidR="000515CE" w:rsidRPr="00931E48" w:rsidRDefault="000515CE" w:rsidP="00E902EF">
            <w:pPr>
              <w:pStyle w:val="Bezproreda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31E48">
              <w:rPr>
                <w:rFonts w:ascii="Times New Roman" w:hAnsi="Times New Roman" w:cs="Times New Roman"/>
                <w:sz w:val="24"/>
                <w:szCs w:val="24"/>
              </w:rPr>
              <w:t>Podizanje razine svijesti o okolišu, poduzimanje mjera u svrhu  očuvanja ljudskog zdravlja i okoliša, te čuvanje prirodnih vrijednosti.</w:t>
            </w:r>
          </w:p>
        </w:tc>
      </w:tr>
    </w:tbl>
    <w:p w:rsidR="006D5D68" w:rsidRDefault="006D5D68" w:rsidP="00764D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E4866" w:rsidRDefault="00FE4866" w:rsidP="00764DA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C4BC6" w:rsidRDefault="008C4BC6" w:rsidP="00210AC8">
      <w:pPr>
        <w:pStyle w:val="Bezproreda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0AC8">
        <w:rPr>
          <w:rFonts w:ascii="Times New Roman" w:hAnsi="Times New Roman" w:cs="Times New Roman"/>
          <w:b/>
          <w:sz w:val="24"/>
          <w:szCs w:val="24"/>
        </w:rPr>
        <w:t>Program 3009 Zdravstvene i veterinarske usluge</w:t>
      </w:r>
      <w:r w:rsidRPr="00210AC8">
        <w:rPr>
          <w:rFonts w:ascii="Times New Roman" w:hAnsi="Times New Roman" w:cs="Times New Roman"/>
          <w:sz w:val="24"/>
          <w:szCs w:val="24"/>
        </w:rPr>
        <w:t xml:space="preserve"> planiran je u iznosu 20.000,00 kn </w:t>
      </w:r>
      <w:r w:rsidR="00210AC8">
        <w:rPr>
          <w:rFonts w:ascii="Times New Roman" w:hAnsi="Times New Roman" w:cs="Times New Roman"/>
          <w:sz w:val="24"/>
          <w:szCs w:val="24"/>
        </w:rPr>
        <w:t>te kao što mu samo ime kaže obuhvaća veterinarske usluge te usluge stručnog nadzora nad provedbom mjera DDD.</w:t>
      </w:r>
    </w:p>
    <w:p w:rsidR="008C4BC6" w:rsidRDefault="008C4BC6" w:rsidP="00764DA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8C4BC6" w:rsidRPr="00B02AC8" w:rsidTr="008C4BC6">
        <w:tc>
          <w:tcPr>
            <w:tcW w:w="1994" w:type="dxa"/>
            <w:shd w:val="clear" w:color="auto" w:fill="95B3D7" w:themeFill="accent1" w:themeFillTint="99"/>
          </w:tcPr>
          <w:p w:rsidR="008C4BC6" w:rsidRPr="00B02AC8" w:rsidRDefault="008C4BC6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C6" w:rsidRPr="00B02AC8" w:rsidRDefault="008C4BC6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8C4BC6" w:rsidRDefault="008C4BC6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C6" w:rsidRPr="00B02AC8" w:rsidRDefault="008C4BC6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 Zdravstvene i veterinarske usluge</w:t>
            </w:r>
          </w:p>
        </w:tc>
      </w:tr>
      <w:tr w:rsidR="008C4BC6" w:rsidRPr="00B02AC8" w:rsidTr="008C4BC6">
        <w:tc>
          <w:tcPr>
            <w:tcW w:w="1994" w:type="dxa"/>
            <w:shd w:val="clear" w:color="auto" w:fill="95B3D7" w:themeFill="accent1" w:themeFillTint="99"/>
          </w:tcPr>
          <w:p w:rsidR="008C4BC6" w:rsidRPr="00B02AC8" w:rsidRDefault="008C4BC6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C6" w:rsidRPr="00B02AC8" w:rsidRDefault="008C4BC6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8C4BC6" w:rsidRPr="001B0720" w:rsidRDefault="008C4BC6" w:rsidP="001B0720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Zakon o zaštiti životinja (</w:t>
            </w:r>
            <w:r w:rsidR="001B0720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1B0720">
              <w:rPr>
                <w:rFonts w:ascii="Times New Roman" w:hAnsi="Times New Roman" w:cs="Times New Roman"/>
                <w:sz w:val="24"/>
                <w:szCs w:val="24"/>
              </w:rPr>
              <w:t xml:space="preserve"> 102/17, 32/19)</w:t>
            </w:r>
          </w:p>
          <w:p w:rsidR="008C4BC6" w:rsidRPr="00B02AC8" w:rsidRDefault="008C4BC6" w:rsidP="001B0720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Zakon o zaštiti pučanstva od zaraznih bolesti (</w:t>
            </w:r>
            <w:r w:rsidR="001B0720" w:rsidRPr="001B0720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720" w:rsidRPr="001B0720">
              <w:rPr>
                <w:rFonts w:ascii="Times New Roman" w:hAnsi="Times New Roman" w:cs="Times New Roman"/>
                <w:sz w:val="24"/>
                <w:szCs w:val="24"/>
              </w:rPr>
              <w:t>79/07, 113/08, 43/09, 130/17, 114/18, 47/20, 134/20</w:t>
            </w: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C4BC6" w:rsidRPr="00B02AC8" w:rsidRDefault="008C4BC6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5FB1">
              <w:rPr>
                <w:rFonts w:ascii="Times New Roman" w:hAnsi="Times New Roman" w:cs="Times New Roman"/>
                <w:sz w:val="24"/>
                <w:szCs w:val="24"/>
              </w:rPr>
              <w:t xml:space="preserve">Odluka o komunalnim djelatnostima na području Općine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(Službeni glasnik Zadarske županije broj 13/15, 05/18)</w:t>
            </w:r>
          </w:p>
        </w:tc>
      </w:tr>
      <w:tr w:rsidR="008C4BC6" w:rsidRPr="00B02AC8" w:rsidTr="008C4BC6">
        <w:tc>
          <w:tcPr>
            <w:tcW w:w="1994" w:type="dxa"/>
            <w:shd w:val="clear" w:color="auto" w:fill="95B3D7" w:themeFill="accent1" w:themeFillTint="99"/>
          </w:tcPr>
          <w:p w:rsidR="008C4BC6" w:rsidRPr="00B02AC8" w:rsidRDefault="008C4BC6" w:rsidP="00CB387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8C4BC6" w:rsidRPr="00B02AC8" w:rsidRDefault="008C4BC6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A3009-01 Zdravstvene i veterinarske usluge</w:t>
            </w:r>
          </w:p>
        </w:tc>
      </w:tr>
      <w:tr w:rsidR="008C4BC6" w:rsidRPr="00B02AC8" w:rsidTr="008C4BC6">
        <w:tc>
          <w:tcPr>
            <w:tcW w:w="1994" w:type="dxa"/>
            <w:shd w:val="clear" w:color="auto" w:fill="95B3D7" w:themeFill="accent1" w:themeFillTint="99"/>
          </w:tcPr>
          <w:p w:rsidR="008C4BC6" w:rsidRDefault="008C4BC6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4BC6" w:rsidRPr="00B02AC8" w:rsidRDefault="008C4BC6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8C4BC6" w:rsidRDefault="008C4BC6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rovođenje veterinarsk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ih </w:t>
            </w: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</w:p>
          <w:p w:rsidR="008C4BC6" w:rsidRPr="00B02AC8" w:rsidRDefault="008C4BC6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Provedba stručnog nadzora nad provedbom mjera DDD</w:t>
            </w:r>
          </w:p>
        </w:tc>
      </w:tr>
      <w:tr w:rsidR="008C4BC6" w:rsidRPr="00B02AC8" w:rsidTr="008C4BC6">
        <w:tc>
          <w:tcPr>
            <w:tcW w:w="1994" w:type="dxa"/>
            <w:shd w:val="clear" w:color="auto" w:fill="95B3D7" w:themeFill="accent1" w:themeFillTint="99"/>
          </w:tcPr>
          <w:p w:rsidR="008C4BC6" w:rsidRPr="0039518C" w:rsidRDefault="008C4BC6" w:rsidP="008C4BC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8C4BC6" w:rsidRPr="0039518C" w:rsidRDefault="008C4BC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 w:rsidR="003B3A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.000,00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8C4BC6" w:rsidRPr="0039518C" w:rsidRDefault="008C4BC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 w:rsidR="003B3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8C4BC6" w:rsidRPr="0039518C" w:rsidRDefault="008C4BC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 w:rsidR="003B3A9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8C4BC6" w:rsidRPr="00B02AC8" w:rsidTr="008C4BC6">
        <w:tc>
          <w:tcPr>
            <w:tcW w:w="1994" w:type="dxa"/>
            <w:shd w:val="clear" w:color="auto" w:fill="95B3D7" w:themeFill="accent1" w:themeFillTint="99"/>
          </w:tcPr>
          <w:p w:rsidR="008C4BC6" w:rsidRPr="00B02AC8" w:rsidRDefault="008C4BC6" w:rsidP="008C4BC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B02AC8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8C4BC6" w:rsidRPr="00185231" w:rsidRDefault="008C4BC6" w:rsidP="001852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>Broj provedenih stručnih nadzora, te veterinarskih usluga.</w:t>
            </w:r>
          </w:p>
        </w:tc>
      </w:tr>
    </w:tbl>
    <w:p w:rsidR="008C4BC6" w:rsidRDefault="008C4BC6" w:rsidP="00764DA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DD0F03" w:rsidRDefault="00DD0F03" w:rsidP="00764DA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210AC8" w:rsidRDefault="00210AC8" w:rsidP="00210AC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D00882">
        <w:rPr>
          <w:rFonts w:ascii="Times New Roman" w:hAnsi="Times New Roman" w:cs="Times New Roman"/>
          <w:b/>
          <w:sz w:val="24"/>
          <w:szCs w:val="24"/>
        </w:rPr>
        <w:t>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3010 Izgradnja objekata i uređaja komunalne infrastrukture </w:t>
      </w:r>
      <w:r>
        <w:rPr>
          <w:rFonts w:ascii="Times New Roman" w:hAnsi="Times New Roman" w:cs="Times New Roman"/>
          <w:sz w:val="24"/>
          <w:szCs w:val="24"/>
        </w:rPr>
        <w:t>planiran je u iznosu od 29.</w:t>
      </w:r>
      <w:r w:rsidR="00F60BD2">
        <w:rPr>
          <w:rFonts w:ascii="Times New Roman" w:hAnsi="Times New Roman" w:cs="Times New Roman"/>
          <w:sz w:val="24"/>
          <w:szCs w:val="24"/>
        </w:rPr>
        <w:t>958.195</w:t>
      </w:r>
      <w:r>
        <w:rPr>
          <w:rFonts w:ascii="Times New Roman" w:hAnsi="Times New Roman" w:cs="Times New Roman"/>
          <w:sz w:val="24"/>
          <w:szCs w:val="24"/>
        </w:rPr>
        <w:t xml:space="preserve">,55 kn a obuhvaća sljedeće projekte: </w:t>
      </w:r>
      <w:r w:rsidR="00CB3870">
        <w:rPr>
          <w:rFonts w:ascii="Times New Roman" w:hAnsi="Times New Roman" w:cs="Times New Roman"/>
          <w:sz w:val="24"/>
          <w:szCs w:val="24"/>
        </w:rPr>
        <w:t xml:space="preserve">glavni projekt proširenja NC Put gornjih </w:t>
      </w:r>
      <w:proofErr w:type="spellStart"/>
      <w:r w:rsidR="00CB3870">
        <w:rPr>
          <w:rFonts w:ascii="Times New Roman" w:hAnsi="Times New Roman" w:cs="Times New Roman"/>
          <w:sz w:val="24"/>
          <w:szCs w:val="24"/>
        </w:rPr>
        <w:t>Begonjića</w:t>
      </w:r>
      <w:proofErr w:type="spellEnd"/>
      <w:r w:rsidR="00CB3870">
        <w:rPr>
          <w:rFonts w:ascii="Times New Roman" w:hAnsi="Times New Roman" w:cs="Times New Roman"/>
          <w:sz w:val="24"/>
          <w:szCs w:val="24"/>
        </w:rPr>
        <w:t xml:space="preserve">, projekt šetnice i parkinga u </w:t>
      </w:r>
      <w:proofErr w:type="spellStart"/>
      <w:r w:rsidR="00CB3870">
        <w:rPr>
          <w:rFonts w:ascii="Times New Roman" w:hAnsi="Times New Roman" w:cs="Times New Roman"/>
          <w:sz w:val="24"/>
          <w:szCs w:val="24"/>
        </w:rPr>
        <w:t>Sabunikama</w:t>
      </w:r>
      <w:proofErr w:type="spellEnd"/>
      <w:r w:rsidR="00CB3870">
        <w:rPr>
          <w:rFonts w:ascii="Times New Roman" w:hAnsi="Times New Roman" w:cs="Times New Roman"/>
          <w:sz w:val="24"/>
          <w:szCs w:val="24"/>
        </w:rPr>
        <w:t xml:space="preserve"> kao i izgradnju istih, glavni projekt izgradnje parkirališta kod Crkve BDM i izgradnja istog, glavni projekt lučice </w:t>
      </w:r>
      <w:proofErr w:type="spellStart"/>
      <w:r w:rsidR="00CB3870">
        <w:rPr>
          <w:rFonts w:ascii="Times New Roman" w:hAnsi="Times New Roman" w:cs="Times New Roman"/>
          <w:sz w:val="24"/>
          <w:szCs w:val="24"/>
        </w:rPr>
        <w:t>Loznica</w:t>
      </w:r>
      <w:proofErr w:type="spellEnd"/>
      <w:r w:rsidR="00CB3870">
        <w:rPr>
          <w:rFonts w:ascii="Times New Roman" w:hAnsi="Times New Roman" w:cs="Times New Roman"/>
          <w:sz w:val="24"/>
          <w:szCs w:val="24"/>
        </w:rPr>
        <w:t>, glavni projekt rekonstrukcije javne rasvjete, glavni projekt izgradnje dječjeg igrališta „</w:t>
      </w:r>
      <w:proofErr w:type="spellStart"/>
      <w:r w:rsidR="00CB3870">
        <w:rPr>
          <w:rFonts w:ascii="Times New Roman" w:hAnsi="Times New Roman" w:cs="Times New Roman"/>
          <w:sz w:val="24"/>
          <w:szCs w:val="24"/>
        </w:rPr>
        <w:t>Batalaža</w:t>
      </w:r>
      <w:proofErr w:type="spellEnd"/>
      <w:r w:rsidR="00CB3870">
        <w:rPr>
          <w:rFonts w:ascii="Times New Roman" w:hAnsi="Times New Roman" w:cs="Times New Roman"/>
          <w:sz w:val="24"/>
          <w:szCs w:val="24"/>
        </w:rPr>
        <w:t>“, te plan gospodarenja otpadom. Također obuhvaća i: kupnju zemljišta, modernizaciju nerazvrstanih cesta, izgradnju uspornika koji će biti financiran od strane Županijske uprave za ceste, zatim kapitalnu pomoć Županijskoj lučkoj upravi za izgradnju Mula u selu, gradnju kao i rekonstrukciju javne rasvjete, nabavku opreme, kapitalnu pomoć za izgradnju kanalizacijske mreže, izgradnju dječjih igrališta, izgradnju</w:t>
      </w:r>
      <w:r w:rsidR="00F60BD2">
        <w:rPr>
          <w:rFonts w:ascii="Times New Roman" w:hAnsi="Times New Roman" w:cs="Times New Roman"/>
          <w:sz w:val="24"/>
          <w:szCs w:val="24"/>
        </w:rPr>
        <w:t xml:space="preserve"> i opremanje dječjeg vrtića, </w:t>
      </w:r>
      <w:r w:rsidR="00CB3870">
        <w:rPr>
          <w:rFonts w:ascii="Times New Roman" w:hAnsi="Times New Roman" w:cs="Times New Roman"/>
          <w:sz w:val="24"/>
          <w:szCs w:val="24"/>
        </w:rPr>
        <w:t xml:space="preserve">izgradnju trga i tržnice u </w:t>
      </w:r>
      <w:proofErr w:type="spellStart"/>
      <w:r w:rsidR="00CB3870">
        <w:rPr>
          <w:rFonts w:ascii="Times New Roman" w:hAnsi="Times New Roman" w:cs="Times New Roman"/>
          <w:sz w:val="24"/>
          <w:szCs w:val="24"/>
        </w:rPr>
        <w:t>Sabunikama</w:t>
      </w:r>
      <w:proofErr w:type="spellEnd"/>
      <w:r w:rsidR="00CB3870">
        <w:rPr>
          <w:rFonts w:ascii="Times New Roman" w:hAnsi="Times New Roman" w:cs="Times New Roman"/>
          <w:sz w:val="24"/>
          <w:szCs w:val="24"/>
        </w:rPr>
        <w:t xml:space="preserve"> i rekonstrukciju SRC </w:t>
      </w:r>
      <w:proofErr w:type="spellStart"/>
      <w:r w:rsidR="00CB3870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CB3870">
        <w:rPr>
          <w:rFonts w:ascii="Times New Roman" w:hAnsi="Times New Roman" w:cs="Times New Roman"/>
          <w:sz w:val="24"/>
          <w:szCs w:val="24"/>
        </w:rPr>
        <w:t xml:space="preserve"> izgradnja kojih se većim dijelom planira od strane Agencije za plaćanja u poljoprivred</w:t>
      </w:r>
      <w:r w:rsidR="00F60BD2">
        <w:rPr>
          <w:rFonts w:ascii="Times New Roman" w:hAnsi="Times New Roman" w:cs="Times New Roman"/>
          <w:sz w:val="24"/>
          <w:szCs w:val="24"/>
        </w:rPr>
        <w:t xml:space="preserve">i, ribarstvu i ruralnom razvoju, te </w:t>
      </w:r>
      <w:proofErr w:type="spellStart"/>
      <w:r w:rsidR="00F60BD2">
        <w:rPr>
          <w:rFonts w:ascii="Times New Roman" w:hAnsi="Times New Roman" w:cs="Times New Roman"/>
          <w:sz w:val="24"/>
          <w:szCs w:val="24"/>
        </w:rPr>
        <w:t>uređenej</w:t>
      </w:r>
      <w:proofErr w:type="spellEnd"/>
      <w:r w:rsidR="00F60BD2">
        <w:rPr>
          <w:rFonts w:ascii="Times New Roman" w:hAnsi="Times New Roman" w:cs="Times New Roman"/>
          <w:sz w:val="24"/>
          <w:szCs w:val="24"/>
        </w:rPr>
        <w:t xml:space="preserve"> parka Sokolar.</w:t>
      </w:r>
    </w:p>
    <w:p w:rsidR="00CA78FA" w:rsidRPr="00CA78FA" w:rsidRDefault="00CA78FA" w:rsidP="00CA78FA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78FA">
        <w:rPr>
          <w:rFonts w:ascii="Times New Roman" w:eastAsia="Calibri" w:hAnsi="Times New Roman" w:cs="Times New Roman"/>
          <w:sz w:val="24"/>
          <w:szCs w:val="24"/>
        </w:rPr>
        <w:t>Komunalna infrastruktura gradi se u skladu s programom građenja komunalne infrastrukture ili u skladu s ugovorom ili drugim aktom određenim posebnim zakonom.</w:t>
      </w:r>
    </w:p>
    <w:p w:rsidR="00CA78FA" w:rsidRDefault="00CA78FA" w:rsidP="00CA78F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10AC8" w:rsidRDefault="00210AC8" w:rsidP="00210AC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5"/>
        <w:gridCol w:w="7067"/>
      </w:tblGrid>
      <w:tr w:rsidR="00210AC8" w:rsidRPr="000F0AF3" w:rsidTr="00CA4E95">
        <w:tc>
          <w:tcPr>
            <w:tcW w:w="1995" w:type="dxa"/>
            <w:shd w:val="clear" w:color="auto" w:fill="95B3D7" w:themeFill="accent1" w:themeFillTint="99"/>
          </w:tcPr>
          <w:p w:rsidR="00210AC8" w:rsidRPr="000F0AF3" w:rsidRDefault="00210AC8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C8" w:rsidRPr="000F0AF3" w:rsidRDefault="00210AC8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210AC8" w:rsidRPr="000F0AF3" w:rsidRDefault="00210AC8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C8" w:rsidRPr="000F0AF3" w:rsidRDefault="00CA78FA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3010 Izgradnja objekata i uređaja komunalne infrastrukture</w:t>
            </w:r>
          </w:p>
        </w:tc>
      </w:tr>
      <w:tr w:rsidR="00210AC8" w:rsidRPr="000F0AF3" w:rsidTr="00CA4E95">
        <w:tc>
          <w:tcPr>
            <w:tcW w:w="1995" w:type="dxa"/>
            <w:shd w:val="clear" w:color="auto" w:fill="95B3D7" w:themeFill="accent1" w:themeFillTint="99"/>
          </w:tcPr>
          <w:p w:rsidR="00210AC8" w:rsidRPr="000F0AF3" w:rsidRDefault="00210AC8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C8" w:rsidRPr="000F0AF3" w:rsidRDefault="00210AC8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1B0720" w:rsidRPr="001B0720" w:rsidRDefault="00210AC8" w:rsidP="001B0720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 xml:space="preserve">Zakon o komunalnom gospodarstvu </w:t>
            </w:r>
            <w:r w:rsidR="001B0720" w:rsidRPr="001B0720">
              <w:rPr>
                <w:rFonts w:ascii="Times New Roman" w:hAnsi="Times New Roman" w:cs="Times New Roman"/>
                <w:sz w:val="24"/>
                <w:szCs w:val="24"/>
              </w:rPr>
              <w:t>Zakon o komunalnom gospodarstvu („Narodne novine“ broj 68/18, 110/18, 32/20)</w:t>
            </w:r>
          </w:p>
          <w:p w:rsidR="00210AC8" w:rsidRPr="000F0AF3" w:rsidRDefault="00210AC8" w:rsidP="001B0720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Zakon o gradnji (</w:t>
            </w:r>
            <w:r w:rsidR="001B0720" w:rsidRPr="001B0720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</w:t>
            </w:r>
            <w:r w:rsidR="001B0720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720" w:rsidRPr="001B0720">
              <w:rPr>
                <w:rFonts w:ascii="Times New Roman" w:hAnsi="Times New Roman" w:cs="Times New Roman"/>
                <w:sz w:val="24"/>
                <w:szCs w:val="24"/>
              </w:rPr>
              <w:t>153/13, 20/17, 39/19, 125/19</w:t>
            </w: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AC8" w:rsidRPr="000F0AF3" w:rsidRDefault="00210AC8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Zakon o prostornom uređenju (</w:t>
            </w:r>
            <w:r w:rsidR="001B0720" w:rsidRPr="001B0720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</w:t>
            </w:r>
            <w:r w:rsidR="001B0720">
              <w:rPr>
                <w:rFonts w:ascii="Times New Roman" w:hAnsi="Times New Roman" w:cs="Times New Roman"/>
                <w:sz w:val="24"/>
                <w:szCs w:val="24"/>
              </w:rPr>
              <w:t xml:space="preserve">broj </w:t>
            </w: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153/13, 65/17, 114/18, 39/19, 98/19)</w:t>
            </w:r>
          </w:p>
          <w:p w:rsidR="00210AC8" w:rsidRPr="000F0AF3" w:rsidRDefault="00210AC8" w:rsidP="006F3043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Pravilnik o jednostavnim i drugim građevinama i radovima (</w:t>
            </w:r>
            <w:r w:rsidR="006F3043" w:rsidRPr="006F3043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</w:t>
            </w:r>
            <w:r w:rsidR="006F3043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043" w:rsidRPr="006F3043">
              <w:rPr>
                <w:rFonts w:ascii="Times New Roman" w:hAnsi="Times New Roman" w:cs="Times New Roman"/>
                <w:sz w:val="24"/>
                <w:szCs w:val="24"/>
              </w:rPr>
              <w:t>112/17, 34/18, 36/19, 98/19</w:t>
            </w:r>
            <w:r w:rsidR="006F30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3043" w:rsidRPr="006F3043">
              <w:rPr>
                <w:rFonts w:ascii="Times New Roman" w:hAnsi="Times New Roman" w:cs="Times New Roman"/>
                <w:sz w:val="24"/>
                <w:szCs w:val="24"/>
              </w:rPr>
              <w:t xml:space="preserve"> 31/20</w:t>
            </w: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0AC8" w:rsidRPr="000F0AF3" w:rsidRDefault="00210AC8" w:rsidP="006F3043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Zakon o poslovima i djelatnostima prostornog uređenja i gradnje (</w:t>
            </w:r>
            <w:r w:rsidR="006F3043" w:rsidRPr="006F3043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043" w:rsidRPr="006F3043">
              <w:rPr>
                <w:rFonts w:ascii="Times New Roman" w:hAnsi="Times New Roman" w:cs="Times New Roman"/>
                <w:sz w:val="24"/>
                <w:szCs w:val="24"/>
              </w:rPr>
              <w:t>78/15, 118/18, 110/19</w:t>
            </w: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10AC8" w:rsidRPr="000F0AF3" w:rsidTr="00CA4E95">
        <w:tc>
          <w:tcPr>
            <w:tcW w:w="1995" w:type="dxa"/>
            <w:shd w:val="clear" w:color="auto" w:fill="95B3D7" w:themeFill="accent1" w:themeFillTint="99"/>
          </w:tcPr>
          <w:p w:rsidR="00210AC8" w:rsidRPr="000F0AF3" w:rsidRDefault="00210AC8" w:rsidP="00CB3870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210AC8" w:rsidRDefault="00210AC8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3010-01 Zemljište</w:t>
            </w:r>
          </w:p>
          <w:p w:rsidR="00CA78FA" w:rsidRPr="00CA78FA" w:rsidRDefault="00CA78FA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3010-02 Izgradnja cesta, nogostupa i sličnih prometnih objekata</w:t>
            </w:r>
          </w:p>
          <w:p w:rsidR="00210AC8" w:rsidRDefault="00210AC8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3010-03 </w:t>
            </w:r>
            <w:r w:rsidR="00CA78FA">
              <w:rPr>
                <w:rFonts w:ascii="Times New Roman" w:hAnsi="Times New Roman" w:cs="Times New Roman"/>
                <w:sz w:val="24"/>
                <w:szCs w:val="24"/>
              </w:rPr>
              <w:t>Izgradnja vodovodne mreže</w:t>
            </w:r>
          </w:p>
          <w:p w:rsidR="00CA78FA" w:rsidRDefault="00CA78FA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3010-05 Izgradnja luka i lučica</w:t>
            </w:r>
          </w:p>
          <w:p w:rsidR="00210AC8" w:rsidRPr="00CA78FA" w:rsidRDefault="00CA78FA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3010-06 Izgradnja javne rasvjete</w:t>
            </w:r>
          </w:p>
          <w:p w:rsidR="00210AC8" w:rsidRPr="000F0AF3" w:rsidRDefault="00210AC8" w:rsidP="00E902EF">
            <w:pPr>
              <w:pStyle w:val="Bezprored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Tekući projekt T3010-10 Nabavka opreme</w:t>
            </w:r>
          </w:p>
          <w:p w:rsidR="00210AC8" w:rsidRPr="000F0AF3" w:rsidRDefault="00210AC8" w:rsidP="00E902EF">
            <w:pPr>
              <w:pStyle w:val="Bezprored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3010-12 </w:t>
            </w:r>
            <w:r w:rsidR="00CA78FA">
              <w:rPr>
                <w:rFonts w:ascii="Times New Roman" w:hAnsi="Times New Roman" w:cs="Times New Roman"/>
                <w:sz w:val="24"/>
                <w:szCs w:val="24"/>
              </w:rPr>
              <w:t>Projekt izgradnje kanalizacijske mreže i uređaja za pročišćavanje otpadnih voda</w:t>
            </w:r>
          </w:p>
          <w:p w:rsidR="00210AC8" w:rsidRPr="00873A6E" w:rsidRDefault="00210AC8" w:rsidP="00E902EF">
            <w:pPr>
              <w:pStyle w:val="Bezprored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3010-14 Izgradnja </w:t>
            </w:r>
            <w:r w:rsidR="00873A6E">
              <w:rPr>
                <w:rFonts w:ascii="Times New Roman" w:hAnsi="Times New Roman" w:cs="Times New Roman"/>
                <w:sz w:val="24"/>
                <w:szCs w:val="24"/>
              </w:rPr>
              <w:t>dječjih igrališta</w:t>
            </w:r>
          </w:p>
          <w:p w:rsidR="00873A6E" w:rsidRDefault="00873A6E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3010-16 Gospodarenje otpadom</w:t>
            </w:r>
          </w:p>
          <w:p w:rsidR="00873A6E" w:rsidRDefault="00873A6E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73A6E">
              <w:rPr>
                <w:rFonts w:ascii="Times New Roman" w:hAnsi="Times New Roman" w:cs="Times New Roman"/>
                <w:sz w:val="24"/>
                <w:szCs w:val="24"/>
              </w:rPr>
              <w:t>Kapitalni projekt K3010-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 Izgradnja i opremanje Dječjeg vrtića</w:t>
            </w:r>
          </w:p>
          <w:p w:rsidR="00873A6E" w:rsidRDefault="00873A6E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3010-18 Trg i tržnica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Sabunike</w:t>
            </w:r>
            <w:proofErr w:type="spellEnd"/>
          </w:p>
          <w:p w:rsidR="00873A6E" w:rsidRDefault="00873A6E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Kapitalni projekt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3010-19 SRC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Sabunike</w:t>
            </w:r>
            <w:proofErr w:type="spellEnd"/>
          </w:p>
          <w:p w:rsidR="00F60BD2" w:rsidRPr="00873A6E" w:rsidRDefault="00F60BD2" w:rsidP="00F60BD2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60BD2">
              <w:rPr>
                <w:rFonts w:ascii="Times New Roman" w:hAnsi="Times New Roman" w:cs="Times New Roman"/>
                <w:sz w:val="24"/>
                <w:szCs w:val="24"/>
              </w:rPr>
              <w:t>Kapitalni projekt K3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010-20 Park Sokolar</w:t>
            </w:r>
          </w:p>
        </w:tc>
      </w:tr>
      <w:tr w:rsidR="00210AC8" w:rsidRPr="000F0AF3" w:rsidTr="00CA4E95">
        <w:tc>
          <w:tcPr>
            <w:tcW w:w="1995" w:type="dxa"/>
            <w:shd w:val="clear" w:color="auto" w:fill="95B3D7" w:themeFill="accent1" w:themeFillTint="99"/>
          </w:tcPr>
          <w:p w:rsidR="00210AC8" w:rsidRPr="000F0AF3" w:rsidRDefault="00210AC8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AC8" w:rsidRPr="000F0AF3" w:rsidRDefault="00210AC8" w:rsidP="00CB387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CA4E95" w:rsidRDefault="00CA4E95" w:rsidP="00E902EF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4E95">
              <w:rPr>
                <w:rFonts w:ascii="Times New Roman" w:hAnsi="Times New Roman" w:cs="Times New Roman"/>
                <w:sz w:val="24"/>
                <w:szCs w:val="24"/>
              </w:rPr>
              <w:t>Realizacija pojedinačnih projekata u sklopu programa</w:t>
            </w:r>
          </w:p>
          <w:p w:rsidR="00CA4E95" w:rsidRDefault="00CA4E95" w:rsidP="00E902EF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Poboljšanje uvjeta stanovanja</w:t>
            </w:r>
          </w:p>
          <w:p w:rsidR="00210AC8" w:rsidRPr="00CA4E95" w:rsidRDefault="00CA4E95" w:rsidP="00E902EF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Kvalitetnija turistička ponuda</w:t>
            </w:r>
          </w:p>
        </w:tc>
      </w:tr>
      <w:tr w:rsidR="00CA4E95" w:rsidRPr="000F0AF3" w:rsidTr="00CA4E95">
        <w:tc>
          <w:tcPr>
            <w:tcW w:w="1995" w:type="dxa"/>
            <w:shd w:val="clear" w:color="auto" w:fill="95B3D7" w:themeFill="accent1" w:themeFillTint="99"/>
          </w:tcPr>
          <w:p w:rsidR="00CA4E95" w:rsidRPr="0039518C" w:rsidRDefault="00CA4E95" w:rsidP="00CA4E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CA4E95" w:rsidRPr="0039518C" w:rsidRDefault="00CA4E95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F60BD2">
              <w:rPr>
                <w:rFonts w:ascii="Times New Roman" w:hAnsi="Times New Roman" w:cs="Times New Roman"/>
                <w:sz w:val="24"/>
                <w:szCs w:val="24"/>
              </w:rPr>
              <w:t>958.195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,55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CA4E95" w:rsidRPr="0039518C" w:rsidRDefault="00CA4E95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5.278.000,00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CA4E95" w:rsidRPr="0039518C" w:rsidRDefault="00CA4E95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3.188.000,00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CA4E95" w:rsidRPr="000F0AF3" w:rsidTr="00CA4E95">
        <w:tc>
          <w:tcPr>
            <w:tcW w:w="1995" w:type="dxa"/>
            <w:shd w:val="clear" w:color="auto" w:fill="95B3D7" w:themeFill="accent1" w:themeFillTint="99"/>
          </w:tcPr>
          <w:p w:rsidR="00CA4E95" w:rsidRPr="000F0AF3" w:rsidRDefault="00CA4E95" w:rsidP="00CA4E9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CA4E95" w:rsidRPr="000F0AF3" w:rsidRDefault="00CA4E95" w:rsidP="00E902EF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Izgradnja komunalne infrastrukture kroz predložene projekte u cilju povećanje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kvalitete života i stanovanja.</w:t>
            </w:r>
          </w:p>
        </w:tc>
      </w:tr>
    </w:tbl>
    <w:p w:rsidR="001860E0" w:rsidRDefault="001860E0" w:rsidP="00764DA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DD0F03" w:rsidRDefault="00DD0F03" w:rsidP="00764DA7">
      <w:pPr>
        <w:pStyle w:val="Bezproreda"/>
        <w:rPr>
          <w:rFonts w:ascii="Times New Roman" w:hAnsi="Times New Roman" w:cs="Times New Roman"/>
          <w:color w:val="FF0000"/>
          <w:sz w:val="24"/>
          <w:szCs w:val="24"/>
        </w:rPr>
      </w:pPr>
    </w:p>
    <w:p w:rsidR="00E04AAA" w:rsidRDefault="00E04AAA" w:rsidP="001860E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E04AAA">
        <w:rPr>
          <w:rFonts w:ascii="Times New Roman" w:hAnsi="Times New Roman" w:cs="Times New Roman"/>
          <w:b/>
          <w:sz w:val="24"/>
          <w:szCs w:val="24"/>
        </w:rPr>
        <w:t xml:space="preserve">Program 3019 Održavanje objekata u vlasništvu općine </w:t>
      </w:r>
      <w:proofErr w:type="spellStart"/>
      <w:r w:rsidRPr="00E04AAA">
        <w:rPr>
          <w:rFonts w:ascii="Times New Roman" w:hAnsi="Times New Roman" w:cs="Times New Roman"/>
          <w:b/>
          <w:sz w:val="24"/>
          <w:szCs w:val="24"/>
        </w:rPr>
        <w:t>Privlaka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60E0" w:rsidRPr="001860E0">
        <w:rPr>
          <w:rFonts w:ascii="Times New Roman" w:hAnsi="Times New Roman" w:cs="Times New Roman"/>
          <w:sz w:val="24"/>
          <w:szCs w:val="24"/>
        </w:rPr>
        <w:t xml:space="preserve">obuhvaća održavanje </w:t>
      </w:r>
      <w:r w:rsidR="00D43C5A">
        <w:rPr>
          <w:rFonts w:ascii="Times New Roman" w:hAnsi="Times New Roman" w:cs="Times New Roman"/>
          <w:sz w:val="24"/>
          <w:szCs w:val="24"/>
        </w:rPr>
        <w:t xml:space="preserve">objekata </w:t>
      </w:r>
      <w:r w:rsidR="00D43C5A" w:rsidRPr="00D43C5A">
        <w:rPr>
          <w:rFonts w:ascii="Times New Roman" w:hAnsi="Times New Roman" w:cs="Times New Roman"/>
          <w:sz w:val="24"/>
          <w:szCs w:val="24"/>
        </w:rPr>
        <w:t>koji nisu obuhvaćeni o</w:t>
      </w:r>
      <w:r w:rsidR="00D43C5A">
        <w:rPr>
          <w:rFonts w:ascii="Times New Roman" w:hAnsi="Times New Roman" w:cs="Times New Roman"/>
          <w:sz w:val="24"/>
          <w:szCs w:val="24"/>
        </w:rPr>
        <w:t>stalim programima i aktivnostima</w:t>
      </w:r>
      <w:r w:rsidR="001860E0" w:rsidRPr="001860E0">
        <w:rPr>
          <w:rFonts w:ascii="Times New Roman" w:hAnsi="Times New Roman" w:cs="Times New Roman"/>
          <w:sz w:val="24"/>
          <w:szCs w:val="24"/>
        </w:rPr>
        <w:t xml:space="preserve"> u iznosu od 210.00,00 kn.</w:t>
      </w:r>
      <w:r w:rsidR="001860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3C5A" w:rsidRDefault="00D43C5A" w:rsidP="001860E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5"/>
        <w:gridCol w:w="7067"/>
      </w:tblGrid>
      <w:tr w:rsidR="001860E0" w:rsidRPr="000F0AF3" w:rsidTr="001860E0">
        <w:trPr>
          <w:trHeight w:val="425"/>
        </w:trPr>
        <w:tc>
          <w:tcPr>
            <w:tcW w:w="1995" w:type="dxa"/>
            <w:shd w:val="clear" w:color="auto" w:fill="95B3D7" w:themeFill="accent1" w:themeFillTint="99"/>
          </w:tcPr>
          <w:p w:rsidR="001860E0" w:rsidRPr="000F0AF3" w:rsidRDefault="001860E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E0" w:rsidRPr="000F0AF3" w:rsidRDefault="001860E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1860E0" w:rsidRPr="000F0AF3" w:rsidRDefault="001860E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E0" w:rsidRPr="000F0AF3" w:rsidRDefault="001860E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3019 Održavanje objekata u vlasništvu općine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</w:tc>
      </w:tr>
      <w:tr w:rsidR="001860E0" w:rsidRPr="000F0AF3" w:rsidTr="006D7ECA">
        <w:tc>
          <w:tcPr>
            <w:tcW w:w="1995" w:type="dxa"/>
            <w:shd w:val="clear" w:color="auto" w:fill="95B3D7" w:themeFill="accent1" w:themeFillTint="99"/>
          </w:tcPr>
          <w:p w:rsidR="001860E0" w:rsidRPr="000F0AF3" w:rsidRDefault="001860E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E0" w:rsidRPr="000F0AF3" w:rsidRDefault="001860E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1860E0" w:rsidRPr="001860E0" w:rsidRDefault="001860E0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0E0">
              <w:rPr>
                <w:rFonts w:ascii="Times New Roman" w:hAnsi="Times New Roman" w:cs="Times New Roman"/>
                <w:sz w:val="24"/>
                <w:szCs w:val="24"/>
              </w:rPr>
              <w:t>Zakon o gradnji (</w:t>
            </w:r>
            <w:r w:rsidR="006F3043" w:rsidRPr="006F3043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1860E0">
              <w:rPr>
                <w:rFonts w:ascii="Times New Roman" w:hAnsi="Times New Roman" w:cs="Times New Roman"/>
                <w:sz w:val="24"/>
                <w:szCs w:val="24"/>
              </w:rPr>
              <w:t xml:space="preserve"> 153/13, 20/17, 39/19, 125/16)</w:t>
            </w:r>
          </w:p>
          <w:p w:rsidR="001860E0" w:rsidRPr="001860E0" w:rsidRDefault="001860E0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0E0">
              <w:rPr>
                <w:rFonts w:ascii="Times New Roman" w:hAnsi="Times New Roman" w:cs="Times New Roman"/>
                <w:sz w:val="24"/>
                <w:szCs w:val="24"/>
              </w:rPr>
              <w:t>Zakon o prostornom uređenju (</w:t>
            </w:r>
            <w:r w:rsidR="006F3043" w:rsidRPr="006F3043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1860E0">
              <w:rPr>
                <w:rFonts w:ascii="Times New Roman" w:hAnsi="Times New Roman" w:cs="Times New Roman"/>
                <w:sz w:val="24"/>
                <w:szCs w:val="24"/>
              </w:rPr>
              <w:t xml:space="preserve"> 153/13, 65/17, 114/18, 39/19, 98/19)</w:t>
            </w:r>
          </w:p>
          <w:p w:rsidR="001860E0" w:rsidRPr="001860E0" w:rsidRDefault="001860E0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0E0">
              <w:rPr>
                <w:rFonts w:ascii="Times New Roman" w:hAnsi="Times New Roman" w:cs="Times New Roman"/>
                <w:sz w:val="24"/>
                <w:szCs w:val="24"/>
              </w:rPr>
              <w:t>Zakon o poslovima i djelatnostima prostornog uređenja i gradnje (</w:t>
            </w:r>
            <w:r w:rsidR="006F3043" w:rsidRPr="006F3043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Pr="001860E0">
              <w:rPr>
                <w:rFonts w:ascii="Times New Roman" w:hAnsi="Times New Roman" w:cs="Times New Roman"/>
                <w:sz w:val="24"/>
                <w:szCs w:val="24"/>
              </w:rPr>
              <w:t>78/15, 118/18, 110/19)</w:t>
            </w:r>
          </w:p>
        </w:tc>
      </w:tr>
      <w:tr w:rsidR="001860E0" w:rsidRPr="000F0AF3" w:rsidTr="006D7ECA">
        <w:tc>
          <w:tcPr>
            <w:tcW w:w="1995" w:type="dxa"/>
            <w:shd w:val="clear" w:color="auto" w:fill="95B3D7" w:themeFill="accent1" w:themeFillTint="99"/>
          </w:tcPr>
          <w:p w:rsidR="001860E0" w:rsidRPr="000F0AF3" w:rsidRDefault="001860E0" w:rsidP="006D7EC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1860E0" w:rsidRDefault="001860E0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A3019-01 Održavanje sportskih objekata</w:t>
            </w:r>
          </w:p>
          <w:p w:rsidR="001860E0" w:rsidRPr="001860E0" w:rsidRDefault="001860E0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Aktivnost A3019-02 Održavanje ostalih građevinskih objekata</w:t>
            </w:r>
          </w:p>
        </w:tc>
      </w:tr>
      <w:tr w:rsidR="001860E0" w:rsidRPr="000F0AF3" w:rsidTr="006D7ECA">
        <w:tc>
          <w:tcPr>
            <w:tcW w:w="1995" w:type="dxa"/>
            <w:shd w:val="clear" w:color="auto" w:fill="95B3D7" w:themeFill="accent1" w:themeFillTint="99"/>
          </w:tcPr>
          <w:p w:rsidR="001860E0" w:rsidRPr="000F0AF3" w:rsidRDefault="001860E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0E0" w:rsidRPr="000F0AF3" w:rsidRDefault="001860E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1860E0" w:rsidRDefault="001860E0" w:rsidP="00E902EF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0E0">
              <w:rPr>
                <w:rFonts w:ascii="Times New Roman" w:hAnsi="Times New Roman" w:cs="Times New Roman"/>
                <w:sz w:val="24"/>
                <w:szCs w:val="24"/>
              </w:rPr>
              <w:t>Održavanje općin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skih objekata u urednom stanju</w:t>
            </w:r>
          </w:p>
          <w:p w:rsidR="001860E0" w:rsidRPr="00CA4E95" w:rsidRDefault="001860E0" w:rsidP="00E902EF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860E0">
              <w:rPr>
                <w:rFonts w:ascii="Times New Roman" w:hAnsi="Times New Roman" w:cs="Times New Roman"/>
                <w:sz w:val="24"/>
                <w:szCs w:val="24"/>
              </w:rPr>
              <w:t>Uređenje općinskih objekata.</w:t>
            </w:r>
          </w:p>
        </w:tc>
      </w:tr>
      <w:tr w:rsidR="001860E0" w:rsidRPr="000F0AF3" w:rsidTr="006D7ECA">
        <w:tc>
          <w:tcPr>
            <w:tcW w:w="1995" w:type="dxa"/>
            <w:shd w:val="clear" w:color="auto" w:fill="95B3D7" w:themeFill="accent1" w:themeFillTint="99"/>
          </w:tcPr>
          <w:p w:rsidR="001860E0" w:rsidRPr="0039518C" w:rsidRDefault="001860E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1860E0" w:rsidRPr="0039518C" w:rsidRDefault="001860E0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210.000,00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1860E0" w:rsidRPr="0039518C" w:rsidRDefault="001860E0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1860E0" w:rsidRPr="0039518C" w:rsidRDefault="001860E0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1860E0" w:rsidRPr="000F0AF3" w:rsidTr="006D7ECA">
        <w:tc>
          <w:tcPr>
            <w:tcW w:w="1995" w:type="dxa"/>
            <w:shd w:val="clear" w:color="auto" w:fill="95B3D7" w:themeFill="accent1" w:themeFillTint="99"/>
          </w:tcPr>
          <w:p w:rsidR="001860E0" w:rsidRPr="000F0AF3" w:rsidRDefault="001860E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1860E0" w:rsidRPr="000F0AF3" w:rsidRDefault="00D43C5A" w:rsidP="00E902EF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Tekuće održavanje objekata u vlasništvu općine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</w:tc>
      </w:tr>
    </w:tbl>
    <w:p w:rsidR="001860E0" w:rsidRDefault="001860E0" w:rsidP="001860E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E0" w:rsidRDefault="001860E0" w:rsidP="001860E0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0E0" w:rsidRDefault="00C06853" w:rsidP="00305730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6853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 xml:space="preserve"> 3022 </w:t>
      </w:r>
      <w:r w:rsidRPr="00C06853">
        <w:rPr>
          <w:rFonts w:ascii="Times New Roman" w:hAnsi="Times New Roman" w:cs="Times New Roman"/>
          <w:b/>
          <w:sz w:val="24"/>
          <w:szCs w:val="24"/>
        </w:rPr>
        <w:t xml:space="preserve">Prostorno i urbanističko planiranje </w:t>
      </w:r>
      <w:r>
        <w:rPr>
          <w:rFonts w:ascii="Times New Roman" w:hAnsi="Times New Roman" w:cs="Times New Roman"/>
          <w:sz w:val="24"/>
          <w:szCs w:val="24"/>
        </w:rPr>
        <w:t>planiran je u iznosu od 350.000,00 kn a o</w:t>
      </w:r>
      <w:r w:rsidRPr="00C06853">
        <w:rPr>
          <w:rFonts w:ascii="Times New Roman" w:hAnsi="Times New Roman" w:cs="Times New Roman"/>
          <w:sz w:val="24"/>
          <w:szCs w:val="24"/>
        </w:rPr>
        <w:t>dnosi se na izradu dokumenata prostorno planskog uređenja.</w:t>
      </w:r>
    </w:p>
    <w:p w:rsidR="002B6369" w:rsidRDefault="002B6369" w:rsidP="00C068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D0F03" w:rsidRDefault="00DD0F03" w:rsidP="00C068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5"/>
        <w:gridCol w:w="7067"/>
      </w:tblGrid>
      <w:tr w:rsidR="002B6369" w:rsidRPr="000F0AF3" w:rsidTr="006D7ECA">
        <w:trPr>
          <w:trHeight w:val="425"/>
        </w:trPr>
        <w:tc>
          <w:tcPr>
            <w:tcW w:w="1995" w:type="dxa"/>
            <w:shd w:val="clear" w:color="auto" w:fill="95B3D7" w:themeFill="accent1" w:themeFillTint="99"/>
          </w:tcPr>
          <w:p w:rsidR="002B6369" w:rsidRPr="000F0AF3" w:rsidRDefault="002B6369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69" w:rsidRPr="000F0AF3" w:rsidRDefault="002B6369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2B6369" w:rsidRPr="000F0AF3" w:rsidRDefault="002B6369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69" w:rsidRPr="000F0AF3" w:rsidRDefault="002B6369" w:rsidP="002B6369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 Prostorno i urbanističko planiranje</w:t>
            </w:r>
          </w:p>
        </w:tc>
      </w:tr>
      <w:tr w:rsidR="002B6369" w:rsidRPr="000F0AF3" w:rsidTr="006D7ECA">
        <w:tc>
          <w:tcPr>
            <w:tcW w:w="1995" w:type="dxa"/>
            <w:shd w:val="clear" w:color="auto" w:fill="95B3D7" w:themeFill="accent1" w:themeFillTint="99"/>
          </w:tcPr>
          <w:p w:rsidR="002B6369" w:rsidRPr="000F0AF3" w:rsidRDefault="002B6369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369" w:rsidRPr="000F0AF3" w:rsidRDefault="002B6369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2B6369" w:rsidRPr="002B6369" w:rsidRDefault="002B6369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9">
              <w:rPr>
                <w:rFonts w:ascii="Times New Roman" w:hAnsi="Times New Roman" w:cs="Times New Roman"/>
                <w:sz w:val="24"/>
                <w:szCs w:val="24"/>
              </w:rPr>
              <w:t>Zakon o komunalnom gospodarstvu (NN 68/18, 110/18, 32/20)</w:t>
            </w:r>
          </w:p>
          <w:p w:rsidR="002B6369" w:rsidRPr="001860E0" w:rsidRDefault="002B6369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B6369">
              <w:rPr>
                <w:rFonts w:ascii="Times New Roman" w:hAnsi="Times New Roman" w:cs="Times New Roman"/>
                <w:sz w:val="24"/>
                <w:szCs w:val="24"/>
              </w:rPr>
              <w:t>Zakon o prostornom uređenju (NN 153/13, 65/17, 114/18, 39/19, 98/19)</w:t>
            </w:r>
          </w:p>
        </w:tc>
      </w:tr>
      <w:tr w:rsidR="002B6369" w:rsidRPr="000F0AF3" w:rsidTr="006D7ECA">
        <w:tc>
          <w:tcPr>
            <w:tcW w:w="1995" w:type="dxa"/>
            <w:shd w:val="clear" w:color="auto" w:fill="95B3D7" w:themeFill="accent1" w:themeFillTint="99"/>
          </w:tcPr>
          <w:p w:rsidR="002B6369" w:rsidRPr="000F0AF3" w:rsidRDefault="002B6369" w:rsidP="006D7EC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2B6369" w:rsidRPr="000746CC" w:rsidRDefault="000746CC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Kapitalni projekt K3022-01 </w:t>
            </w:r>
            <w:r w:rsidRPr="000746CC">
              <w:rPr>
                <w:rFonts w:ascii="Times New Roman" w:hAnsi="Times New Roman" w:cs="Times New Roman"/>
                <w:sz w:val="24"/>
                <w:szCs w:val="24"/>
              </w:rPr>
              <w:t>Prostorno planska dokumentacija</w:t>
            </w:r>
          </w:p>
        </w:tc>
      </w:tr>
      <w:tr w:rsidR="002B6369" w:rsidRPr="000F0AF3" w:rsidTr="006D7ECA">
        <w:tc>
          <w:tcPr>
            <w:tcW w:w="1995" w:type="dxa"/>
            <w:shd w:val="clear" w:color="auto" w:fill="95B3D7" w:themeFill="accent1" w:themeFillTint="99"/>
          </w:tcPr>
          <w:p w:rsidR="002B6369" w:rsidRPr="000F0AF3" w:rsidRDefault="002B6369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2B6369" w:rsidRPr="00CA4E95" w:rsidRDefault="000746CC" w:rsidP="00E902EF">
            <w:pPr>
              <w:pStyle w:val="Bezproreda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6CC">
              <w:rPr>
                <w:rFonts w:ascii="Times New Roman" w:hAnsi="Times New Roman" w:cs="Times New Roman"/>
                <w:sz w:val="24"/>
                <w:szCs w:val="24"/>
              </w:rPr>
              <w:t xml:space="preserve">Izrada dokumenata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prostorno planske dokumentacije</w:t>
            </w:r>
          </w:p>
        </w:tc>
      </w:tr>
      <w:tr w:rsidR="002B6369" w:rsidRPr="000F0AF3" w:rsidTr="006D7ECA">
        <w:tc>
          <w:tcPr>
            <w:tcW w:w="1995" w:type="dxa"/>
            <w:shd w:val="clear" w:color="auto" w:fill="95B3D7" w:themeFill="accent1" w:themeFillTint="99"/>
          </w:tcPr>
          <w:p w:rsidR="002B6369" w:rsidRPr="0039518C" w:rsidRDefault="002B6369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2B6369" w:rsidRPr="0039518C" w:rsidRDefault="002B6369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 w:rsidR="000746CC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.000,00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2B6369" w:rsidRPr="0039518C" w:rsidRDefault="002B6369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 w:rsidR="000746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2B6369" w:rsidRPr="0039518C" w:rsidRDefault="002B6369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 w:rsidR="000746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2B6369" w:rsidRPr="000F0AF3" w:rsidTr="006D7ECA">
        <w:tc>
          <w:tcPr>
            <w:tcW w:w="1995" w:type="dxa"/>
            <w:shd w:val="clear" w:color="auto" w:fill="95B3D7" w:themeFill="accent1" w:themeFillTint="99"/>
          </w:tcPr>
          <w:p w:rsidR="002B6369" w:rsidRPr="000F0AF3" w:rsidRDefault="002B6369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F0AF3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7" w:type="dxa"/>
            <w:shd w:val="clear" w:color="auto" w:fill="DBE5F1" w:themeFill="accent1" w:themeFillTint="33"/>
          </w:tcPr>
          <w:p w:rsidR="00185231" w:rsidRDefault="000746CC" w:rsidP="00E902EF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6CC">
              <w:rPr>
                <w:rFonts w:ascii="Times New Roman" w:hAnsi="Times New Roman" w:cs="Times New Roman"/>
                <w:sz w:val="24"/>
                <w:szCs w:val="24"/>
              </w:rPr>
              <w:t>Izrada izmjena i dopuna</w:t>
            </w:r>
            <w:r w:rsidR="00185231">
              <w:rPr>
                <w:rFonts w:ascii="Times New Roman" w:hAnsi="Times New Roman" w:cs="Times New Roman"/>
                <w:sz w:val="24"/>
                <w:szCs w:val="24"/>
              </w:rPr>
              <w:t xml:space="preserve"> prostornog plana;</w:t>
            </w:r>
          </w:p>
          <w:p w:rsidR="002B6369" w:rsidRPr="000F0AF3" w:rsidRDefault="000746CC" w:rsidP="00E902EF">
            <w:pPr>
              <w:pStyle w:val="Bezproreda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746CC">
              <w:rPr>
                <w:rFonts w:ascii="Times New Roman" w:hAnsi="Times New Roman" w:cs="Times New Roman"/>
                <w:sz w:val="24"/>
                <w:szCs w:val="24"/>
              </w:rPr>
              <w:t>Izrada urbanističkih planova uređenja</w:t>
            </w:r>
          </w:p>
        </w:tc>
      </w:tr>
    </w:tbl>
    <w:p w:rsidR="002B6369" w:rsidRDefault="002B6369" w:rsidP="00C068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E4866" w:rsidRDefault="00FE4866" w:rsidP="00C068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05730" w:rsidRDefault="00305730" w:rsidP="00C068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5730">
        <w:rPr>
          <w:rFonts w:ascii="Times New Roman" w:hAnsi="Times New Roman" w:cs="Times New Roman"/>
          <w:b/>
          <w:sz w:val="24"/>
          <w:szCs w:val="24"/>
        </w:rPr>
        <w:t xml:space="preserve">Program 3023 Ulaganje u nematerijalnu imovinu </w:t>
      </w:r>
      <w:r>
        <w:rPr>
          <w:rFonts w:ascii="Times New Roman" w:hAnsi="Times New Roman" w:cs="Times New Roman"/>
          <w:sz w:val="24"/>
          <w:szCs w:val="24"/>
        </w:rPr>
        <w:t>obuhvaća projektnu dokumentaciju koja nije obuhvaćena ostalim programima i aktivnostima u iznosu od 168.750,00 kn.</w:t>
      </w:r>
    </w:p>
    <w:p w:rsidR="00305730" w:rsidRDefault="00305730" w:rsidP="0030573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305730" w:rsidRPr="008A14FB" w:rsidTr="00305730">
        <w:tc>
          <w:tcPr>
            <w:tcW w:w="1994" w:type="dxa"/>
            <w:shd w:val="clear" w:color="auto" w:fill="95B3D7" w:themeFill="accent1" w:themeFillTint="99"/>
          </w:tcPr>
          <w:p w:rsidR="00305730" w:rsidRPr="008A14FB" w:rsidRDefault="0030573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30" w:rsidRPr="008A14FB" w:rsidRDefault="0030573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305730" w:rsidRPr="008A14FB" w:rsidRDefault="0030573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30" w:rsidRPr="008A14FB" w:rsidRDefault="0030573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3023 Ulaganje u nematerijalnu imovinu</w:t>
            </w:r>
          </w:p>
        </w:tc>
      </w:tr>
      <w:tr w:rsidR="00305730" w:rsidRPr="008A14FB" w:rsidTr="00305730">
        <w:tc>
          <w:tcPr>
            <w:tcW w:w="1994" w:type="dxa"/>
            <w:shd w:val="clear" w:color="auto" w:fill="95B3D7" w:themeFill="accent1" w:themeFillTint="99"/>
          </w:tcPr>
          <w:p w:rsidR="00305730" w:rsidRPr="008A14FB" w:rsidRDefault="0030573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30" w:rsidRPr="008A14FB" w:rsidRDefault="0030573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305730" w:rsidRPr="008A14FB" w:rsidRDefault="00305730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Zakon o komunalnom gospodarstvu (</w:t>
            </w:r>
            <w:r w:rsidR="006F3043" w:rsidRPr="006F3043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 xml:space="preserve"> 68/18, 110/18</w:t>
            </w:r>
            <w:r w:rsidR="006F3043">
              <w:rPr>
                <w:rFonts w:ascii="Times New Roman" w:hAnsi="Times New Roman" w:cs="Times New Roman"/>
                <w:sz w:val="24"/>
                <w:szCs w:val="24"/>
              </w:rPr>
              <w:t>, 32/20</w:t>
            </w: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5730" w:rsidRPr="008A14FB" w:rsidRDefault="00305730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Zakon o gradnji (</w:t>
            </w:r>
            <w:r w:rsidR="006F3043" w:rsidRPr="006F3043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 xml:space="preserve"> 153/13, 20/17, 39/19</w:t>
            </w:r>
            <w:r w:rsidR="006F3043">
              <w:rPr>
                <w:rFonts w:ascii="Times New Roman" w:hAnsi="Times New Roman" w:cs="Times New Roman"/>
                <w:sz w:val="24"/>
                <w:szCs w:val="24"/>
              </w:rPr>
              <w:t>, 125/19</w:t>
            </w: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C7CBA" w:rsidRPr="00DC7CBA" w:rsidRDefault="00DC7CBA" w:rsidP="00DC7CBA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CBA">
              <w:rPr>
                <w:rFonts w:ascii="Times New Roman" w:hAnsi="Times New Roman" w:cs="Times New Roman"/>
                <w:sz w:val="24"/>
                <w:szCs w:val="24"/>
              </w:rPr>
              <w:t>Pravilnik o jednostavnim i drugim građevinama i radovima („Narodne novine“ broj 112/17, 34/18, 36/19, 98/19, 31/20)</w:t>
            </w:r>
          </w:p>
          <w:p w:rsidR="00305730" w:rsidRPr="008A14FB" w:rsidRDefault="00DC7CBA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C7CBA">
              <w:rPr>
                <w:rFonts w:ascii="Times New Roman" w:hAnsi="Times New Roman" w:cs="Times New Roman"/>
                <w:sz w:val="24"/>
                <w:szCs w:val="24"/>
              </w:rPr>
              <w:t>Zakon o poslovima i djelatnostima prostornog uređenja i gradnje („Narodne novine“ broj 78/15, 118/18, 110/19)</w:t>
            </w:r>
          </w:p>
        </w:tc>
      </w:tr>
      <w:tr w:rsidR="00305730" w:rsidRPr="008A14FB" w:rsidTr="00305730">
        <w:tc>
          <w:tcPr>
            <w:tcW w:w="1994" w:type="dxa"/>
            <w:shd w:val="clear" w:color="auto" w:fill="95B3D7" w:themeFill="accent1" w:themeFillTint="99"/>
          </w:tcPr>
          <w:p w:rsidR="00305730" w:rsidRPr="008A14FB" w:rsidRDefault="0030573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305730" w:rsidRPr="00305730" w:rsidRDefault="00305730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05730">
              <w:rPr>
                <w:rFonts w:ascii="Times New Roman" w:hAnsi="Times New Roman" w:cs="Times New Roman"/>
                <w:sz w:val="24"/>
                <w:szCs w:val="24"/>
              </w:rPr>
              <w:t xml:space="preserve">Kapitalni projekt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K3023-01 Projektna dokumentacija</w:t>
            </w:r>
          </w:p>
          <w:p w:rsidR="00305730" w:rsidRPr="008A14FB" w:rsidRDefault="0030573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730" w:rsidRPr="008A14FB" w:rsidTr="00305730">
        <w:tc>
          <w:tcPr>
            <w:tcW w:w="1994" w:type="dxa"/>
            <w:shd w:val="clear" w:color="auto" w:fill="95B3D7" w:themeFill="accent1" w:themeFillTint="99"/>
          </w:tcPr>
          <w:p w:rsidR="00305730" w:rsidRPr="008A14FB" w:rsidRDefault="0030573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30" w:rsidRPr="008A14FB" w:rsidRDefault="0030573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305730" w:rsidRDefault="00305730" w:rsidP="003057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5730" w:rsidRDefault="00305730" w:rsidP="00E902EF">
            <w:pPr>
              <w:pStyle w:val="Bezproreda"/>
              <w:numPr>
                <w:ilvl w:val="0"/>
                <w:numId w:val="20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>Realizacija pojedinačnih projekata u sklopu programa</w:t>
            </w:r>
          </w:p>
          <w:p w:rsidR="00305730" w:rsidRPr="008A14FB" w:rsidRDefault="00305730" w:rsidP="00E902EF">
            <w:pPr>
              <w:pStyle w:val="Bezprored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Poboljšanje uvjeta stanovanja</w:t>
            </w:r>
          </w:p>
        </w:tc>
      </w:tr>
      <w:tr w:rsidR="00305730" w:rsidRPr="008A14FB" w:rsidTr="00305730">
        <w:tc>
          <w:tcPr>
            <w:tcW w:w="1994" w:type="dxa"/>
            <w:shd w:val="clear" w:color="auto" w:fill="95B3D7" w:themeFill="accent1" w:themeFillTint="99"/>
          </w:tcPr>
          <w:p w:rsidR="00305730" w:rsidRPr="0039518C" w:rsidRDefault="00305730" w:rsidP="0030573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305730" w:rsidRPr="0039518C" w:rsidRDefault="00305730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168.750,00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305730" w:rsidRPr="0039518C" w:rsidRDefault="00305730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305730" w:rsidRPr="0039518C" w:rsidRDefault="00305730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305730" w:rsidRPr="008A14FB" w:rsidTr="00305730">
        <w:tc>
          <w:tcPr>
            <w:tcW w:w="1994" w:type="dxa"/>
            <w:shd w:val="clear" w:color="auto" w:fill="95B3D7" w:themeFill="accent1" w:themeFillTint="99"/>
          </w:tcPr>
          <w:p w:rsidR="00305730" w:rsidRPr="008A14FB" w:rsidRDefault="00305730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8A14FB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305730" w:rsidRPr="008A14FB" w:rsidRDefault="00305730" w:rsidP="00E902EF">
            <w:pPr>
              <w:pStyle w:val="Bezproreda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Broj izrađenih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projek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ata</w:t>
            </w:r>
            <w:r w:rsidRPr="003375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05730" w:rsidRDefault="00305730" w:rsidP="00C0685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441C" w:rsidRDefault="0086441C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4647" w:rsidRDefault="0086441C" w:rsidP="0086441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</w:t>
      </w:r>
      <w:r w:rsidR="003B4647">
        <w:rPr>
          <w:rFonts w:ascii="Times New Roman" w:hAnsi="Times New Roman" w:cs="Times New Roman"/>
          <w:b/>
          <w:sz w:val="24"/>
          <w:szCs w:val="24"/>
        </w:rPr>
        <w:t xml:space="preserve"> 3011 javnih potreba u kulturi </w:t>
      </w:r>
      <w:r>
        <w:rPr>
          <w:rFonts w:ascii="Times New Roman" w:hAnsi="Times New Roman" w:cs="Times New Roman"/>
          <w:sz w:val="24"/>
          <w:szCs w:val="24"/>
        </w:rPr>
        <w:t xml:space="preserve">planiran u iznosu od 50.000,00 kn </w:t>
      </w:r>
      <w:r w:rsidRPr="0086441C">
        <w:rPr>
          <w:rFonts w:ascii="Times New Roman" w:hAnsi="Times New Roman" w:cs="Times New Roman"/>
          <w:sz w:val="24"/>
          <w:szCs w:val="24"/>
        </w:rPr>
        <w:t>odnosi se na dodjelu sredstava udrugama u kulturi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7066"/>
      </w:tblGrid>
      <w:tr w:rsidR="003B4647" w:rsidRPr="00167900" w:rsidTr="004243A6">
        <w:tc>
          <w:tcPr>
            <w:tcW w:w="1996" w:type="dxa"/>
            <w:shd w:val="clear" w:color="auto" w:fill="95B3D7" w:themeFill="accent1" w:themeFillTint="99"/>
          </w:tcPr>
          <w:p w:rsidR="003B4647" w:rsidRPr="0016790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16790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3B4647" w:rsidRPr="0016790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16790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3011 Javne potrebe u kulturi</w:t>
            </w:r>
          </w:p>
        </w:tc>
      </w:tr>
      <w:tr w:rsidR="003B4647" w:rsidRPr="00167900" w:rsidTr="004243A6">
        <w:tc>
          <w:tcPr>
            <w:tcW w:w="1996" w:type="dxa"/>
            <w:shd w:val="clear" w:color="auto" w:fill="95B3D7" w:themeFill="accent1" w:themeFillTint="99"/>
          </w:tcPr>
          <w:p w:rsidR="003B4647" w:rsidRPr="0016790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16790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3B4647" w:rsidRPr="00167900" w:rsidRDefault="003B4647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DC7CBA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33/01, 60/01, 129/05, 109/07, 125/08, 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36/09, 36/09, 150/11, 144/12, 19/13, 137/15, 123/17, 98/19</w:t>
            </w:r>
            <w:r w:rsidR="00DC7CBA">
              <w:rPr>
                <w:rFonts w:ascii="Times New Roman" w:hAnsi="Times New Roman" w:cs="Times New Roman"/>
                <w:sz w:val="24"/>
                <w:szCs w:val="24"/>
              </w:rPr>
              <w:t>, 144/20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647" w:rsidRPr="00167900" w:rsidRDefault="003B4647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Zakon o udrugama (</w:t>
            </w:r>
            <w:r w:rsidR="00DC7CBA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 74/14, 70/17, 98/19)</w:t>
            </w:r>
          </w:p>
          <w:p w:rsidR="003B4647" w:rsidRPr="00167900" w:rsidRDefault="003B4647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Uredba o kriterijima, mjerilima i postupcima financiranja i ugovaranja programa i projekata od interesa za opće dobro koje provode udruge (</w:t>
            </w:r>
            <w:r w:rsidR="00D53792" w:rsidRPr="00D53792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 26/15</w:t>
            </w:r>
            <w:r w:rsidR="00D53792">
              <w:rPr>
                <w:rFonts w:ascii="Times New Roman" w:hAnsi="Times New Roman" w:cs="Times New Roman"/>
                <w:sz w:val="24"/>
                <w:szCs w:val="24"/>
              </w:rPr>
              <w:t>, 37/21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647" w:rsidRPr="00167900" w:rsidRDefault="003B4647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Pravilnik o financiranju javnih potreba Općine </w:t>
            </w:r>
            <w:proofErr w:type="spellStart"/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rivlaka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379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Službeni glasnik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Zadarske županije</w:t>
            </w:r>
            <w:r w:rsidR="00D5379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31/20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647" w:rsidRPr="00167900" w:rsidRDefault="003B4647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Zakon o financiranju javnih potreba u kulturi (</w:t>
            </w:r>
            <w:r w:rsidR="00D53792" w:rsidRPr="00D53792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 47/90, 27/93, 38/09)</w:t>
            </w:r>
          </w:p>
        </w:tc>
      </w:tr>
      <w:tr w:rsidR="003B4647" w:rsidRPr="00167900" w:rsidTr="004243A6">
        <w:trPr>
          <w:trHeight w:val="818"/>
        </w:trPr>
        <w:tc>
          <w:tcPr>
            <w:tcW w:w="1996" w:type="dxa"/>
            <w:shd w:val="clear" w:color="auto" w:fill="95B3D7" w:themeFill="accent1" w:themeFillTint="99"/>
          </w:tcPr>
          <w:p w:rsidR="003B4647" w:rsidRPr="00167900" w:rsidRDefault="003B4647" w:rsidP="006D7EC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3B4647" w:rsidRDefault="003B4647" w:rsidP="006D7ECA">
            <w:pPr>
              <w:pStyle w:val="Bezprored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167900" w:rsidRDefault="003B4647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3011-01 Tekuće donacije</w:t>
            </w:r>
            <w:r w:rsidR="004243A6">
              <w:rPr>
                <w:rFonts w:ascii="Times New Roman" w:hAnsi="Times New Roman" w:cs="Times New Roman"/>
                <w:sz w:val="24"/>
                <w:szCs w:val="24"/>
              </w:rPr>
              <w:t xml:space="preserve"> u kulturi</w:t>
            </w:r>
          </w:p>
          <w:p w:rsidR="003B4647" w:rsidRPr="0016790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47" w:rsidRPr="00167900" w:rsidTr="004243A6">
        <w:tc>
          <w:tcPr>
            <w:tcW w:w="1996" w:type="dxa"/>
            <w:shd w:val="clear" w:color="auto" w:fill="95B3D7" w:themeFill="accent1" w:themeFillTint="99"/>
          </w:tcPr>
          <w:p w:rsidR="003B4647" w:rsidRPr="0016790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3B4647" w:rsidRDefault="003B4647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oticanje kult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urnog amaterizma i stvaralaštva</w:t>
            </w:r>
          </w:p>
          <w:p w:rsidR="003B4647" w:rsidRPr="00167900" w:rsidRDefault="003B4647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aštitu kulturnih dobara i očuvanje kulturne baštine</w:t>
            </w:r>
          </w:p>
        </w:tc>
      </w:tr>
      <w:tr w:rsidR="004243A6" w:rsidRPr="00181858" w:rsidTr="004243A6">
        <w:tc>
          <w:tcPr>
            <w:tcW w:w="1996" w:type="dxa"/>
            <w:shd w:val="clear" w:color="auto" w:fill="95B3D7" w:themeFill="accent1" w:themeFillTint="99"/>
          </w:tcPr>
          <w:p w:rsidR="004243A6" w:rsidRPr="0039518C" w:rsidRDefault="004243A6" w:rsidP="004243A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4243A6" w:rsidRPr="0039518C" w:rsidRDefault="004243A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50.000,00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4243A6" w:rsidRPr="0039518C" w:rsidRDefault="004243A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4243A6" w:rsidRPr="0039518C" w:rsidRDefault="004243A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3B4647" w:rsidRPr="00AF10A5" w:rsidTr="004243A6">
        <w:trPr>
          <w:trHeight w:val="678"/>
        </w:trPr>
        <w:tc>
          <w:tcPr>
            <w:tcW w:w="1996" w:type="dxa"/>
            <w:shd w:val="clear" w:color="auto" w:fill="95B3D7" w:themeFill="accent1" w:themeFillTint="99"/>
          </w:tcPr>
          <w:p w:rsidR="003B4647" w:rsidRDefault="003B4647" w:rsidP="006D7E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185231" w:rsidRDefault="003B4647" w:rsidP="00E902EF">
            <w:pPr>
              <w:pStyle w:val="Odlomakpopis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 xml:space="preserve">Povećanje kulturnih događanja na području Općine i posjetitelja istih; </w:t>
            </w:r>
          </w:p>
          <w:p w:rsidR="00185231" w:rsidRDefault="00185231" w:rsidP="00E902EF">
            <w:pPr>
              <w:pStyle w:val="Odlomakpopis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B4647" w:rsidRPr="00185231">
              <w:rPr>
                <w:rFonts w:ascii="Times New Roman" w:hAnsi="Times New Roman" w:cs="Times New Roman"/>
                <w:sz w:val="24"/>
                <w:szCs w:val="24"/>
              </w:rPr>
              <w:t xml:space="preserve">eća zaštita tradicije i baštine, </w:t>
            </w:r>
          </w:p>
          <w:p w:rsidR="003B4647" w:rsidRPr="00185231" w:rsidRDefault="003B4647" w:rsidP="00E902EF">
            <w:pPr>
              <w:pStyle w:val="Odlomakpopisa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5231">
              <w:rPr>
                <w:rFonts w:ascii="Times New Roman" w:hAnsi="Times New Roman" w:cs="Times New Roman"/>
                <w:sz w:val="24"/>
                <w:szCs w:val="24"/>
              </w:rPr>
              <w:t>Broj organiziranih nastupa.</w:t>
            </w:r>
          </w:p>
        </w:tc>
      </w:tr>
    </w:tbl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000491" w:rsidRPr="00000491" w:rsidRDefault="003B4647" w:rsidP="0000049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46E80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>
        <w:rPr>
          <w:rFonts w:ascii="Times New Roman" w:hAnsi="Times New Roman" w:cs="Times New Roman"/>
          <w:b/>
          <w:sz w:val="24"/>
          <w:szCs w:val="24"/>
        </w:rPr>
        <w:t xml:space="preserve">3012 javne potrebe u sportu </w:t>
      </w:r>
      <w:r w:rsidR="00000491">
        <w:rPr>
          <w:rFonts w:ascii="Times New Roman" w:hAnsi="Times New Roman" w:cs="Times New Roman"/>
          <w:sz w:val="24"/>
          <w:szCs w:val="24"/>
        </w:rPr>
        <w:t xml:space="preserve">planiran u iznosu od 425.000,00 kn </w:t>
      </w:r>
      <w:r w:rsidR="00000491" w:rsidRPr="00000491">
        <w:rPr>
          <w:rFonts w:ascii="Times New Roman" w:hAnsi="Times New Roman" w:cs="Times New Roman"/>
          <w:sz w:val="24"/>
          <w:szCs w:val="24"/>
        </w:rPr>
        <w:t>odnos</w:t>
      </w:r>
      <w:r w:rsidR="00000491">
        <w:rPr>
          <w:rFonts w:ascii="Times New Roman" w:hAnsi="Times New Roman" w:cs="Times New Roman"/>
          <w:sz w:val="24"/>
          <w:szCs w:val="24"/>
        </w:rPr>
        <w:t>i</w:t>
      </w:r>
      <w:r w:rsidR="00000491" w:rsidRPr="00000491">
        <w:rPr>
          <w:rFonts w:ascii="Times New Roman" w:hAnsi="Times New Roman" w:cs="Times New Roman"/>
          <w:sz w:val="24"/>
          <w:szCs w:val="24"/>
        </w:rPr>
        <w:t xml:space="preserve"> se na sredstva za spor</w:t>
      </w:r>
      <w:r w:rsidR="00000491">
        <w:rPr>
          <w:rFonts w:ascii="Times New Roman" w:hAnsi="Times New Roman" w:cs="Times New Roman"/>
          <w:sz w:val="24"/>
          <w:szCs w:val="24"/>
        </w:rPr>
        <w:t>tske udruge i sportske događaje.</w:t>
      </w:r>
    </w:p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7066"/>
      </w:tblGrid>
      <w:tr w:rsidR="003B4647" w:rsidRPr="00276924" w:rsidTr="00000491">
        <w:tc>
          <w:tcPr>
            <w:tcW w:w="1996" w:type="dxa"/>
            <w:shd w:val="clear" w:color="auto" w:fill="95B3D7" w:themeFill="accent1" w:themeFillTint="99"/>
          </w:tcPr>
          <w:p w:rsidR="003B4647" w:rsidRPr="00276924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276924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3B4647" w:rsidRPr="00276924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276924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3012 Javne potrebe u sportu</w:t>
            </w:r>
          </w:p>
        </w:tc>
      </w:tr>
      <w:tr w:rsidR="003B4647" w:rsidRPr="00276924" w:rsidTr="00000491">
        <w:tc>
          <w:tcPr>
            <w:tcW w:w="1996" w:type="dxa"/>
            <w:shd w:val="clear" w:color="auto" w:fill="95B3D7" w:themeFill="accent1" w:themeFillTint="99"/>
          </w:tcPr>
          <w:p w:rsidR="003B4647" w:rsidRPr="00276924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276924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3B4647" w:rsidRPr="00276924" w:rsidRDefault="003B4647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D53792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33/01, 60/01, 129/05, 109/07, 125/08, 36/09, 36/09, 150/11, 144/12, 19/13, 137/15, 123/17, 98/19</w:t>
            </w:r>
            <w:r w:rsidR="00D53792">
              <w:rPr>
                <w:rFonts w:ascii="Times New Roman" w:hAnsi="Times New Roman" w:cs="Times New Roman"/>
                <w:sz w:val="24"/>
                <w:szCs w:val="24"/>
              </w:rPr>
              <w:t>, 144/20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53792" w:rsidRPr="00D53792" w:rsidRDefault="00D53792" w:rsidP="00D53792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53792">
              <w:rPr>
                <w:rFonts w:ascii="Times New Roman" w:hAnsi="Times New Roman" w:cs="Times New Roman"/>
                <w:sz w:val="24"/>
                <w:szCs w:val="24"/>
              </w:rPr>
              <w:t>Zakon o udrugama („Narodne novine“ broj 74/14, 70/17, 98/19)</w:t>
            </w:r>
          </w:p>
          <w:p w:rsidR="00D53792" w:rsidRPr="00167900" w:rsidRDefault="00D53792" w:rsidP="00D53792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Uredba o kriterijima, mjerilima i postupcima financiranja i ugovaranja programa i projekata od interesa za opće dobro koje provode udruge (</w:t>
            </w:r>
            <w:r w:rsidRPr="00D53792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 26/15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37/21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647" w:rsidRPr="00167900" w:rsidRDefault="003B4647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Pravilnik o financiranju javnih potreba Općine </w:t>
            </w:r>
            <w:proofErr w:type="spellStart"/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rivlaka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379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Službeni glasnik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Zadarske županije</w:t>
            </w:r>
            <w:r w:rsidR="00D53792">
              <w:rPr>
                <w:rFonts w:ascii="Times New Roman" w:hAnsi="Times New Roman" w:cs="Times New Roman"/>
                <w:sz w:val="24"/>
                <w:szCs w:val="24"/>
              </w:rPr>
              <w:t>“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31/20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647" w:rsidRPr="00276924" w:rsidRDefault="003B4647" w:rsidP="00D53792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Zakon o sportu (</w:t>
            </w:r>
            <w:r w:rsidR="00D53792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792" w:rsidRPr="00D53792">
              <w:rPr>
                <w:rFonts w:ascii="Times New Roman" w:hAnsi="Times New Roman" w:cs="Times New Roman"/>
                <w:sz w:val="24"/>
                <w:szCs w:val="24"/>
              </w:rPr>
              <w:t>71/06, 150/08, 124/10, 124/11, 86/12, 94/13, 85/15, 19/16, 98/19, 47/20, 77/20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4647" w:rsidRPr="00276924" w:rsidTr="00000491">
        <w:tc>
          <w:tcPr>
            <w:tcW w:w="1996" w:type="dxa"/>
            <w:shd w:val="clear" w:color="auto" w:fill="95B3D7" w:themeFill="accent1" w:themeFillTint="99"/>
          </w:tcPr>
          <w:p w:rsidR="003B4647" w:rsidRPr="00276924" w:rsidRDefault="003B4647" w:rsidP="006D7EC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3B4647" w:rsidRPr="00000491" w:rsidRDefault="003B4647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A3012-01 </w:t>
            </w:r>
            <w:r w:rsidR="00000491">
              <w:rPr>
                <w:rFonts w:ascii="Times New Roman" w:hAnsi="Times New Roman" w:cs="Times New Roman"/>
                <w:sz w:val="24"/>
                <w:szCs w:val="24"/>
              </w:rPr>
              <w:t>Tekuće donacije u sportu</w:t>
            </w:r>
          </w:p>
        </w:tc>
      </w:tr>
      <w:tr w:rsidR="003B4647" w:rsidRPr="00276924" w:rsidTr="00000491">
        <w:tc>
          <w:tcPr>
            <w:tcW w:w="1996" w:type="dxa"/>
            <w:shd w:val="clear" w:color="auto" w:fill="95B3D7" w:themeFill="accent1" w:themeFillTint="99"/>
          </w:tcPr>
          <w:p w:rsidR="003B4647" w:rsidRPr="00276924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276924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3B4647" w:rsidRDefault="003B4647" w:rsidP="00E902EF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Poticati 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amaterski sport te sport 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 zdrav i poželjan način života</w:t>
            </w:r>
          </w:p>
          <w:p w:rsidR="003B4647" w:rsidRPr="00276924" w:rsidRDefault="003B4647" w:rsidP="00E902EF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Omogućiti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djeci i mladima jednostavan ulazak u sustav sporta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osigurati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osnovn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preduvjet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kako bi se bavili sporto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 što duže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4647" w:rsidRPr="00276924" w:rsidRDefault="003B4647" w:rsidP="00E902EF">
            <w:pPr>
              <w:pStyle w:val="Bezproreda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 xml:space="preserve">Putem ovog programa nastoji se omogućiti što većem broju djece i odraslih bavljenje organiziranim sportskim aktivnostima pod stručnim vodstvom, čime se osigurava ostvarenje osnovnih (uključivanje djece i mladih u sportske aktivnosti što ranije, zdravstvena zaštita djece) i posebnih ciljeva (očuvanje zdravlja stanovništva, kvalitetno provođenje slobodnog vremena, socijalizacija djece). </w:t>
            </w:r>
          </w:p>
          <w:p w:rsidR="003B4647" w:rsidRPr="00276924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91" w:rsidRPr="00181858" w:rsidTr="006D7ECA">
        <w:tc>
          <w:tcPr>
            <w:tcW w:w="1996" w:type="dxa"/>
            <w:shd w:val="clear" w:color="auto" w:fill="95B3D7" w:themeFill="accent1" w:themeFillTint="99"/>
          </w:tcPr>
          <w:p w:rsidR="00000491" w:rsidRPr="0039518C" w:rsidRDefault="00000491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000491" w:rsidRPr="0039518C" w:rsidRDefault="00000491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425.000,00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000491" w:rsidRPr="0039518C" w:rsidRDefault="00000491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000491" w:rsidRPr="0039518C" w:rsidRDefault="00000491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485.000,00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3B4647" w:rsidRPr="00276924" w:rsidTr="00000491">
        <w:trPr>
          <w:trHeight w:val="1110"/>
        </w:trPr>
        <w:tc>
          <w:tcPr>
            <w:tcW w:w="1996" w:type="dxa"/>
            <w:shd w:val="clear" w:color="auto" w:fill="95B3D7" w:themeFill="accent1" w:themeFillTint="99"/>
          </w:tcPr>
          <w:p w:rsidR="003B4647" w:rsidRPr="00276924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3B4647" w:rsidRDefault="003B4647" w:rsidP="00E902EF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roj aktivnih klubova</w:t>
            </w:r>
          </w:p>
          <w:p w:rsidR="003B4647" w:rsidRDefault="003B4647" w:rsidP="00E902EF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roj djece i mladih u spor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tskim aktivnostima i klubovima</w:t>
            </w:r>
          </w:p>
          <w:p w:rsidR="003B4647" w:rsidRDefault="003B4647" w:rsidP="00E902EF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roj utakmi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ca i organiziranih  natjecanja</w:t>
            </w:r>
          </w:p>
          <w:p w:rsidR="003B4647" w:rsidRPr="00276924" w:rsidRDefault="003B4647" w:rsidP="00E902EF">
            <w:pPr>
              <w:pStyle w:val="Bezproreda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276924">
              <w:rPr>
                <w:rFonts w:ascii="Times New Roman" w:hAnsi="Times New Roman" w:cs="Times New Roman"/>
                <w:sz w:val="24"/>
                <w:szCs w:val="24"/>
              </w:rPr>
              <w:t>ostizanje sportskih rezultata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4647" w:rsidRPr="00185231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85231">
        <w:rPr>
          <w:rFonts w:ascii="Times New Roman" w:hAnsi="Times New Roman" w:cs="Times New Roman"/>
          <w:sz w:val="24"/>
          <w:szCs w:val="24"/>
        </w:rPr>
        <w:tab/>
      </w:r>
      <w:r w:rsidR="00B63AA7" w:rsidRPr="00185231">
        <w:rPr>
          <w:rFonts w:ascii="Times New Roman" w:hAnsi="Times New Roman" w:cs="Times New Roman"/>
          <w:b/>
          <w:sz w:val="24"/>
          <w:szCs w:val="24"/>
        </w:rPr>
        <w:t>Program</w:t>
      </w:r>
      <w:r w:rsidRPr="00185231">
        <w:rPr>
          <w:rFonts w:ascii="Times New Roman" w:hAnsi="Times New Roman" w:cs="Times New Roman"/>
          <w:b/>
          <w:sz w:val="24"/>
          <w:szCs w:val="24"/>
        </w:rPr>
        <w:t xml:space="preserve"> 3013 </w:t>
      </w:r>
      <w:r w:rsidR="00B63AA7" w:rsidRPr="00185231">
        <w:rPr>
          <w:rFonts w:ascii="Times New Roman" w:hAnsi="Times New Roman" w:cs="Times New Roman"/>
          <w:b/>
          <w:sz w:val="24"/>
          <w:szCs w:val="24"/>
        </w:rPr>
        <w:t>J</w:t>
      </w:r>
      <w:r w:rsidRPr="00185231">
        <w:rPr>
          <w:rFonts w:ascii="Times New Roman" w:hAnsi="Times New Roman" w:cs="Times New Roman"/>
          <w:b/>
          <w:sz w:val="24"/>
          <w:szCs w:val="24"/>
        </w:rPr>
        <w:t>avne potrebe vjerskih zajednica</w:t>
      </w:r>
      <w:r w:rsidRPr="00185231">
        <w:rPr>
          <w:rFonts w:ascii="Times New Roman" w:hAnsi="Times New Roman" w:cs="Times New Roman"/>
          <w:sz w:val="24"/>
          <w:szCs w:val="24"/>
        </w:rPr>
        <w:t xml:space="preserve"> </w:t>
      </w:r>
      <w:r w:rsidR="00B63AA7" w:rsidRPr="00185231">
        <w:rPr>
          <w:rFonts w:ascii="Times New Roman" w:hAnsi="Times New Roman" w:cs="Times New Roman"/>
          <w:sz w:val="24"/>
          <w:szCs w:val="24"/>
        </w:rPr>
        <w:t xml:space="preserve">odnosi se na tekuću donaciju Župnom uredu </w:t>
      </w:r>
      <w:proofErr w:type="spellStart"/>
      <w:r w:rsidR="00B63AA7" w:rsidRPr="00185231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B63AA7" w:rsidRPr="00185231">
        <w:rPr>
          <w:rFonts w:ascii="Times New Roman" w:hAnsi="Times New Roman" w:cs="Times New Roman"/>
          <w:sz w:val="24"/>
          <w:szCs w:val="24"/>
        </w:rPr>
        <w:t xml:space="preserve"> planiranu u iznosu od 10.000,00 kn.</w:t>
      </w:r>
    </w:p>
    <w:p w:rsidR="00B63AA7" w:rsidRDefault="00B63AA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7066"/>
      </w:tblGrid>
      <w:tr w:rsidR="00B63AA7" w:rsidRPr="00167900" w:rsidTr="006D7ECA">
        <w:tc>
          <w:tcPr>
            <w:tcW w:w="1996" w:type="dxa"/>
            <w:shd w:val="clear" w:color="auto" w:fill="95B3D7" w:themeFill="accent1" w:themeFillTint="99"/>
          </w:tcPr>
          <w:p w:rsidR="00B63AA7" w:rsidRPr="00167900" w:rsidRDefault="00B63AA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7" w:rsidRPr="00167900" w:rsidRDefault="00B63AA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B63AA7" w:rsidRPr="00167900" w:rsidRDefault="00B63AA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7" w:rsidRPr="00167900" w:rsidRDefault="00B63AA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3013 Javne potrebe vjerskih zajednica</w:t>
            </w:r>
          </w:p>
        </w:tc>
      </w:tr>
      <w:tr w:rsidR="00B63AA7" w:rsidRPr="00167900" w:rsidTr="006D7ECA">
        <w:tc>
          <w:tcPr>
            <w:tcW w:w="1996" w:type="dxa"/>
            <w:shd w:val="clear" w:color="auto" w:fill="95B3D7" w:themeFill="accent1" w:themeFillTint="99"/>
          </w:tcPr>
          <w:p w:rsidR="00B63AA7" w:rsidRPr="00167900" w:rsidRDefault="00B63AA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7" w:rsidRPr="00167900" w:rsidRDefault="00B63AA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B63AA7" w:rsidRPr="00167900" w:rsidRDefault="00B63AA7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D53792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33/01, 60/01, 129/05, 109/07, 125/08, 36/09, 36/09, 150/11, 144/12, 19/13, 137/15, 123/17, 98/19</w:t>
            </w:r>
            <w:r w:rsidR="00D53792">
              <w:rPr>
                <w:rFonts w:ascii="Times New Roman" w:hAnsi="Times New Roman" w:cs="Times New Roman"/>
                <w:sz w:val="24"/>
                <w:szCs w:val="24"/>
              </w:rPr>
              <w:t>, 144/20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63AA7" w:rsidRPr="00B63AA7" w:rsidRDefault="00B63AA7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Pravilnik o financiranju javnih potreba Općine </w:t>
            </w:r>
            <w:proofErr w:type="spellStart"/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rivlaka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53792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Službeni glasnik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Zadarske županije</w:t>
            </w:r>
            <w:r w:rsidR="00D53792">
              <w:rPr>
                <w:rFonts w:ascii="Times New Roman" w:hAnsi="Times New Roman" w:cs="Times New Roman"/>
                <w:sz w:val="24"/>
                <w:szCs w:val="24"/>
              </w:rPr>
              <w:t>“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31/20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63AA7" w:rsidRPr="00167900" w:rsidTr="006D7ECA">
        <w:trPr>
          <w:trHeight w:val="818"/>
        </w:trPr>
        <w:tc>
          <w:tcPr>
            <w:tcW w:w="1996" w:type="dxa"/>
            <w:shd w:val="clear" w:color="auto" w:fill="95B3D7" w:themeFill="accent1" w:themeFillTint="99"/>
          </w:tcPr>
          <w:p w:rsidR="00B63AA7" w:rsidRPr="00167900" w:rsidRDefault="00B63AA7" w:rsidP="006D7EC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B63AA7" w:rsidRDefault="00B63AA7" w:rsidP="006D7ECA">
            <w:pPr>
              <w:pStyle w:val="Bezproreda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7" w:rsidRPr="00167900" w:rsidRDefault="00B63AA7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3013-01 Tekuća donacija Župnom uredu</w:t>
            </w:r>
          </w:p>
          <w:p w:rsidR="00B63AA7" w:rsidRPr="00167900" w:rsidRDefault="00B63AA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3AA7" w:rsidRPr="00167900" w:rsidTr="006D7ECA">
        <w:tc>
          <w:tcPr>
            <w:tcW w:w="1996" w:type="dxa"/>
            <w:shd w:val="clear" w:color="auto" w:fill="95B3D7" w:themeFill="accent1" w:themeFillTint="99"/>
          </w:tcPr>
          <w:p w:rsidR="00B63AA7" w:rsidRPr="00167900" w:rsidRDefault="00B63AA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B63AA7" w:rsidRPr="00167900" w:rsidRDefault="00B63AA7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Tekuća pomoć Župnom uredu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</w:tc>
      </w:tr>
      <w:tr w:rsidR="00B63AA7" w:rsidRPr="00181858" w:rsidTr="006D7ECA">
        <w:tc>
          <w:tcPr>
            <w:tcW w:w="1996" w:type="dxa"/>
            <w:shd w:val="clear" w:color="auto" w:fill="95B3D7" w:themeFill="accent1" w:themeFillTint="99"/>
          </w:tcPr>
          <w:p w:rsidR="00B63AA7" w:rsidRPr="0039518C" w:rsidRDefault="00B63AA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B63AA7" w:rsidRPr="0039518C" w:rsidRDefault="00B63AA7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10.000,00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B63AA7" w:rsidRPr="0039518C" w:rsidRDefault="00B63AA7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B63AA7" w:rsidRPr="0039518C" w:rsidRDefault="00B63AA7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B63AA7" w:rsidRPr="00AF10A5" w:rsidTr="006D7ECA">
        <w:trPr>
          <w:trHeight w:val="678"/>
        </w:trPr>
        <w:tc>
          <w:tcPr>
            <w:tcW w:w="1996" w:type="dxa"/>
            <w:shd w:val="clear" w:color="auto" w:fill="95B3D7" w:themeFill="accent1" w:themeFillTint="99"/>
          </w:tcPr>
          <w:p w:rsidR="00B63AA7" w:rsidRDefault="00B63AA7" w:rsidP="00B63A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B63AA7" w:rsidRPr="00167900" w:rsidRDefault="00B63AA7" w:rsidP="00B63AA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3AA7" w:rsidRPr="00167900" w:rsidRDefault="00E62421" w:rsidP="00E902EF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Zadovoljstvo građana kroz sufinanciranje Župnog ureda</w:t>
            </w:r>
          </w:p>
        </w:tc>
      </w:tr>
    </w:tbl>
    <w:p w:rsidR="00B63AA7" w:rsidRDefault="00B63AA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477E" w:rsidRDefault="008E477E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63AA7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rograma 3014 </w:t>
      </w:r>
      <w:r w:rsidR="00B63AA7">
        <w:rPr>
          <w:rFonts w:ascii="Times New Roman" w:hAnsi="Times New Roman" w:cs="Times New Roman"/>
          <w:b/>
          <w:sz w:val="24"/>
          <w:szCs w:val="24"/>
        </w:rPr>
        <w:t>Financiranje udruga i ostale donacije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3AA7">
        <w:rPr>
          <w:rFonts w:ascii="Times New Roman" w:hAnsi="Times New Roman" w:cs="Times New Roman"/>
          <w:sz w:val="24"/>
          <w:szCs w:val="24"/>
        </w:rPr>
        <w:t xml:space="preserve">obuhvaća sredstva dodijeljena udrugama, Crvenom križu i DDK </w:t>
      </w:r>
      <w:proofErr w:type="spellStart"/>
      <w:r w:rsidR="00B63AA7"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="00B63AA7">
        <w:rPr>
          <w:rFonts w:ascii="Times New Roman" w:hAnsi="Times New Roman" w:cs="Times New Roman"/>
          <w:sz w:val="24"/>
          <w:szCs w:val="24"/>
        </w:rPr>
        <w:t>, te sredstva dodijeljena unutar općeg proračuna kao i kapitalne donacije građanima a sve temeljem Zakona i Pravilnika o financiranju javnih potreba u iznosu od 180.000,00 kn.</w:t>
      </w:r>
    </w:p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6"/>
        <w:gridCol w:w="7066"/>
      </w:tblGrid>
      <w:tr w:rsidR="003B4647" w:rsidRPr="005F3090" w:rsidTr="001128C6">
        <w:trPr>
          <w:trHeight w:val="502"/>
        </w:trPr>
        <w:tc>
          <w:tcPr>
            <w:tcW w:w="1996" w:type="dxa"/>
            <w:shd w:val="clear" w:color="auto" w:fill="95B3D7" w:themeFill="accent1" w:themeFillTint="99"/>
          </w:tcPr>
          <w:p w:rsidR="003B4647" w:rsidRPr="005F309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5F309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3B4647" w:rsidRPr="005F309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5F309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63AA7">
              <w:rPr>
                <w:rFonts w:ascii="Times New Roman" w:hAnsi="Times New Roman" w:cs="Times New Roman"/>
                <w:sz w:val="24"/>
                <w:szCs w:val="24"/>
              </w:rPr>
              <w:t>014 Financiranje udruga i ostale donacije</w:t>
            </w:r>
          </w:p>
        </w:tc>
      </w:tr>
      <w:tr w:rsidR="003B4647" w:rsidRPr="005F3090" w:rsidTr="001128C6">
        <w:tc>
          <w:tcPr>
            <w:tcW w:w="1996" w:type="dxa"/>
            <w:shd w:val="clear" w:color="auto" w:fill="95B3D7" w:themeFill="accent1" w:themeFillTint="99"/>
          </w:tcPr>
          <w:p w:rsidR="003B4647" w:rsidRPr="005F309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5F309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3B4647" w:rsidRPr="005F3090" w:rsidRDefault="003B4647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D53792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 33/01, 60/01, 129/05, 109/07, 125/08, 36/09, 36/09, 150/11, 144/12, 19/13, 137/15, 123/17, 98/19)</w:t>
            </w:r>
          </w:p>
          <w:p w:rsidR="001128C6" w:rsidRPr="001128C6" w:rsidRDefault="001128C6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>Zakon o Hrvatskom crvenom križu (</w:t>
            </w:r>
            <w:r w:rsidR="00D53792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 xml:space="preserve"> 71/10</w:t>
            </w:r>
            <w:r w:rsidR="00D53792">
              <w:rPr>
                <w:rFonts w:ascii="Times New Roman" w:hAnsi="Times New Roman" w:cs="Times New Roman"/>
                <w:sz w:val="24"/>
                <w:szCs w:val="24"/>
              </w:rPr>
              <w:t>, 136/20</w:t>
            </w: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28C6" w:rsidRPr="001128C6" w:rsidRDefault="001128C6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>Zakon o udrugama (</w:t>
            </w:r>
            <w:r w:rsidR="00D53792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 xml:space="preserve"> 74/14, 70/17, 98/19)</w:t>
            </w:r>
          </w:p>
          <w:p w:rsidR="001128C6" w:rsidRDefault="001128C6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>Uredba o kriterijima, mjerilima i postupcima financiranja i ugovaranja programa i projekata od interesa za opće dobro koje provode udruge (</w:t>
            </w:r>
            <w:r w:rsidR="0050431B" w:rsidRPr="0050431B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 xml:space="preserve"> 26/15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, 37/21</w:t>
            </w: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28C6" w:rsidRPr="001128C6" w:rsidRDefault="001128C6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Pravilnik o financiranju javnih potreba Općine </w:t>
            </w:r>
            <w:proofErr w:type="spellStart"/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rivlaka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 xml:space="preserve">Službeni glasnik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Zadarske županije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“ broj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31/20</w:t>
            </w:r>
            <w:r w:rsidRPr="001679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647" w:rsidRPr="005F309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647" w:rsidRPr="005F3090" w:rsidTr="001128C6">
        <w:tc>
          <w:tcPr>
            <w:tcW w:w="1996" w:type="dxa"/>
            <w:shd w:val="clear" w:color="auto" w:fill="95B3D7" w:themeFill="accent1" w:themeFillTint="99"/>
          </w:tcPr>
          <w:p w:rsidR="003B4647" w:rsidRPr="005F3090" w:rsidRDefault="003B4647" w:rsidP="006D7EC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3B4647" w:rsidRDefault="003B4647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A3014-02 DDK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  <w:p w:rsidR="003B4647" w:rsidRPr="001128C6" w:rsidRDefault="003B4647" w:rsidP="00E902E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Aktivnost A3014-0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28C6">
              <w:rPr>
                <w:rFonts w:ascii="Times New Roman" w:hAnsi="Times New Roman" w:cs="Times New Roman"/>
                <w:sz w:val="24"/>
                <w:szCs w:val="24"/>
              </w:rPr>
              <w:t xml:space="preserve">Tekuće donacije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udrugama</w:t>
            </w:r>
          </w:p>
          <w:p w:rsidR="003B4647" w:rsidRDefault="003B4647" w:rsidP="00E902EF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Kapitalni projekt K3014-06 Kapitalna donacija građanima</w:t>
            </w:r>
          </w:p>
          <w:p w:rsidR="003B4647" w:rsidRDefault="001128C6" w:rsidP="00E902EF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>Aktivnost A3014-0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 xml:space="preserve"> Tekuće donacije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Crveni križ</w:t>
            </w:r>
          </w:p>
          <w:p w:rsidR="001128C6" w:rsidRPr="001128C6" w:rsidRDefault="001128C6" w:rsidP="00E902E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Aktivnost A3014-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Kapitalne donacije unutar općeg proračuna</w:t>
            </w:r>
          </w:p>
        </w:tc>
      </w:tr>
      <w:tr w:rsidR="003B4647" w:rsidRPr="005F3090" w:rsidTr="001128C6">
        <w:tc>
          <w:tcPr>
            <w:tcW w:w="1996" w:type="dxa"/>
            <w:shd w:val="clear" w:color="auto" w:fill="95B3D7" w:themeFill="accent1" w:themeFillTint="99"/>
          </w:tcPr>
          <w:p w:rsidR="003B4647" w:rsidRPr="005F309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3B4647" w:rsidRDefault="003B4647" w:rsidP="00E902EF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421F">
              <w:rPr>
                <w:rFonts w:ascii="Times New Roman" w:eastAsia="Calibri" w:hAnsi="Times New Roman" w:cs="Times New Roman"/>
                <w:sz w:val="24"/>
                <w:szCs w:val="24"/>
              </w:rPr>
              <w:t>Financiranje prijavljenih programa i projekata</w:t>
            </w:r>
          </w:p>
          <w:p w:rsidR="003B4647" w:rsidRPr="001128C6" w:rsidRDefault="003B4647" w:rsidP="00E902EF">
            <w:pPr>
              <w:pStyle w:val="Bezproreda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Povećanje zadovoljstva stanovništva </w:t>
            </w:r>
          </w:p>
        </w:tc>
      </w:tr>
      <w:tr w:rsidR="001128C6" w:rsidRPr="0039518C" w:rsidTr="006D7ECA">
        <w:tc>
          <w:tcPr>
            <w:tcW w:w="1996" w:type="dxa"/>
            <w:shd w:val="clear" w:color="auto" w:fill="95B3D7" w:themeFill="accent1" w:themeFillTint="99"/>
          </w:tcPr>
          <w:p w:rsidR="001128C6" w:rsidRPr="0039518C" w:rsidRDefault="001128C6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1128C6" w:rsidRPr="0039518C" w:rsidRDefault="001128C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 w:rsidR="0094383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.000,00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1128C6" w:rsidRPr="0039518C" w:rsidRDefault="001128C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83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1128C6" w:rsidRPr="0039518C" w:rsidRDefault="001128C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38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3B4647" w:rsidRPr="005F3090" w:rsidTr="001128C6">
        <w:trPr>
          <w:trHeight w:val="569"/>
        </w:trPr>
        <w:tc>
          <w:tcPr>
            <w:tcW w:w="1996" w:type="dxa"/>
            <w:shd w:val="clear" w:color="auto" w:fill="95B3D7" w:themeFill="accent1" w:themeFillTint="99"/>
          </w:tcPr>
          <w:p w:rsidR="003B4647" w:rsidRPr="005F3090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6" w:type="dxa"/>
            <w:shd w:val="clear" w:color="auto" w:fill="DBE5F1" w:themeFill="accent1" w:themeFillTint="33"/>
          </w:tcPr>
          <w:p w:rsidR="003B4647" w:rsidRDefault="003B4647" w:rsidP="00E902EF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421F">
              <w:rPr>
                <w:rFonts w:ascii="Times New Roman" w:hAnsi="Times New Roman" w:cs="Times New Roman"/>
                <w:sz w:val="24"/>
                <w:szCs w:val="24"/>
              </w:rPr>
              <w:t xml:space="preserve">Broj uspješno provedenih programa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DDK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  <w:p w:rsidR="00943836" w:rsidRDefault="00943836" w:rsidP="00E902EF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836">
              <w:rPr>
                <w:rFonts w:ascii="Times New Roman" w:hAnsi="Times New Roman" w:cs="Times New Roman"/>
                <w:sz w:val="24"/>
                <w:szCs w:val="24"/>
              </w:rPr>
              <w:t>Broj uspješno 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rovedenih programa i projekata</w:t>
            </w:r>
          </w:p>
          <w:p w:rsidR="003B4647" w:rsidRPr="005F3090" w:rsidRDefault="00943836" w:rsidP="00E902EF">
            <w:pPr>
              <w:pStyle w:val="Bezproreda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43836">
              <w:rPr>
                <w:rFonts w:ascii="Times New Roman" w:hAnsi="Times New Roman" w:cs="Times New Roman"/>
                <w:sz w:val="24"/>
                <w:szCs w:val="24"/>
              </w:rPr>
              <w:t>Zadovoljstvo gra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đana kroz sufinanciranje udruga</w:t>
            </w:r>
          </w:p>
        </w:tc>
      </w:tr>
    </w:tbl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4647" w:rsidRPr="00802358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775B66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3016 </w:t>
      </w:r>
      <w:r w:rsidR="00775B66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avne potrebe socijalne skrbi  </w:t>
      </w:r>
      <w:r w:rsidR="00775B66">
        <w:rPr>
          <w:rFonts w:ascii="Times New Roman" w:hAnsi="Times New Roman" w:cs="Times New Roman"/>
          <w:sz w:val="24"/>
          <w:szCs w:val="24"/>
        </w:rPr>
        <w:t>odnosi se na sredstva naknada građanima i kućanstvima, te naknada roditeljima novorođene djece.</w:t>
      </w:r>
    </w:p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3B4647" w:rsidRPr="00FD3BD3" w:rsidTr="00775B66">
        <w:trPr>
          <w:trHeight w:val="502"/>
        </w:trPr>
        <w:tc>
          <w:tcPr>
            <w:tcW w:w="1994" w:type="dxa"/>
            <w:shd w:val="clear" w:color="auto" w:fill="95B3D7" w:themeFill="accent1" w:themeFillTint="99"/>
          </w:tcPr>
          <w:p w:rsidR="003B4647" w:rsidRPr="00FD3BD3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FD3BD3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3B4647" w:rsidRPr="00FD3BD3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FD3BD3" w:rsidRDefault="00775B66" w:rsidP="00775B6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3016 Javne potrebe socijalne </w:t>
            </w:r>
            <w:r w:rsidR="003B4647">
              <w:rPr>
                <w:rFonts w:ascii="Times New Roman" w:hAnsi="Times New Roman" w:cs="Times New Roman"/>
                <w:sz w:val="24"/>
                <w:szCs w:val="24"/>
              </w:rPr>
              <w:t>skrbi</w:t>
            </w:r>
          </w:p>
        </w:tc>
      </w:tr>
      <w:tr w:rsidR="003B4647" w:rsidRPr="00FD3BD3" w:rsidTr="00775B66">
        <w:tc>
          <w:tcPr>
            <w:tcW w:w="1994" w:type="dxa"/>
            <w:shd w:val="clear" w:color="auto" w:fill="95B3D7" w:themeFill="accent1" w:themeFillTint="99"/>
          </w:tcPr>
          <w:p w:rsidR="003B4647" w:rsidRPr="00FD3BD3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FD3BD3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3B4647" w:rsidRPr="0050431B" w:rsidRDefault="003B4647" w:rsidP="0050431B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50431B">
              <w:rPr>
                <w:rFonts w:ascii="Times New Roman" w:hAnsi="Times New Roman" w:cs="Times New Roman"/>
                <w:sz w:val="24"/>
                <w:szCs w:val="24"/>
              </w:rPr>
              <w:t xml:space="preserve"> 33/01, 60/01, 129/05, 109/07, 125/08, 36/09, 36/09, 150/11, 144/12, 19/13, 137/15, 123/17, 98/19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, 144/20</w:t>
            </w:r>
            <w:r w:rsidRPr="00504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647" w:rsidRPr="00FD3BD3" w:rsidRDefault="003B4647" w:rsidP="0050431B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Zakon o socijalnoj skrbi (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="0050431B" w:rsidRPr="0050431B">
              <w:rPr>
                <w:rFonts w:ascii="Times New Roman" w:hAnsi="Times New Roman" w:cs="Times New Roman"/>
                <w:sz w:val="24"/>
                <w:szCs w:val="24"/>
              </w:rPr>
              <w:t>157/13, 152/14, 99/15, 52/16, 16/17, 130/17, 98/19, 64/20, 138/20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647" w:rsidRPr="00FD3BD3" w:rsidRDefault="003B4647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Odluka o socijalnoj skrbi Općine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Službeni glasnik Zadarske županije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“ broj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05/20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647" w:rsidRPr="00775B66" w:rsidRDefault="003B4647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Odluka 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jednokratnoj 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novčanoj pomoći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roditeljima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 novorođen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d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Službeni glasnik Zadarske županije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“ broj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23/17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4647" w:rsidRPr="00FD3BD3" w:rsidTr="00775B66">
        <w:tc>
          <w:tcPr>
            <w:tcW w:w="1994" w:type="dxa"/>
            <w:shd w:val="clear" w:color="auto" w:fill="95B3D7" w:themeFill="accent1" w:themeFillTint="99"/>
          </w:tcPr>
          <w:p w:rsidR="003B4647" w:rsidRPr="00FD3BD3" w:rsidRDefault="003B4647" w:rsidP="006D7EC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3B4647" w:rsidRPr="00FD3BD3" w:rsidRDefault="003B4647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3016-0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Pomoć </w:t>
            </w:r>
            <w:r w:rsidR="00775B66">
              <w:rPr>
                <w:rFonts w:ascii="Times New Roman" w:hAnsi="Times New Roman" w:cs="Times New Roman"/>
                <w:sz w:val="24"/>
                <w:szCs w:val="24"/>
              </w:rPr>
              <w:t>građanima i kućanstvima</w:t>
            </w:r>
          </w:p>
          <w:p w:rsidR="003B4647" w:rsidRPr="00775B66" w:rsidRDefault="003B4647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3016-03 Naknada za novorođenčad</w:t>
            </w:r>
          </w:p>
        </w:tc>
      </w:tr>
      <w:tr w:rsidR="003B4647" w:rsidRPr="00FD3BD3" w:rsidTr="00775B66">
        <w:tc>
          <w:tcPr>
            <w:tcW w:w="1994" w:type="dxa"/>
            <w:shd w:val="clear" w:color="auto" w:fill="95B3D7" w:themeFill="accent1" w:themeFillTint="99"/>
          </w:tcPr>
          <w:p w:rsidR="003B4647" w:rsidRPr="00FD3BD3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FD3BD3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3B4647" w:rsidRDefault="003B4647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Povećanje osnovnih životnih uvjeta socijalno ugroženim obiteljima i kućanstvima</w:t>
            </w:r>
          </w:p>
          <w:p w:rsidR="003B4647" w:rsidRDefault="003B4647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4F8">
              <w:rPr>
                <w:rFonts w:ascii="Times New Roman" w:hAnsi="Times New Roman" w:cs="Times New Roman"/>
                <w:sz w:val="24"/>
                <w:szCs w:val="24"/>
              </w:rPr>
              <w:t xml:space="preserve">Ostvariti zadovoljstvo građana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kroz poticanje i sufinanciranje</w:t>
            </w:r>
          </w:p>
          <w:p w:rsidR="003B4647" w:rsidRPr="00FD3BD3" w:rsidRDefault="003B4647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Osigurati naknadu roditeljima za novorođeno dijete</w:t>
            </w:r>
          </w:p>
        </w:tc>
      </w:tr>
      <w:tr w:rsidR="00775B66" w:rsidRPr="000529B2" w:rsidTr="00775B66">
        <w:tc>
          <w:tcPr>
            <w:tcW w:w="1994" w:type="dxa"/>
            <w:shd w:val="clear" w:color="auto" w:fill="95B3D7" w:themeFill="accent1" w:themeFillTint="99"/>
          </w:tcPr>
          <w:p w:rsidR="00775B66" w:rsidRPr="0039518C" w:rsidRDefault="00775B66" w:rsidP="00775B6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775B66" w:rsidRPr="0039518C" w:rsidRDefault="00775B6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122.100,00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775B66" w:rsidRPr="0039518C" w:rsidRDefault="00775B6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775B66" w:rsidRPr="0039518C" w:rsidRDefault="00775B66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3B4647" w:rsidRPr="00FD3BD3" w:rsidTr="00775B66">
        <w:trPr>
          <w:trHeight w:val="569"/>
        </w:trPr>
        <w:tc>
          <w:tcPr>
            <w:tcW w:w="1994" w:type="dxa"/>
            <w:shd w:val="clear" w:color="auto" w:fill="95B3D7" w:themeFill="accent1" w:themeFillTint="99"/>
          </w:tcPr>
          <w:p w:rsidR="003B4647" w:rsidRPr="00FD3BD3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3B4647" w:rsidRPr="00FD3BD3" w:rsidRDefault="00775B66" w:rsidP="00775B6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3B4647">
              <w:rPr>
                <w:rFonts w:ascii="Times New Roman" w:hAnsi="Times New Roman" w:cs="Times New Roman"/>
                <w:sz w:val="24"/>
                <w:szCs w:val="24"/>
              </w:rPr>
              <w:t>roj isplata socijalnih pomoći; broj isplaćenih naknada za novorođeno dijete.</w:t>
            </w:r>
          </w:p>
        </w:tc>
      </w:tr>
    </w:tbl>
    <w:p w:rsidR="00933362" w:rsidRDefault="00933362" w:rsidP="006D7E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477E" w:rsidRDefault="008E477E" w:rsidP="006D7E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7ECA" w:rsidRPr="00B9284E" w:rsidRDefault="006D7ECA" w:rsidP="006D7E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ECA">
        <w:rPr>
          <w:rFonts w:ascii="Times New Roman" w:hAnsi="Times New Roman" w:cs="Times New Roman"/>
          <w:b/>
          <w:sz w:val="24"/>
          <w:szCs w:val="24"/>
        </w:rPr>
        <w:t>Program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 w:rsidRPr="006D7ECA">
        <w:rPr>
          <w:rFonts w:ascii="Times New Roman" w:hAnsi="Times New Roman" w:cs="Times New Roman"/>
          <w:b/>
          <w:sz w:val="24"/>
          <w:szCs w:val="24"/>
        </w:rPr>
        <w:t>3024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284E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planiran </w:t>
      </w:r>
      <w:r w:rsidRPr="00B9284E">
        <w:rPr>
          <w:rFonts w:ascii="Times New Roman" w:hAnsi="Times New Roman" w:cs="Times New Roman"/>
          <w:sz w:val="24"/>
          <w:szCs w:val="24"/>
        </w:rPr>
        <w:t xml:space="preserve">u iznosu od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9284E">
        <w:rPr>
          <w:rFonts w:ascii="Times New Roman" w:hAnsi="Times New Roman" w:cs="Times New Roman"/>
          <w:sz w:val="24"/>
          <w:szCs w:val="24"/>
        </w:rPr>
        <w:t xml:space="preserve">0.000,00 kn odnosi se na sredstva pomoći za </w:t>
      </w:r>
      <w:r w:rsidR="008F4FE2">
        <w:rPr>
          <w:rFonts w:ascii="Times New Roman" w:hAnsi="Times New Roman" w:cs="Times New Roman"/>
          <w:sz w:val="24"/>
          <w:szCs w:val="24"/>
        </w:rPr>
        <w:t xml:space="preserve">rad </w:t>
      </w:r>
      <w:r w:rsidRPr="00B9284E">
        <w:rPr>
          <w:rFonts w:ascii="Times New Roman" w:hAnsi="Times New Roman" w:cs="Times New Roman"/>
          <w:sz w:val="24"/>
          <w:szCs w:val="24"/>
        </w:rPr>
        <w:t>zdravstven</w:t>
      </w:r>
      <w:r w:rsidR="008F4FE2">
        <w:rPr>
          <w:rFonts w:ascii="Times New Roman" w:hAnsi="Times New Roman" w:cs="Times New Roman"/>
          <w:sz w:val="24"/>
          <w:szCs w:val="24"/>
        </w:rPr>
        <w:t>ih</w:t>
      </w:r>
      <w:r w:rsidRPr="00B9284E">
        <w:rPr>
          <w:rFonts w:ascii="Times New Roman" w:hAnsi="Times New Roman" w:cs="Times New Roman"/>
          <w:sz w:val="24"/>
          <w:szCs w:val="24"/>
        </w:rPr>
        <w:t xml:space="preserve"> ustanov</w:t>
      </w:r>
      <w:r w:rsidR="008F4FE2">
        <w:rPr>
          <w:rFonts w:ascii="Times New Roman" w:hAnsi="Times New Roman" w:cs="Times New Roman"/>
          <w:sz w:val="24"/>
          <w:szCs w:val="24"/>
        </w:rPr>
        <w:t>a</w:t>
      </w:r>
      <w:r w:rsidRPr="00B9284E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6D7ECA" w:rsidRPr="00FD3BD3" w:rsidTr="008F4FE2">
        <w:trPr>
          <w:trHeight w:val="502"/>
        </w:trPr>
        <w:tc>
          <w:tcPr>
            <w:tcW w:w="1994" w:type="dxa"/>
            <w:shd w:val="clear" w:color="auto" w:fill="95B3D7" w:themeFill="accent1" w:themeFillTint="99"/>
          </w:tcPr>
          <w:p w:rsidR="006D7ECA" w:rsidRPr="00FD3BD3" w:rsidRDefault="006D7ECA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CA" w:rsidRPr="00FD3BD3" w:rsidRDefault="006D7ECA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6D7ECA" w:rsidRPr="00FD3BD3" w:rsidRDefault="006D7ECA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CA" w:rsidRPr="00FD3BD3" w:rsidRDefault="006D7ECA" w:rsidP="008F4F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4FE2">
              <w:rPr>
                <w:rFonts w:ascii="Times New Roman" w:hAnsi="Times New Roman" w:cs="Times New Roman"/>
                <w:sz w:val="24"/>
                <w:szCs w:val="24"/>
              </w:rPr>
              <w:t>24 Zdravstvena zaštita</w:t>
            </w:r>
          </w:p>
        </w:tc>
      </w:tr>
      <w:tr w:rsidR="006D7ECA" w:rsidRPr="00FD3BD3" w:rsidTr="008F4FE2">
        <w:tc>
          <w:tcPr>
            <w:tcW w:w="1994" w:type="dxa"/>
            <w:shd w:val="clear" w:color="auto" w:fill="95B3D7" w:themeFill="accent1" w:themeFillTint="99"/>
          </w:tcPr>
          <w:p w:rsidR="006D7ECA" w:rsidRPr="00FD3BD3" w:rsidRDefault="006D7ECA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CA" w:rsidRPr="00FD3BD3" w:rsidRDefault="006D7ECA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6D7ECA" w:rsidRPr="00FD3BD3" w:rsidRDefault="006D7ECA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33/01, 60/01, 129/05, 109/07, 125/08, 36/09, 36/09, 150/11, 144/12, 19/13, 137/15, 123/17, 98/19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, 144/20</w:t>
            </w: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D7ECA" w:rsidRPr="0050431B" w:rsidRDefault="008F4FE2" w:rsidP="0050431B">
            <w:pPr>
              <w:pStyle w:val="Odlomakpopis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4FE2">
              <w:rPr>
                <w:rFonts w:ascii="Times New Roman" w:hAnsi="Times New Roman" w:cs="Times New Roman"/>
                <w:sz w:val="24"/>
                <w:szCs w:val="24"/>
              </w:rPr>
              <w:t>Zakon o zdravstvenoj zaštiti (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="0050431B" w:rsidRPr="0050431B">
              <w:rPr>
                <w:rFonts w:ascii="Times New Roman" w:hAnsi="Times New Roman" w:cs="Times New Roman"/>
                <w:sz w:val="24"/>
                <w:szCs w:val="24"/>
              </w:rPr>
              <w:t>100/18, 125/19, 147/20</w:t>
            </w:r>
            <w:r w:rsidRPr="0050431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7ECA" w:rsidRPr="00FD3BD3" w:rsidTr="008F4FE2">
        <w:tc>
          <w:tcPr>
            <w:tcW w:w="1994" w:type="dxa"/>
            <w:shd w:val="clear" w:color="auto" w:fill="95B3D7" w:themeFill="accent1" w:themeFillTint="99"/>
          </w:tcPr>
          <w:p w:rsidR="006D7ECA" w:rsidRPr="00FD3BD3" w:rsidRDefault="006D7ECA" w:rsidP="006D7EC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6D7ECA" w:rsidRPr="008F4FE2" w:rsidRDefault="006D7ECA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Aktivnost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F4FE2">
              <w:rPr>
                <w:rFonts w:ascii="Times New Roman" w:hAnsi="Times New Roman" w:cs="Times New Roman"/>
                <w:sz w:val="24"/>
                <w:szCs w:val="24"/>
              </w:rPr>
              <w:t>24-01 Pomoć za rad zdravstvenih službi</w:t>
            </w:r>
          </w:p>
        </w:tc>
      </w:tr>
      <w:tr w:rsidR="006D7ECA" w:rsidRPr="00FD3BD3" w:rsidTr="008F4FE2">
        <w:tc>
          <w:tcPr>
            <w:tcW w:w="1994" w:type="dxa"/>
            <w:shd w:val="clear" w:color="auto" w:fill="95B3D7" w:themeFill="accent1" w:themeFillTint="99"/>
          </w:tcPr>
          <w:p w:rsidR="006D7ECA" w:rsidRPr="00FD3BD3" w:rsidRDefault="006D7ECA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ECA" w:rsidRPr="00FD3BD3" w:rsidRDefault="006D7ECA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8F4FE2" w:rsidRDefault="008F4FE2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F4FE2">
              <w:rPr>
                <w:rFonts w:ascii="Times New Roman" w:hAnsi="Times New Roman" w:cs="Times New Roman"/>
                <w:sz w:val="24"/>
                <w:szCs w:val="24"/>
              </w:rPr>
              <w:t>Sufinanciranje nabavk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opreme za Opću bolnicu Zadar</w:t>
            </w:r>
          </w:p>
          <w:p w:rsidR="006D7ECA" w:rsidRPr="00FD3BD3" w:rsidRDefault="008F4FE2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F4FE2">
              <w:rPr>
                <w:rFonts w:ascii="Times New Roman" w:hAnsi="Times New Roman" w:cs="Times New Roman"/>
                <w:sz w:val="24"/>
                <w:szCs w:val="24"/>
              </w:rPr>
              <w:t>ovećanje 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dravstvene zaštite stanovništva</w:t>
            </w:r>
          </w:p>
        </w:tc>
      </w:tr>
      <w:tr w:rsidR="008F4FE2" w:rsidRPr="000529B2" w:rsidTr="008F4FE2">
        <w:tc>
          <w:tcPr>
            <w:tcW w:w="1994" w:type="dxa"/>
            <w:shd w:val="clear" w:color="auto" w:fill="95B3D7" w:themeFill="accent1" w:themeFillTint="99"/>
          </w:tcPr>
          <w:p w:rsidR="008F4FE2" w:rsidRPr="0039518C" w:rsidRDefault="008F4FE2" w:rsidP="008F4F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8F4FE2" w:rsidRPr="0039518C" w:rsidRDefault="008F4FE2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70.000,00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8F4FE2" w:rsidRPr="0039518C" w:rsidRDefault="008F4FE2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8F4FE2" w:rsidRPr="0039518C" w:rsidRDefault="008F4FE2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6D7ECA" w:rsidRPr="00FD3BD3" w:rsidTr="008F4FE2">
        <w:trPr>
          <w:trHeight w:val="569"/>
        </w:trPr>
        <w:tc>
          <w:tcPr>
            <w:tcW w:w="1994" w:type="dxa"/>
            <w:shd w:val="clear" w:color="auto" w:fill="95B3D7" w:themeFill="accent1" w:themeFillTint="99"/>
          </w:tcPr>
          <w:p w:rsidR="006D7ECA" w:rsidRPr="00FD3BD3" w:rsidRDefault="006D7ECA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6D7ECA" w:rsidRPr="00FD3BD3" w:rsidRDefault="008F4FE2" w:rsidP="00E902EF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Kupljeni uređaji zdravstvene zaštite</w:t>
            </w:r>
          </w:p>
        </w:tc>
      </w:tr>
    </w:tbl>
    <w:p w:rsidR="00503EEC" w:rsidRDefault="00503EEC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03EEC" w:rsidRDefault="00503EEC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503EEC" w:rsidRDefault="00503EEC" w:rsidP="00503E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Programa 3025 Javne potrebe u školstvu </w:t>
      </w:r>
      <w:r w:rsidRPr="00B9284E">
        <w:rPr>
          <w:rFonts w:ascii="Times New Roman" w:hAnsi="Times New Roman" w:cs="Times New Roman"/>
          <w:sz w:val="24"/>
          <w:szCs w:val="24"/>
        </w:rPr>
        <w:t xml:space="preserve">odnosi se na tekuće </w:t>
      </w:r>
      <w:r>
        <w:rPr>
          <w:rFonts w:ascii="Times New Roman" w:hAnsi="Times New Roman" w:cs="Times New Roman"/>
          <w:sz w:val="24"/>
          <w:szCs w:val="24"/>
        </w:rPr>
        <w:t>pomoći</w:t>
      </w:r>
      <w:r w:rsidRPr="00B9284E">
        <w:rPr>
          <w:rFonts w:ascii="Times New Roman" w:hAnsi="Times New Roman" w:cs="Times New Roman"/>
          <w:sz w:val="24"/>
          <w:szCs w:val="24"/>
        </w:rPr>
        <w:t xml:space="preserve"> osnovn</w:t>
      </w:r>
      <w:r>
        <w:rPr>
          <w:rFonts w:ascii="Times New Roman" w:hAnsi="Times New Roman" w:cs="Times New Roman"/>
          <w:sz w:val="24"/>
          <w:szCs w:val="24"/>
        </w:rPr>
        <w:t>oj</w:t>
      </w:r>
      <w:r w:rsidRPr="00B9284E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B928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Privlaka</w:t>
      </w:r>
      <w:proofErr w:type="spellEnd"/>
      <w:r w:rsidRPr="00B9284E">
        <w:rPr>
          <w:rFonts w:ascii="Times New Roman" w:hAnsi="Times New Roman" w:cs="Times New Roman"/>
          <w:sz w:val="24"/>
          <w:szCs w:val="24"/>
        </w:rPr>
        <w:t>, sufinanciranje pr</w:t>
      </w:r>
      <w:r>
        <w:rPr>
          <w:rFonts w:ascii="Times New Roman" w:hAnsi="Times New Roman" w:cs="Times New Roman"/>
          <w:sz w:val="24"/>
          <w:szCs w:val="24"/>
        </w:rPr>
        <w:t xml:space="preserve">ijevoza učenika srednje škole, </w:t>
      </w:r>
      <w:r w:rsidRPr="00B9284E">
        <w:rPr>
          <w:rFonts w:ascii="Times New Roman" w:hAnsi="Times New Roman" w:cs="Times New Roman"/>
          <w:sz w:val="24"/>
          <w:szCs w:val="24"/>
        </w:rPr>
        <w:t>stipendije studentima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9284E">
        <w:rPr>
          <w:rFonts w:ascii="Times New Roman" w:hAnsi="Times New Roman" w:cs="Times New Roman"/>
          <w:sz w:val="24"/>
          <w:szCs w:val="24"/>
        </w:rPr>
        <w:t xml:space="preserve"> sufinanciranje </w:t>
      </w:r>
      <w:r>
        <w:rPr>
          <w:rFonts w:ascii="Times New Roman" w:hAnsi="Times New Roman" w:cs="Times New Roman"/>
          <w:sz w:val="24"/>
          <w:szCs w:val="24"/>
        </w:rPr>
        <w:t>udžbenika</w:t>
      </w:r>
      <w:r w:rsidRPr="00B9284E">
        <w:rPr>
          <w:rFonts w:ascii="Times New Roman" w:hAnsi="Times New Roman" w:cs="Times New Roman"/>
          <w:sz w:val="24"/>
          <w:szCs w:val="24"/>
        </w:rPr>
        <w:t xml:space="preserve"> učenicima osnovne škole</w:t>
      </w:r>
      <w:r>
        <w:rPr>
          <w:rFonts w:ascii="Times New Roman" w:hAnsi="Times New Roman" w:cs="Times New Roman"/>
          <w:sz w:val="24"/>
          <w:szCs w:val="24"/>
        </w:rPr>
        <w:t>, te sufinanciranje bibliobusa a planiran je u iznosu od 290.000,00 kn.</w:t>
      </w:r>
    </w:p>
    <w:p w:rsidR="00503EEC" w:rsidRDefault="00503EEC" w:rsidP="00503EEC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4"/>
        <w:gridCol w:w="7068"/>
      </w:tblGrid>
      <w:tr w:rsidR="00503EEC" w:rsidRPr="000529B2" w:rsidTr="004479C3">
        <w:tc>
          <w:tcPr>
            <w:tcW w:w="1994" w:type="dxa"/>
            <w:shd w:val="clear" w:color="auto" w:fill="95B3D7" w:themeFill="accent1" w:themeFillTint="99"/>
          </w:tcPr>
          <w:p w:rsidR="00503EEC" w:rsidRPr="000529B2" w:rsidRDefault="00503EEC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EC" w:rsidRPr="000529B2" w:rsidRDefault="00503EEC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503EEC" w:rsidRPr="000529B2" w:rsidRDefault="00503EEC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EC" w:rsidRPr="000529B2" w:rsidRDefault="00503EEC" w:rsidP="00503EE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3015 Javne potrebe u školstvu</w:t>
            </w:r>
          </w:p>
        </w:tc>
      </w:tr>
      <w:tr w:rsidR="00503EEC" w:rsidRPr="000529B2" w:rsidTr="004479C3">
        <w:tc>
          <w:tcPr>
            <w:tcW w:w="1994" w:type="dxa"/>
            <w:shd w:val="clear" w:color="auto" w:fill="95B3D7" w:themeFill="accent1" w:themeFillTint="99"/>
          </w:tcPr>
          <w:p w:rsidR="00503EEC" w:rsidRPr="000529B2" w:rsidRDefault="00503EEC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EEC" w:rsidRPr="000529B2" w:rsidRDefault="00503EEC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503EEC" w:rsidRPr="000529B2" w:rsidRDefault="00503EEC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„Narodne novine“ broj</w:t>
            </w: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 xml:space="preserve"> 33/01, 60/01, 129/05, 109/07, 125/08, 36/09, 36/09, 150/11, 144/12, 19/13, 137/15, 123/17, 98/19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, 144/20</w:t>
            </w: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3EEC" w:rsidRDefault="00503EEC" w:rsidP="0050431B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Zakon o odgoju i obrazovanju u osnovnoj i srednjoj školi (</w:t>
            </w:r>
            <w:r w:rsidR="0050431B" w:rsidRPr="0050431B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87/08, 86/09, 92/10, 105/10, 90/11, </w:t>
            </w:r>
            <w:r w:rsidR="0050431B" w:rsidRPr="00504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5/12, 16/12, 86/12, 126/12, 94/13, 152/14, 07/17, 68/18, 98/19, 64/20</w:t>
            </w: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03EEC" w:rsidRPr="00FD3BD3" w:rsidRDefault="00503EEC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Pravilnik o stipendiranju i odobravanju drugih oblika potpore učenicima i studentima na području Općine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Službeni glasnik Zadarske županije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broj 13/18)</w:t>
            </w:r>
          </w:p>
          <w:p w:rsidR="00503EEC" w:rsidRPr="000529B2" w:rsidRDefault="00503EEC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3BD3">
              <w:rPr>
                <w:rFonts w:ascii="Times New Roman" w:hAnsi="Times New Roman" w:cs="Times New Roman"/>
                <w:sz w:val="24"/>
                <w:szCs w:val="24"/>
              </w:rPr>
              <w:t xml:space="preserve">Odluka o sufinanciranju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troškova javnog prijevoza za učenike srednjih škola sa područja Općine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</w:p>
          <w:p w:rsidR="00503EEC" w:rsidRPr="000529B2" w:rsidRDefault="00503EEC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3EEC" w:rsidRPr="000529B2" w:rsidTr="004479C3">
        <w:tc>
          <w:tcPr>
            <w:tcW w:w="1994" w:type="dxa"/>
            <w:shd w:val="clear" w:color="auto" w:fill="95B3D7" w:themeFill="accent1" w:themeFillTint="99"/>
          </w:tcPr>
          <w:p w:rsidR="00503EEC" w:rsidRPr="000529B2" w:rsidRDefault="00503EEC" w:rsidP="00423F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503EEC" w:rsidRDefault="00503EEC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A30</w:t>
            </w:r>
            <w:r w:rsidR="004479C3">
              <w:rPr>
                <w:rFonts w:ascii="Times New Roman" w:hAnsi="Times New Roman" w:cs="Times New Roman"/>
                <w:sz w:val="24"/>
                <w:szCs w:val="24"/>
              </w:rPr>
              <w:t xml:space="preserve">25-01 OŠ </w:t>
            </w:r>
            <w:proofErr w:type="spellStart"/>
            <w:r w:rsidR="004479C3">
              <w:rPr>
                <w:rFonts w:ascii="Times New Roman" w:hAnsi="Times New Roman" w:cs="Times New Roman"/>
                <w:sz w:val="24"/>
                <w:szCs w:val="24"/>
              </w:rPr>
              <w:t>Privlaka</w:t>
            </w:r>
            <w:proofErr w:type="spellEnd"/>
            <w:r w:rsidR="004479C3">
              <w:rPr>
                <w:rFonts w:ascii="Times New Roman" w:hAnsi="Times New Roman" w:cs="Times New Roman"/>
                <w:sz w:val="24"/>
                <w:szCs w:val="24"/>
              </w:rPr>
              <w:t xml:space="preserve"> – tekuća donacija</w:t>
            </w:r>
          </w:p>
          <w:p w:rsidR="00503EEC" w:rsidRPr="001128C6" w:rsidRDefault="00503EEC" w:rsidP="00E902E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Aktivnost A30</w:t>
            </w:r>
            <w:r w:rsidR="004479C3">
              <w:rPr>
                <w:rFonts w:ascii="Times New Roman" w:hAnsi="Times New Roman" w:cs="Times New Roman"/>
                <w:sz w:val="24"/>
                <w:szCs w:val="24"/>
              </w:rPr>
              <w:t>25-02 Stipendije i školarine</w:t>
            </w:r>
          </w:p>
          <w:p w:rsidR="00503EEC" w:rsidRDefault="00503EEC" w:rsidP="00E902EF">
            <w:pPr>
              <w:numPr>
                <w:ilvl w:val="0"/>
                <w:numId w:val="6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8C6">
              <w:rPr>
                <w:rFonts w:ascii="Times New Roman" w:hAnsi="Times New Roman" w:cs="Times New Roman"/>
                <w:sz w:val="24"/>
                <w:szCs w:val="24"/>
              </w:rPr>
              <w:t>Aktivnost A30</w:t>
            </w:r>
            <w:r w:rsidR="004479C3">
              <w:rPr>
                <w:rFonts w:ascii="Times New Roman" w:hAnsi="Times New Roman" w:cs="Times New Roman"/>
                <w:sz w:val="24"/>
                <w:szCs w:val="24"/>
              </w:rPr>
              <w:t>25-03 Sufinanciranje javnog prijevoza srednjoškolaca</w:t>
            </w:r>
          </w:p>
          <w:p w:rsidR="00503EEC" w:rsidRDefault="00503EEC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Aktivnost A30</w:t>
            </w:r>
            <w:r w:rsidR="004479C3">
              <w:rPr>
                <w:rFonts w:ascii="Times New Roman" w:hAnsi="Times New Roman" w:cs="Times New Roman"/>
                <w:sz w:val="24"/>
                <w:szCs w:val="24"/>
              </w:rPr>
              <w:t>25-04 Sufinanciranje udžbenika učenicima osnovne škole</w:t>
            </w:r>
          </w:p>
          <w:p w:rsidR="004479C3" w:rsidRPr="000529B2" w:rsidRDefault="004479C3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F3090">
              <w:rPr>
                <w:rFonts w:ascii="Times New Roman" w:hAnsi="Times New Roman" w:cs="Times New Roman"/>
                <w:sz w:val="24"/>
                <w:szCs w:val="24"/>
              </w:rPr>
              <w:t>Aktivnost A30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25-05 Sufinanciranje bibliobusa</w:t>
            </w:r>
          </w:p>
        </w:tc>
      </w:tr>
      <w:tr w:rsidR="00503EEC" w:rsidRPr="000529B2" w:rsidTr="004479C3">
        <w:tc>
          <w:tcPr>
            <w:tcW w:w="1994" w:type="dxa"/>
            <w:shd w:val="clear" w:color="auto" w:fill="95B3D7" w:themeFill="accent1" w:themeFillTint="99"/>
          </w:tcPr>
          <w:p w:rsidR="00503EEC" w:rsidRPr="000529B2" w:rsidRDefault="00503EEC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4479C3" w:rsidRDefault="004479C3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Dodjela stipendija studentima</w:t>
            </w:r>
          </w:p>
          <w:p w:rsidR="004479C3" w:rsidRDefault="004479C3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4F8">
              <w:rPr>
                <w:rFonts w:ascii="Times New Roman" w:hAnsi="Times New Roman" w:cs="Times New Roman"/>
                <w:sz w:val="24"/>
                <w:szCs w:val="24"/>
              </w:rPr>
              <w:t>Osiguravanja radnih 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erijala učenicima osnovne škole</w:t>
            </w:r>
          </w:p>
          <w:p w:rsidR="004479C3" w:rsidRDefault="004479C3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E34F8">
              <w:rPr>
                <w:rFonts w:ascii="Times New Roman" w:hAnsi="Times New Roman" w:cs="Times New Roman"/>
                <w:sz w:val="24"/>
                <w:szCs w:val="24"/>
              </w:rPr>
              <w:t>Osiguravanja besplatnog 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ijevoza učenicima srednje škole</w:t>
            </w:r>
          </w:p>
          <w:p w:rsidR="004479C3" w:rsidRDefault="004479C3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9C3">
              <w:rPr>
                <w:rFonts w:ascii="Times New Roman" w:hAnsi="Times New Roman" w:cs="Times New Roman"/>
                <w:sz w:val="24"/>
                <w:szCs w:val="24"/>
              </w:rPr>
              <w:t>Kvalitetnije provođenje programa i dodatnih programa osnovne škole</w:t>
            </w:r>
          </w:p>
          <w:p w:rsidR="00503EEC" w:rsidRPr="004479C3" w:rsidRDefault="004479C3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479C3">
              <w:rPr>
                <w:rFonts w:ascii="Times New Roman" w:hAnsi="Times New Roman" w:cs="Times New Roman"/>
                <w:sz w:val="24"/>
                <w:szCs w:val="24"/>
              </w:rPr>
              <w:t>Ostvariti zadovoljstvo građana kroz poticanje i sufinanciranje</w:t>
            </w:r>
          </w:p>
        </w:tc>
      </w:tr>
      <w:tr w:rsidR="004479C3" w:rsidRPr="000529B2" w:rsidTr="004479C3">
        <w:tc>
          <w:tcPr>
            <w:tcW w:w="1994" w:type="dxa"/>
            <w:shd w:val="clear" w:color="auto" w:fill="95B3D7" w:themeFill="accent1" w:themeFillTint="99"/>
          </w:tcPr>
          <w:p w:rsidR="004479C3" w:rsidRPr="0039518C" w:rsidRDefault="004479C3" w:rsidP="004479C3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4479C3" w:rsidRPr="0039518C" w:rsidRDefault="004479C3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290.000,00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4479C3" w:rsidRPr="0039518C" w:rsidRDefault="004479C3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4479C3" w:rsidRPr="0039518C" w:rsidRDefault="004479C3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360.000,00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503EEC" w:rsidRPr="000529B2" w:rsidTr="004479C3">
        <w:trPr>
          <w:trHeight w:val="629"/>
        </w:trPr>
        <w:tc>
          <w:tcPr>
            <w:tcW w:w="1994" w:type="dxa"/>
            <w:shd w:val="clear" w:color="auto" w:fill="95B3D7" w:themeFill="accent1" w:themeFillTint="99"/>
          </w:tcPr>
          <w:p w:rsidR="00503EEC" w:rsidRPr="000529B2" w:rsidRDefault="00503EEC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0529B2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68" w:type="dxa"/>
            <w:shd w:val="clear" w:color="auto" w:fill="DBE5F1" w:themeFill="accent1" w:themeFillTint="33"/>
          </w:tcPr>
          <w:p w:rsidR="00933362" w:rsidRDefault="00614FE0" w:rsidP="00E902EF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FE0">
              <w:rPr>
                <w:rFonts w:ascii="Times New Roman" w:hAnsi="Times New Roman" w:cs="Times New Roman"/>
                <w:sz w:val="24"/>
                <w:szCs w:val="24"/>
              </w:rPr>
              <w:t xml:space="preserve">Broj dodijeljenih stipendija; </w:t>
            </w:r>
          </w:p>
          <w:p w:rsidR="00933362" w:rsidRDefault="00614FE0" w:rsidP="00E902EF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FE0">
              <w:rPr>
                <w:rFonts w:ascii="Times New Roman" w:hAnsi="Times New Roman" w:cs="Times New Roman"/>
                <w:sz w:val="24"/>
                <w:szCs w:val="24"/>
              </w:rPr>
              <w:t xml:space="preserve">Broj dodijeljenih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udžbenika</w:t>
            </w:r>
            <w:r w:rsidRPr="00614FE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33362" w:rsidRDefault="00614FE0" w:rsidP="00E902EF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FE0">
              <w:rPr>
                <w:rFonts w:ascii="Times New Roman" w:hAnsi="Times New Roman" w:cs="Times New Roman"/>
                <w:sz w:val="24"/>
                <w:szCs w:val="24"/>
              </w:rPr>
              <w:t xml:space="preserve">Broj subvencija prijevoza učenicima srednje škole; </w:t>
            </w:r>
          </w:p>
          <w:p w:rsidR="00933362" w:rsidRDefault="00614FE0" w:rsidP="00E902EF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FE0">
              <w:rPr>
                <w:rFonts w:ascii="Times New Roman" w:hAnsi="Times New Roman" w:cs="Times New Roman"/>
                <w:sz w:val="24"/>
                <w:szCs w:val="24"/>
              </w:rPr>
              <w:t xml:space="preserve">Uspješno stjecanje srednjoškolskog i akademskog obrazovanja za što veći broj djece i mladih; </w:t>
            </w:r>
          </w:p>
          <w:p w:rsidR="00503EEC" w:rsidRPr="000529B2" w:rsidRDefault="00614FE0" w:rsidP="00E902EF">
            <w:pPr>
              <w:pStyle w:val="Bezproreda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14FE0">
              <w:rPr>
                <w:rFonts w:ascii="Times New Roman" w:hAnsi="Times New Roman" w:cs="Times New Roman"/>
                <w:sz w:val="24"/>
                <w:szCs w:val="24"/>
              </w:rPr>
              <w:t>Osiguravanje dodatnih programa u osnovnoj školi.</w:t>
            </w:r>
          </w:p>
        </w:tc>
      </w:tr>
    </w:tbl>
    <w:p w:rsidR="00503EEC" w:rsidRDefault="00503EEC" w:rsidP="00503EE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4647" w:rsidRPr="003D57FD" w:rsidRDefault="003B4647" w:rsidP="003D57FD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30EE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4001 </w:t>
      </w:r>
      <w:r w:rsidR="009A30EE">
        <w:rPr>
          <w:rFonts w:ascii="Times New Roman" w:hAnsi="Times New Roman" w:cs="Times New Roman"/>
          <w:b/>
          <w:sz w:val="24"/>
          <w:szCs w:val="24"/>
        </w:rPr>
        <w:t>Predškolski o</w:t>
      </w:r>
      <w:r w:rsidR="00897155">
        <w:rPr>
          <w:rFonts w:ascii="Times New Roman" w:hAnsi="Times New Roman" w:cs="Times New Roman"/>
          <w:b/>
          <w:sz w:val="24"/>
          <w:szCs w:val="24"/>
        </w:rPr>
        <w:t xml:space="preserve">dgoj </w:t>
      </w:r>
      <w:r w:rsidR="003D57FD" w:rsidRPr="003D57FD">
        <w:rPr>
          <w:rFonts w:ascii="Times New Roman" w:hAnsi="Times New Roman" w:cs="Times New Roman"/>
          <w:sz w:val="24"/>
          <w:szCs w:val="24"/>
        </w:rPr>
        <w:t xml:space="preserve">sadrži rashodovnu stranu financijskog plana proračunskog korisnika  </w:t>
      </w:r>
      <w:r w:rsidR="003D57FD">
        <w:rPr>
          <w:rFonts w:ascii="Times New Roman" w:hAnsi="Times New Roman" w:cs="Times New Roman"/>
          <w:sz w:val="24"/>
          <w:szCs w:val="24"/>
        </w:rPr>
        <w:t xml:space="preserve">Dječjeg vrtića </w:t>
      </w:r>
      <w:proofErr w:type="spellStart"/>
      <w:r w:rsidR="003D57FD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3D57FD" w:rsidRPr="003D57FD">
        <w:rPr>
          <w:rFonts w:ascii="Times New Roman" w:hAnsi="Times New Roman" w:cs="Times New Roman"/>
          <w:sz w:val="24"/>
          <w:szCs w:val="24"/>
        </w:rPr>
        <w:t xml:space="preserve"> </w:t>
      </w:r>
      <w:r w:rsidR="00897155" w:rsidRPr="00897155">
        <w:rPr>
          <w:rFonts w:ascii="Times New Roman" w:hAnsi="Times New Roman" w:cs="Times New Roman"/>
          <w:sz w:val="24"/>
          <w:szCs w:val="24"/>
        </w:rPr>
        <w:t>u iznosu od 716.150,00 kn</w:t>
      </w:r>
      <w:r w:rsidR="00897155">
        <w:rPr>
          <w:rFonts w:ascii="Times New Roman" w:hAnsi="Times New Roman" w:cs="Times New Roman"/>
          <w:sz w:val="24"/>
          <w:szCs w:val="24"/>
        </w:rPr>
        <w:t xml:space="preserve"> koji se financira od strane općine </w:t>
      </w:r>
      <w:proofErr w:type="spellStart"/>
      <w:r w:rsidR="00897155">
        <w:rPr>
          <w:rFonts w:ascii="Times New Roman" w:hAnsi="Times New Roman" w:cs="Times New Roman"/>
          <w:sz w:val="24"/>
          <w:szCs w:val="24"/>
        </w:rPr>
        <w:t>Privlaka</w:t>
      </w:r>
      <w:proofErr w:type="spellEnd"/>
    </w:p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9"/>
        <w:gridCol w:w="7073"/>
      </w:tblGrid>
      <w:tr w:rsidR="003B4647" w:rsidRPr="00DA29E6" w:rsidTr="00BA0531">
        <w:tc>
          <w:tcPr>
            <w:tcW w:w="1989" w:type="dxa"/>
            <w:shd w:val="clear" w:color="auto" w:fill="95B3D7" w:themeFill="accent1" w:themeFillTint="99"/>
          </w:tcPr>
          <w:p w:rsidR="003B4647" w:rsidRPr="00DA29E6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DA29E6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3B4647" w:rsidRPr="00DA29E6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DA29E6" w:rsidRDefault="00897155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 4001Predškolski odgoj</w:t>
            </w:r>
          </w:p>
        </w:tc>
      </w:tr>
      <w:tr w:rsidR="003B4647" w:rsidRPr="00DA29E6" w:rsidTr="00BA0531">
        <w:tc>
          <w:tcPr>
            <w:tcW w:w="1989" w:type="dxa"/>
            <w:shd w:val="clear" w:color="auto" w:fill="95B3D7" w:themeFill="accent1" w:themeFillTint="99"/>
          </w:tcPr>
          <w:p w:rsidR="003B4647" w:rsidRPr="00DA29E6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647" w:rsidRPr="00DA29E6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3B4647" w:rsidRPr="00DA29E6" w:rsidRDefault="003B4647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33/01, 60/01, 129/05, 109/07, 125/08, 36/09, 36/09, 150/11, 144/12, 19/13, 137/15, 123/17, 98/19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, 144/20</w:t>
            </w: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B4647" w:rsidRPr="00DA29E6" w:rsidRDefault="003B4647" w:rsidP="0050431B">
            <w:pPr>
              <w:pStyle w:val="Bezprored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Zakon o predškolskom odgoju i obrazovanju (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="0050431B" w:rsidRPr="0050431B">
              <w:rPr>
                <w:rFonts w:ascii="Times New Roman" w:hAnsi="Times New Roman" w:cs="Times New Roman"/>
                <w:sz w:val="24"/>
                <w:szCs w:val="24"/>
              </w:rPr>
              <w:t>10/97, 107/07, 94/13, 98/19</w:t>
            </w: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B4647" w:rsidRPr="00DA29E6" w:rsidTr="00BA0531">
        <w:tc>
          <w:tcPr>
            <w:tcW w:w="1989" w:type="dxa"/>
            <w:shd w:val="clear" w:color="auto" w:fill="95B3D7" w:themeFill="accent1" w:themeFillTint="99"/>
          </w:tcPr>
          <w:p w:rsidR="003B4647" w:rsidRPr="00DA29E6" w:rsidRDefault="003B4647" w:rsidP="006D7ECA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3B4647" w:rsidRDefault="003B4647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A4001-01 </w:t>
            </w:r>
            <w:r w:rsidR="00897155">
              <w:rPr>
                <w:rFonts w:ascii="Times New Roman" w:hAnsi="Times New Roman" w:cs="Times New Roman"/>
                <w:sz w:val="24"/>
                <w:szCs w:val="24"/>
              </w:rPr>
              <w:t>Rashodi za zaposlene</w:t>
            </w:r>
          </w:p>
          <w:p w:rsidR="003B4647" w:rsidRPr="00DA29E6" w:rsidRDefault="003B4647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 w:rsidR="00897155">
              <w:rPr>
                <w:rFonts w:ascii="Times New Roman" w:hAnsi="Times New Roman" w:cs="Times New Roman"/>
                <w:sz w:val="24"/>
                <w:szCs w:val="24"/>
              </w:rPr>
              <w:t>A4001-05 Materijalni rashodi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B4647" w:rsidRPr="00DA29E6" w:rsidTr="00BA0531">
        <w:tc>
          <w:tcPr>
            <w:tcW w:w="1989" w:type="dxa"/>
            <w:shd w:val="clear" w:color="auto" w:fill="95B3D7" w:themeFill="accent1" w:themeFillTint="99"/>
          </w:tcPr>
          <w:p w:rsidR="003B4647" w:rsidRPr="00DA29E6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B4647" w:rsidRPr="00DA29E6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3B4647" w:rsidRPr="00DA29E6" w:rsidRDefault="003B4647" w:rsidP="00E902EF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Sufinancirati djelatnost predškolskog odgoja i obrazovanja radi što većeg obuhvata djece predškolskim programima i što kv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alitetnijeg provođenja programa</w:t>
            </w:r>
          </w:p>
        </w:tc>
      </w:tr>
      <w:tr w:rsidR="00BA0531" w:rsidRPr="00DA29E6" w:rsidTr="00BA0531">
        <w:tc>
          <w:tcPr>
            <w:tcW w:w="1989" w:type="dxa"/>
            <w:shd w:val="clear" w:color="auto" w:fill="95B3D7" w:themeFill="accent1" w:themeFillTint="99"/>
          </w:tcPr>
          <w:p w:rsidR="00BA0531" w:rsidRPr="0039518C" w:rsidRDefault="00BA0531" w:rsidP="00BA053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BA0531" w:rsidRPr="0039518C" w:rsidRDefault="00BA0531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716.150,00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BA0531" w:rsidRPr="0039518C" w:rsidRDefault="00BA0531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993.000,00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BA0531" w:rsidRPr="0039518C" w:rsidRDefault="00BA0531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1.049.680,00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3B4647" w:rsidRPr="00DA29E6" w:rsidTr="00BA0531">
        <w:trPr>
          <w:trHeight w:val="695"/>
        </w:trPr>
        <w:tc>
          <w:tcPr>
            <w:tcW w:w="1989" w:type="dxa"/>
            <w:shd w:val="clear" w:color="auto" w:fill="95B3D7" w:themeFill="accent1" w:themeFillTint="99"/>
          </w:tcPr>
          <w:p w:rsidR="003B4647" w:rsidRPr="00DA29E6" w:rsidRDefault="003B4647" w:rsidP="006D7EC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3B4647" w:rsidRPr="00DA29E6" w:rsidRDefault="003B4647" w:rsidP="00E902EF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Broj upisane</w:t>
            </w:r>
            <w:r w:rsidR="00BA0531">
              <w:rPr>
                <w:rFonts w:ascii="Times New Roman" w:hAnsi="Times New Roman" w:cs="Times New Roman"/>
                <w:sz w:val="24"/>
                <w:szCs w:val="24"/>
              </w:rPr>
              <w:t xml:space="preserve"> djece</w:t>
            </w: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 kroz kvalitetne pr</w:t>
            </w:r>
            <w:r w:rsidR="00BA0531">
              <w:rPr>
                <w:rFonts w:ascii="Times New Roman" w:hAnsi="Times New Roman" w:cs="Times New Roman"/>
                <w:sz w:val="24"/>
                <w:szCs w:val="24"/>
              </w:rPr>
              <w:t xml:space="preserve">ograme koji se provode u vrtiću </w:t>
            </w:r>
            <w:r w:rsidR="00BA0531" w:rsidRPr="00BA0531">
              <w:rPr>
                <w:rFonts w:ascii="Times New Roman" w:hAnsi="Times New Roman" w:cs="Times New Roman"/>
                <w:sz w:val="24"/>
                <w:szCs w:val="24"/>
              </w:rPr>
              <w:t>uz poštivanje propisima određenih standarda</w:t>
            </w:r>
          </w:p>
        </w:tc>
      </w:tr>
    </w:tbl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1C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rograma 5001 </w:t>
      </w:r>
      <w:r w:rsidR="009521CA">
        <w:rPr>
          <w:rFonts w:ascii="Times New Roman" w:hAnsi="Times New Roman" w:cs="Times New Roman"/>
          <w:b/>
          <w:sz w:val="24"/>
          <w:szCs w:val="24"/>
        </w:rPr>
        <w:t>P</w:t>
      </w:r>
      <w:r>
        <w:rPr>
          <w:rFonts w:ascii="Times New Roman" w:hAnsi="Times New Roman" w:cs="Times New Roman"/>
          <w:b/>
          <w:sz w:val="24"/>
          <w:szCs w:val="24"/>
        </w:rPr>
        <w:t xml:space="preserve">rogram naplate naknade za uređenje voda za Hrvatske vode </w:t>
      </w:r>
      <w:r w:rsidR="009521CA">
        <w:rPr>
          <w:rFonts w:ascii="Times New Roman" w:hAnsi="Times New Roman" w:cs="Times New Roman"/>
          <w:sz w:val="24"/>
          <w:szCs w:val="24"/>
        </w:rPr>
        <w:t>planiran je u iznosu od 15.0000,00 kn a odnosi se na rashode za materija i usluge nastalih prilikom naplate iste.</w:t>
      </w:r>
    </w:p>
    <w:p w:rsidR="003B4647" w:rsidRDefault="003B4647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E477E" w:rsidRDefault="008E477E" w:rsidP="003B4647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3B4647" w:rsidRDefault="003B4647" w:rsidP="009521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21CA">
        <w:rPr>
          <w:rFonts w:ascii="Times New Roman" w:hAnsi="Times New Roman" w:cs="Times New Roman"/>
          <w:b/>
          <w:sz w:val="24"/>
          <w:szCs w:val="24"/>
        </w:rPr>
        <w:t>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7001 Dječji vrtić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Sabunić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1CA" w:rsidRPr="009521CA">
        <w:rPr>
          <w:rFonts w:ascii="Times New Roman" w:hAnsi="Times New Roman" w:cs="Times New Roman"/>
          <w:sz w:val="24"/>
          <w:szCs w:val="24"/>
        </w:rPr>
        <w:t xml:space="preserve">sadrži rashodovnu stranu financijskog plana proračunskog korisnika  </w:t>
      </w:r>
      <w:r w:rsidR="009521CA">
        <w:rPr>
          <w:rFonts w:ascii="Times New Roman" w:hAnsi="Times New Roman" w:cs="Times New Roman"/>
          <w:sz w:val="24"/>
          <w:szCs w:val="24"/>
        </w:rPr>
        <w:t xml:space="preserve">Dječjeg vrtića </w:t>
      </w:r>
      <w:proofErr w:type="spellStart"/>
      <w:r w:rsidR="009521CA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9521CA">
        <w:rPr>
          <w:rFonts w:ascii="Times New Roman" w:hAnsi="Times New Roman" w:cs="Times New Roman"/>
          <w:sz w:val="24"/>
          <w:szCs w:val="24"/>
        </w:rPr>
        <w:t xml:space="preserve"> koju</w:t>
      </w:r>
      <w:r w:rsidR="009521CA" w:rsidRPr="009521CA">
        <w:rPr>
          <w:rFonts w:ascii="Times New Roman" w:hAnsi="Times New Roman" w:cs="Times New Roman"/>
          <w:sz w:val="24"/>
          <w:szCs w:val="24"/>
        </w:rPr>
        <w:t xml:space="preserve"> financira sam Dječji vrtić </w:t>
      </w:r>
      <w:proofErr w:type="spellStart"/>
      <w:r w:rsidR="009521CA">
        <w:rPr>
          <w:rFonts w:ascii="Times New Roman" w:hAnsi="Times New Roman" w:cs="Times New Roman"/>
          <w:sz w:val="24"/>
          <w:szCs w:val="24"/>
        </w:rPr>
        <w:t>Sabunić</w:t>
      </w:r>
      <w:proofErr w:type="spellEnd"/>
      <w:r w:rsidR="009521CA" w:rsidRPr="009521CA">
        <w:rPr>
          <w:rFonts w:ascii="Times New Roman" w:hAnsi="Times New Roman" w:cs="Times New Roman"/>
          <w:sz w:val="24"/>
          <w:szCs w:val="24"/>
        </w:rPr>
        <w:t xml:space="preserve"> iz svog proračuna i to u iznosu od </w:t>
      </w:r>
      <w:r w:rsidR="009521CA">
        <w:rPr>
          <w:rFonts w:ascii="Times New Roman" w:hAnsi="Times New Roman" w:cs="Times New Roman"/>
          <w:sz w:val="24"/>
          <w:szCs w:val="24"/>
        </w:rPr>
        <w:t>221.100,00 kn</w:t>
      </w:r>
      <w:r w:rsidR="009521CA" w:rsidRPr="009521CA">
        <w:rPr>
          <w:rFonts w:ascii="Times New Roman" w:hAnsi="Times New Roman" w:cs="Times New Roman"/>
          <w:sz w:val="24"/>
          <w:szCs w:val="24"/>
        </w:rPr>
        <w:t>.</w:t>
      </w:r>
    </w:p>
    <w:p w:rsidR="009521CA" w:rsidRDefault="009521CA" w:rsidP="009521CA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89"/>
        <w:gridCol w:w="7073"/>
      </w:tblGrid>
      <w:tr w:rsidR="009521CA" w:rsidRPr="00DA29E6" w:rsidTr="00423FCC">
        <w:tc>
          <w:tcPr>
            <w:tcW w:w="1989" w:type="dxa"/>
            <w:shd w:val="clear" w:color="auto" w:fill="95B3D7" w:themeFill="accent1" w:themeFillTint="99"/>
          </w:tcPr>
          <w:p w:rsidR="009521CA" w:rsidRPr="00DA29E6" w:rsidRDefault="009521CA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CA" w:rsidRPr="00DA29E6" w:rsidRDefault="009521CA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9521CA" w:rsidRPr="00DA29E6" w:rsidRDefault="009521CA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CA" w:rsidRPr="00DA29E6" w:rsidRDefault="009521CA" w:rsidP="0074559A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74559A">
              <w:rPr>
                <w:rFonts w:ascii="Times New Roman" w:hAnsi="Times New Roman" w:cs="Times New Roman"/>
                <w:sz w:val="24"/>
                <w:szCs w:val="24"/>
              </w:rPr>
              <w:t xml:space="preserve">7001 Dječji vrtić </w:t>
            </w:r>
            <w:proofErr w:type="spellStart"/>
            <w:r w:rsidR="0074559A">
              <w:rPr>
                <w:rFonts w:ascii="Times New Roman" w:hAnsi="Times New Roman" w:cs="Times New Roman"/>
                <w:sz w:val="24"/>
                <w:szCs w:val="24"/>
              </w:rPr>
              <w:t>Sabunić</w:t>
            </w:r>
            <w:proofErr w:type="spellEnd"/>
          </w:p>
        </w:tc>
      </w:tr>
      <w:tr w:rsidR="009521CA" w:rsidRPr="00DA29E6" w:rsidTr="00423FCC">
        <w:tc>
          <w:tcPr>
            <w:tcW w:w="1989" w:type="dxa"/>
            <w:shd w:val="clear" w:color="auto" w:fill="95B3D7" w:themeFill="accent1" w:themeFillTint="99"/>
          </w:tcPr>
          <w:p w:rsidR="009521CA" w:rsidRPr="00DA29E6" w:rsidRDefault="009521CA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1CA" w:rsidRPr="00DA29E6" w:rsidRDefault="009521CA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9521CA" w:rsidRPr="00DA29E6" w:rsidRDefault="009521CA" w:rsidP="00E902EF">
            <w:pPr>
              <w:pStyle w:val="Bezprored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Zakon o lokalnoj i područnoj (regionalnoj) samoupravi (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 xml:space="preserve">„Narodne novine“ broj </w:t>
            </w: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33/01, 60/01, 129/05, 109/07, 125/08, 36/09, 36/09, 150/11, 144/12, 19/13, 137/15, 123/17, 98/19</w:t>
            </w:r>
            <w:r w:rsidR="0050431B">
              <w:rPr>
                <w:rFonts w:ascii="Times New Roman" w:hAnsi="Times New Roman" w:cs="Times New Roman"/>
                <w:sz w:val="24"/>
                <w:szCs w:val="24"/>
              </w:rPr>
              <w:t>,144/20</w:t>
            </w: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521CA" w:rsidRPr="00DA29E6" w:rsidRDefault="0050431B" w:rsidP="00E902EF">
            <w:pPr>
              <w:pStyle w:val="Bezproreda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431B">
              <w:rPr>
                <w:rFonts w:ascii="Times New Roman" w:hAnsi="Times New Roman" w:cs="Times New Roman"/>
                <w:sz w:val="24"/>
                <w:szCs w:val="24"/>
              </w:rPr>
              <w:t>Zakon o predškolskom odgoju i obrazovanju („Narodne novine“ broj 10/97, 107/07, 94/13, 98/19)</w:t>
            </w:r>
          </w:p>
        </w:tc>
      </w:tr>
      <w:tr w:rsidR="009521CA" w:rsidRPr="00DA29E6" w:rsidTr="00423FCC">
        <w:tc>
          <w:tcPr>
            <w:tcW w:w="1989" w:type="dxa"/>
            <w:shd w:val="clear" w:color="auto" w:fill="95B3D7" w:themeFill="accent1" w:themeFillTint="99"/>
          </w:tcPr>
          <w:p w:rsidR="009521CA" w:rsidRPr="00DA29E6" w:rsidRDefault="009521CA" w:rsidP="00423FCC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9521CA" w:rsidRDefault="009521CA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Aktivnost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455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001-0</w:t>
            </w:r>
            <w:r w:rsidR="007455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559A">
              <w:rPr>
                <w:rFonts w:ascii="Times New Roman" w:hAnsi="Times New Roman" w:cs="Times New Roman"/>
                <w:sz w:val="24"/>
                <w:szCs w:val="24"/>
              </w:rPr>
              <w:t>Naknade troškova zaposlenima</w:t>
            </w:r>
          </w:p>
          <w:p w:rsidR="0074559A" w:rsidRPr="0074559A" w:rsidRDefault="0074559A" w:rsidP="00E902E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9A">
              <w:rPr>
                <w:rFonts w:ascii="Times New Roman" w:hAnsi="Times New Roman" w:cs="Times New Roman"/>
                <w:sz w:val="24"/>
                <w:szCs w:val="24"/>
              </w:rPr>
              <w:t>Aktivnost A7001-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 Rashodi za materijal i energiju</w:t>
            </w:r>
          </w:p>
          <w:p w:rsidR="0074559A" w:rsidRPr="0074559A" w:rsidRDefault="0074559A" w:rsidP="00E902E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9A">
              <w:rPr>
                <w:rFonts w:ascii="Times New Roman" w:hAnsi="Times New Roman" w:cs="Times New Roman"/>
                <w:sz w:val="24"/>
                <w:szCs w:val="24"/>
              </w:rPr>
              <w:t>Aktivnost A7001-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 Rashodi za usluge</w:t>
            </w:r>
          </w:p>
          <w:p w:rsidR="0074559A" w:rsidRPr="0074559A" w:rsidRDefault="0074559A" w:rsidP="00E902E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9A">
              <w:rPr>
                <w:rFonts w:ascii="Times New Roman" w:hAnsi="Times New Roman" w:cs="Times New Roman"/>
                <w:sz w:val="24"/>
                <w:szCs w:val="24"/>
              </w:rPr>
              <w:t>Aktivnost A7001-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Ostali rashodi poslovanja</w:t>
            </w:r>
          </w:p>
          <w:p w:rsidR="0074559A" w:rsidRDefault="0074559A" w:rsidP="00E902E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9A">
              <w:rPr>
                <w:rFonts w:ascii="Times New Roman" w:hAnsi="Times New Roman" w:cs="Times New Roman"/>
                <w:sz w:val="24"/>
                <w:szCs w:val="24"/>
              </w:rPr>
              <w:t>Aktivnost A7001-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 Financijski rashodi</w:t>
            </w:r>
          </w:p>
          <w:p w:rsidR="009521CA" w:rsidRPr="0074559A" w:rsidRDefault="0074559A" w:rsidP="00E902EF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4559A">
              <w:rPr>
                <w:rFonts w:ascii="Times New Roman" w:hAnsi="Times New Roman" w:cs="Times New Roman"/>
                <w:sz w:val="24"/>
                <w:szCs w:val="24"/>
              </w:rPr>
              <w:t>Aktivnost A7001-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 Nabavka dugotrajne imovine</w:t>
            </w:r>
          </w:p>
        </w:tc>
      </w:tr>
      <w:tr w:rsidR="009521CA" w:rsidRPr="00DA29E6" w:rsidTr="00423FCC">
        <w:tc>
          <w:tcPr>
            <w:tcW w:w="1989" w:type="dxa"/>
            <w:shd w:val="clear" w:color="auto" w:fill="95B3D7" w:themeFill="accent1" w:themeFillTint="99"/>
          </w:tcPr>
          <w:p w:rsidR="009521CA" w:rsidRPr="00DA29E6" w:rsidRDefault="009521CA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21CA" w:rsidRPr="00DA29E6" w:rsidRDefault="009521CA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DD5EC2" w:rsidRDefault="00DD5EC2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Što veći</w:t>
            </w:r>
            <w:r w:rsidRPr="00DD5EC2">
              <w:rPr>
                <w:rFonts w:ascii="Times New Roman" w:hAnsi="Times New Roman" w:cs="Times New Roman"/>
                <w:sz w:val="24"/>
                <w:szCs w:val="24"/>
              </w:rPr>
              <w:t xml:space="preserve"> obuhvata djece predškolskim programima </w:t>
            </w:r>
          </w:p>
          <w:p w:rsidR="009521CA" w:rsidRPr="00DD5EC2" w:rsidRDefault="00DD5EC2" w:rsidP="00E902EF">
            <w:pPr>
              <w:pStyle w:val="Bezproreda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DD5EC2">
              <w:rPr>
                <w:rFonts w:ascii="Times New Roman" w:hAnsi="Times New Roman" w:cs="Times New Roman"/>
                <w:sz w:val="24"/>
                <w:szCs w:val="24"/>
              </w:rPr>
              <w:t>valitetnijeg provođenja programa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predškolskog odgoja</w:t>
            </w:r>
          </w:p>
        </w:tc>
      </w:tr>
      <w:tr w:rsidR="009521CA" w:rsidRPr="00DA29E6" w:rsidTr="00423FCC">
        <w:tc>
          <w:tcPr>
            <w:tcW w:w="1989" w:type="dxa"/>
            <w:shd w:val="clear" w:color="auto" w:fill="95B3D7" w:themeFill="accent1" w:themeFillTint="99"/>
          </w:tcPr>
          <w:p w:rsidR="009521CA" w:rsidRPr="0039518C" w:rsidRDefault="009521CA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Planirana sredstva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9521CA" w:rsidRPr="0039518C" w:rsidRDefault="009521CA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2022. godina = </w:t>
            </w:r>
            <w:r w:rsidR="00DD5EC2">
              <w:rPr>
                <w:rFonts w:ascii="Times New Roman" w:hAnsi="Times New Roman" w:cs="Times New Roman"/>
                <w:sz w:val="24"/>
                <w:szCs w:val="24"/>
              </w:rPr>
              <w:t>221.100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,00 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>kn</w:t>
            </w:r>
          </w:p>
          <w:p w:rsidR="009521CA" w:rsidRPr="0039518C" w:rsidRDefault="009521CA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2023. godina = </w:t>
            </w:r>
            <w:r w:rsidR="00DD5EC2">
              <w:rPr>
                <w:rFonts w:ascii="Times New Roman" w:hAnsi="Times New Roman" w:cs="Times New Roman"/>
                <w:sz w:val="24"/>
                <w:szCs w:val="24"/>
              </w:rPr>
              <w:t>226.607,00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  <w:p w:rsidR="009521CA" w:rsidRPr="0039518C" w:rsidRDefault="009521CA" w:rsidP="00E902EF">
            <w:pPr>
              <w:pStyle w:val="Bezprored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2024. godina = </w:t>
            </w:r>
            <w:r w:rsidR="00DD5EC2">
              <w:rPr>
                <w:rFonts w:ascii="Times New Roman" w:hAnsi="Times New Roman" w:cs="Times New Roman"/>
                <w:sz w:val="24"/>
                <w:szCs w:val="24"/>
              </w:rPr>
              <w:t>288.700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39518C">
              <w:rPr>
                <w:rFonts w:ascii="Times New Roman" w:hAnsi="Times New Roman" w:cs="Times New Roman"/>
                <w:sz w:val="24"/>
                <w:szCs w:val="24"/>
              </w:rPr>
              <w:t xml:space="preserve"> kn </w:t>
            </w:r>
          </w:p>
        </w:tc>
      </w:tr>
      <w:tr w:rsidR="009521CA" w:rsidRPr="00DA29E6" w:rsidTr="00423FCC">
        <w:trPr>
          <w:trHeight w:val="695"/>
        </w:trPr>
        <w:tc>
          <w:tcPr>
            <w:tcW w:w="1989" w:type="dxa"/>
            <w:shd w:val="clear" w:color="auto" w:fill="95B3D7" w:themeFill="accent1" w:themeFillTint="99"/>
          </w:tcPr>
          <w:p w:rsidR="009521CA" w:rsidRPr="00DA29E6" w:rsidRDefault="009521CA" w:rsidP="00423FCC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073" w:type="dxa"/>
            <w:shd w:val="clear" w:color="auto" w:fill="DBE5F1" w:themeFill="accent1" w:themeFillTint="33"/>
          </w:tcPr>
          <w:p w:rsidR="009521CA" w:rsidRPr="00DA29E6" w:rsidRDefault="009521CA" w:rsidP="00E902EF">
            <w:pPr>
              <w:pStyle w:val="Bezproreda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>Broj upisane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djece</w:t>
            </w:r>
            <w:r w:rsidRPr="00DA29E6">
              <w:rPr>
                <w:rFonts w:ascii="Times New Roman" w:hAnsi="Times New Roman" w:cs="Times New Roman"/>
                <w:sz w:val="24"/>
                <w:szCs w:val="24"/>
              </w:rPr>
              <w:t xml:space="preserve"> kroz kvalitetne pr</w:t>
            </w:r>
            <w:r w:rsidR="00DD5EC2">
              <w:rPr>
                <w:rFonts w:ascii="Times New Roman" w:hAnsi="Times New Roman" w:cs="Times New Roman"/>
                <w:sz w:val="24"/>
                <w:szCs w:val="24"/>
              </w:rPr>
              <w:t>ograme koji se provode u vrtiću</w:t>
            </w:r>
          </w:p>
        </w:tc>
      </w:tr>
    </w:tbl>
    <w:p w:rsidR="009521CA" w:rsidRPr="009521CA" w:rsidRDefault="009521CA" w:rsidP="009521CA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521CA" w:rsidRPr="009521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064" w:rsidRDefault="00851064" w:rsidP="00E70220">
      <w:pPr>
        <w:spacing w:after="0" w:line="240" w:lineRule="auto"/>
      </w:pPr>
      <w:r>
        <w:separator/>
      </w:r>
    </w:p>
  </w:endnote>
  <w:endnote w:type="continuationSeparator" w:id="0">
    <w:p w:rsidR="00851064" w:rsidRDefault="00851064" w:rsidP="00E7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64" w:rsidRDefault="0085106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497304"/>
      <w:docPartObj>
        <w:docPartGallery w:val="Page Numbers (Bottom of Page)"/>
        <w:docPartUnique/>
      </w:docPartObj>
    </w:sdtPr>
    <w:sdtContent>
      <w:p w:rsidR="00851064" w:rsidRDefault="0085106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37">
          <w:rPr>
            <w:noProof/>
          </w:rPr>
          <w:t>29</w:t>
        </w:r>
        <w:r>
          <w:fldChar w:fldCharType="end"/>
        </w:r>
      </w:p>
    </w:sdtContent>
  </w:sdt>
  <w:p w:rsidR="00851064" w:rsidRDefault="0085106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64" w:rsidRDefault="008510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064" w:rsidRDefault="00851064" w:rsidP="00E70220">
      <w:pPr>
        <w:spacing w:after="0" w:line="240" w:lineRule="auto"/>
      </w:pPr>
      <w:r>
        <w:separator/>
      </w:r>
    </w:p>
  </w:footnote>
  <w:footnote w:type="continuationSeparator" w:id="0">
    <w:p w:rsidR="00851064" w:rsidRDefault="00851064" w:rsidP="00E7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64" w:rsidRDefault="0085106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64" w:rsidRDefault="00851064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064" w:rsidRDefault="0085106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84179"/>
    <w:multiLevelType w:val="hybridMultilevel"/>
    <w:tmpl w:val="6E38D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82AE6"/>
    <w:multiLevelType w:val="hybridMultilevel"/>
    <w:tmpl w:val="B67C4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D1473"/>
    <w:multiLevelType w:val="hybridMultilevel"/>
    <w:tmpl w:val="7AD812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2474E"/>
    <w:multiLevelType w:val="hybridMultilevel"/>
    <w:tmpl w:val="51F23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B1921"/>
    <w:multiLevelType w:val="hybridMultilevel"/>
    <w:tmpl w:val="70D6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E18D3"/>
    <w:multiLevelType w:val="hybridMultilevel"/>
    <w:tmpl w:val="0944C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9277E"/>
    <w:multiLevelType w:val="hybridMultilevel"/>
    <w:tmpl w:val="6B9E2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A262D"/>
    <w:multiLevelType w:val="hybridMultilevel"/>
    <w:tmpl w:val="A8149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152AF"/>
    <w:multiLevelType w:val="hybridMultilevel"/>
    <w:tmpl w:val="A9860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A15C8"/>
    <w:multiLevelType w:val="hybridMultilevel"/>
    <w:tmpl w:val="23689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1F5D2F"/>
    <w:multiLevelType w:val="hybridMultilevel"/>
    <w:tmpl w:val="4BF4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46110"/>
    <w:multiLevelType w:val="multilevel"/>
    <w:tmpl w:val="F1CE3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37156BF2"/>
    <w:multiLevelType w:val="hybridMultilevel"/>
    <w:tmpl w:val="C1FC51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B18D7"/>
    <w:multiLevelType w:val="hybridMultilevel"/>
    <w:tmpl w:val="949EF7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524D2"/>
    <w:multiLevelType w:val="hybridMultilevel"/>
    <w:tmpl w:val="7E9CB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869E7"/>
    <w:multiLevelType w:val="hybridMultilevel"/>
    <w:tmpl w:val="297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538B8"/>
    <w:multiLevelType w:val="hybridMultilevel"/>
    <w:tmpl w:val="A4248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A24F4"/>
    <w:multiLevelType w:val="hybridMultilevel"/>
    <w:tmpl w:val="6DA4AB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C592528"/>
    <w:multiLevelType w:val="hybridMultilevel"/>
    <w:tmpl w:val="D7E62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BF1F19"/>
    <w:multiLevelType w:val="hybridMultilevel"/>
    <w:tmpl w:val="80827E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891E38"/>
    <w:multiLevelType w:val="hybridMultilevel"/>
    <w:tmpl w:val="28884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9A65CC"/>
    <w:multiLevelType w:val="hybridMultilevel"/>
    <w:tmpl w:val="85B4ED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B59EB"/>
    <w:multiLevelType w:val="hybridMultilevel"/>
    <w:tmpl w:val="C968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3A6000"/>
    <w:multiLevelType w:val="hybridMultilevel"/>
    <w:tmpl w:val="451CB4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D2195D"/>
    <w:multiLevelType w:val="hybridMultilevel"/>
    <w:tmpl w:val="7E447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0C3885"/>
    <w:multiLevelType w:val="hybridMultilevel"/>
    <w:tmpl w:val="F74491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9E590F"/>
    <w:multiLevelType w:val="hybridMultilevel"/>
    <w:tmpl w:val="F36E792C"/>
    <w:lvl w:ilvl="0" w:tplc="041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6BFA1D41"/>
    <w:multiLevelType w:val="hybridMultilevel"/>
    <w:tmpl w:val="DA30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74018C"/>
    <w:multiLevelType w:val="hybridMultilevel"/>
    <w:tmpl w:val="5B984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A009C"/>
    <w:multiLevelType w:val="hybridMultilevel"/>
    <w:tmpl w:val="1CF2F5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9"/>
  </w:num>
  <w:num w:numId="4">
    <w:abstractNumId w:val="18"/>
  </w:num>
  <w:num w:numId="5">
    <w:abstractNumId w:val="31"/>
  </w:num>
  <w:num w:numId="6">
    <w:abstractNumId w:val="1"/>
  </w:num>
  <w:num w:numId="7">
    <w:abstractNumId w:val="20"/>
  </w:num>
  <w:num w:numId="8">
    <w:abstractNumId w:val="23"/>
  </w:num>
  <w:num w:numId="9">
    <w:abstractNumId w:val="10"/>
  </w:num>
  <w:num w:numId="10">
    <w:abstractNumId w:val="21"/>
  </w:num>
  <w:num w:numId="11">
    <w:abstractNumId w:val="26"/>
  </w:num>
  <w:num w:numId="12">
    <w:abstractNumId w:val="13"/>
  </w:num>
  <w:num w:numId="13">
    <w:abstractNumId w:val="28"/>
  </w:num>
  <w:num w:numId="14">
    <w:abstractNumId w:val="16"/>
  </w:num>
  <w:num w:numId="15">
    <w:abstractNumId w:val="2"/>
  </w:num>
  <w:num w:numId="16">
    <w:abstractNumId w:val="27"/>
  </w:num>
  <w:num w:numId="17">
    <w:abstractNumId w:val="29"/>
  </w:num>
  <w:num w:numId="18">
    <w:abstractNumId w:val="11"/>
  </w:num>
  <w:num w:numId="19">
    <w:abstractNumId w:val="24"/>
  </w:num>
  <w:num w:numId="20">
    <w:abstractNumId w:val="25"/>
  </w:num>
  <w:num w:numId="21">
    <w:abstractNumId w:val="9"/>
  </w:num>
  <w:num w:numId="22">
    <w:abstractNumId w:val="17"/>
  </w:num>
  <w:num w:numId="23">
    <w:abstractNumId w:val="5"/>
  </w:num>
  <w:num w:numId="24">
    <w:abstractNumId w:val="4"/>
  </w:num>
  <w:num w:numId="25">
    <w:abstractNumId w:val="22"/>
  </w:num>
  <w:num w:numId="26">
    <w:abstractNumId w:val="14"/>
  </w:num>
  <w:num w:numId="27">
    <w:abstractNumId w:val="6"/>
  </w:num>
  <w:num w:numId="28">
    <w:abstractNumId w:val="8"/>
  </w:num>
  <w:num w:numId="29">
    <w:abstractNumId w:val="3"/>
  </w:num>
  <w:num w:numId="30">
    <w:abstractNumId w:val="15"/>
  </w:num>
  <w:num w:numId="31">
    <w:abstractNumId w:val="0"/>
  </w:num>
  <w:num w:numId="32">
    <w:abstractNumId w:val="3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71"/>
    <w:rsid w:val="00000491"/>
    <w:rsid w:val="00003415"/>
    <w:rsid w:val="00010175"/>
    <w:rsid w:val="0001417C"/>
    <w:rsid w:val="0001792D"/>
    <w:rsid w:val="00021304"/>
    <w:rsid w:val="00035B7A"/>
    <w:rsid w:val="00045E9B"/>
    <w:rsid w:val="000515CE"/>
    <w:rsid w:val="00057F5C"/>
    <w:rsid w:val="00071A7C"/>
    <w:rsid w:val="00071C13"/>
    <w:rsid w:val="00073620"/>
    <w:rsid w:val="000746CC"/>
    <w:rsid w:val="00075668"/>
    <w:rsid w:val="0008257F"/>
    <w:rsid w:val="000863E7"/>
    <w:rsid w:val="000A7903"/>
    <w:rsid w:val="000B5856"/>
    <w:rsid w:val="000D1E2B"/>
    <w:rsid w:val="000E4BC2"/>
    <w:rsid w:val="000E54F9"/>
    <w:rsid w:val="000E6B15"/>
    <w:rsid w:val="000F635F"/>
    <w:rsid w:val="0011150C"/>
    <w:rsid w:val="001128C6"/>
    <w:rsid w:val="0011345A"/>
    <w:rsid w:val="00136505"/>
    <w:rsid w:val="001370C0"/>
    <w:rsid w:val="001522F7"/>
    <w:rsid w:val="001663CE"/>
    <w:rsid w:val="00167B56"/>
    <w:rsid w:val="00175287"/>
    <w:rsid w:val="00175A5E"/>
    <w:rsid w:val="00180135"/>
    <w:rsid w:val="00183CB2"/>
    <w:rsid w:val="00185231"/>
    <w:rsid w:val="00186021"/>
    <w:rsid w:val="001860E0"/>
    <w:rsid w:val="00193EC9"/>
    <w:rsid w:val="00197410"/>
    <w:rsid w:val="00197683"/>
    <w:rsid w:val="001B0720"/>
    <w:rsid w:val="001B28FF"/>
    <w:rsid w:val="001B6158"/>
    <w:rsid w:val="001D0011"/>
    <w:rsid w:val="001D36AF"/>
    <w:rsid w:val="001D42CC"/>
    <w:rsid w:val="001D788D"/>
    <w:rsid w:val="001E2BD5"/>
    <w:rsid w:val="001E7B9E"/>
    <w:rsid w:val="001F405E"/>
    <w:rsid w:val="00200D2C"/>
    <w:rsid w:val="00200EE8"/>
    <w:rsid w:val="00210AC8"/>
    <w:rsid w:val="0021397F"/>
    <w:rsid w:val="00216726"/>
    <w:rsid w:val="002213B8"/>
    <w:rsid w:val="002258D9"/>
    <w:rsid w:val="00230C8D"/>
    <w:rsid w:val="002465C4"/>
    <w:rsid w:val="00246E80"/>
    <w:rsid w:val="00254250"/>
    <w:rsid w:val="002618CF"/>
    <w:rsid w:val="00261941"/>
    <w:rsid w:val="002619AB"/>
    <w:rsid w:val="0028524D"/>
    <w:rsid w:val="00286E9E"/>
    <w:rsid w:val="002B0F05"/>
    <w:rsid w:val="002B4C1A"/>
    <w:rsid w:val="002B6369"/>
    <w:rsid w:val="002B6AB6"/>
    <w:rsid w:val="002D5F5B"/>
    <w:rsid w:val="002E5DDA"/>
    <w:rsid w:val="002E6A0A"/>
    <w:rsid w:val="002E6DBE"/>
    <w:rsid w:val="002F6CE7"/>
    <w:rsid w:val="00305730"/>
    <w:rsid w:val="003068CA"/>
    <w:rsid w:val="0031281D"/>
    <w:rsid w:val="00313EB6"/>
    <w:rsid w:val="00326C7A"/>
    <w:rsid w:val="0033318A"/>
    <w:rsid w:val="0034060C"/>
    <w:rsid w:val="00341E87"/>
    <w:rsid w:val="00344DD4"/>
    <w:rsid w:val="00345406"/>
    <w:rsid w:val="00365C9D"/>
    <w:rsid w:val="00366A94"/>
    <w:rsid w:val="00382D33"/>
    <w:rsid w:val="003914FA"/>
    <w:rsid w:val="003916D5"/>
    <w:rsid w:val="00392A45"/>
    <w:rsid w:val="0039518C"/>
    <w:rsid w:val="003952B4"/>
    <w:rsid w:val="003A1208"/>
    <w:rsid w:val="003A3DCF"/>
    <w:rsid w:val="003B3A90"/>
    <w:rsid w:val="003B4647"/>
    <w:rsid w:val="003D57FD"/>
    <w:rsid w:val="003E5827"/>
    <w:rsid w:val="00400ED8"/>
    <w:rsid w:val="00401371"/>
    <w:rsid w:val="00402EB7"/>
    <w:rsid w:val="004040F0"/>
    <w:rsid w:val="004105F1"/>
    <w:rsid w:val="00415A43"/>
    <w:rsid w:val="00423FCC"/>
    <w:rsid w:val="004243A6"/>
    <w:rsid w:val="004301AE"/>
    <w:rsid w:val="00430A22"/>
    <w:rsid w:val="004479C3"/>
    <w:rsid w:val="004605D7"/>
    <w:rsid w:val="004621FF"/>
    <w:rsid w:val="0047145F"/>
    <w:rsid w:val="004749CF"/>
    <w:rsid w:val="00475D1D"/>
    <w:rsid w:val="0047717A"/>
    <w:rsid w:val="00485840"/>
    <w:rsid w:val="00485EE8"/>
    <w:rsid w:val="00493B78"/>
    <w:rsid w:val="00493E5A"/>
    <w:rsid w:val="004C0BE8"/>
    <w:rsid w:val="004C372B"/>
    <w:rsid w:val="004D073C"/>
    <w:rsid w:val="004D34B9"/>
    <w:rsid w:val="004E6790"/>
    <w:rsid w:val="00503632"/>
    <w:rsid w:val="00503EEC"/>
    <w:rsid w:val="0050431B"/>
    <w:rsid w:val="0050743D"/>
    <w:rsid w:val="00510B65"/>
    <w:rsid w:val="00512FEC"/>
    <w:rsid w:val="00514EF4"/>
    <w:rsid w:val="00516B74"/>
    <w:rsid w:val="005259C3"/>
    <w:rsid w:val="00540C78"/>
    <w:rsid w:val="00546E99"/>
    <w:rsid w:val="00557B06"/>
    <w:rsid w:val="00560F43"/>
    <w:rsid w:val="00561BB6"/>
    <w:rsid w:val="00593547"/>
    <w:rsid w:val="005A3685"/>
    <w:rsid w:val="005C4A62"/>
    <w:rsid w:val="005E1462"/>
    <w:rsid w:val="005F09DC"/>
    <w:rsid w:val="006048E4"/>
    <w:rsid w:val="00614FE0"/>
    <w:rsid w:val="006240D7"/>
    <w:rsid w:val="00624755"/>
    <w:rsid w:val="00632299"/>
    <w:rsid w:val="00636EEF"/>
    <w:rsid w:val="006415BE"/>
    <w:rsid w:val="0064314D"/>
    <w:rsid w:val="00651BBA"/>
    <w:rsid w:val="00656022"/>
    <w:rsid w:val="0065668A"/>
    <w:rsid w:val="00671DC6"/>
    <w:rsid w:val="00680070"/>
    <w:rsid w:val="00680CD6"/>
    <w:rsid w:val="006A3D0B"/>
    <w:rsid w:val="006A68EF"/>
    <w:rsid w:val="006A78F3"/>
    <w:rsid w:val="006B19B4"/>
    <w:rsid w:val="006B447D"/>
    <w:rsid w:val="006D132C"/>
    <w:rsid w:val="006D5D68"/>
    <w:rsid w:val="006D7788"/>
    <w:rsid w:val="006D7ECA"/>
    <w:rsid w:val="006E5B37"/>
    <w:rsid w:val="006E7891"/>
    <w:rsid w:val="006F3043"/>
    <w:rsid w:val="007023CE"/>
    <w:rsid w:val="007026A8"/>
    <w:rsid w:val="00702E82"/>
    <w:rsid w:val="0071003D"/>
    <w:rsid w:val="007278C8"/>
    <w:rsid w:val="0073434B"/>
    <w:rsid w:val="007367C0"/>
    <w:rsid w:val="0073784F"/>
    <w:rsid w:val="0074559A"/>
    <w:rsid w:val="0074575C"/>
    <w:rsid w:val="007458D5"/>
    <w:rsid w:val="00752CFE"/>
    <w:rsid w:val="007568CF"/>
    <w:rsid w:val="00764DA7"/>
    <w:rsid w:val="007747C3"/>
    <w:rsid w:val="00775B66"/>
    <w:rsid w:val="00793EE2"/>
    <w:rsid w:val="007B1FE9"/>
    <w:rsid w:val="007B40B1"/>
    <w:rsid w:val="007C35FE"/>
    <w:rsid w:val="007D12F1"/>
    <w:rsid w:val="007E30DE"/>
    <w:rsid w:val="007E56E6"/>
    <w:rsid w:val="007E590F"/>
    <w:rsid w:val="007F215B"/>
    <w:rsid w:val="00805243"/>
    <w:rsid w:val="00814EE1"/>
    <w:rsid w:val="00823288"/>
    <w:rsid w:val="00827136"/>
    <w:rsid w:val="00851064"/>
    <w:rsid w:val="00863ED3"/>
    <w:rsid w:val="0086441C"/>
    <w:rsid w:val="00871B00"/>
    <w:rsid w:val="00873A6E"/>
    <w:rsid w:val="0087547D"/>
    <w:rsid w:val="00890FAF"/>
    <w:rsid w:val="008945FE"/>
    <w:rsid w:val="00896C81"/>
    <w:rsid w:val="00897155"/>
    <w:rsid w:val="008A53ED"/>
    <w:rsid w:val="008A7660"/>
    <w:rsid w:val="008B7E84"/>
    <w:rsid w:val="008C4880"/>
    <w:rsid w:val="008C4BC6"/>
    <w:rsid w:val="008D2DA7"/>
    <w:rsid w:val="008D4171"/>
    <w:rsid w:val="008D5BEF"/>
    <w:rsid w:val="008D7CE2"/>
    <w:rsid w:val="008E477E"/>
    <w:rsid w:val="008F4FE2"/>
    <w:rsid w:val="008F61C4"/>
    <w:rsid w:val="009045CB"/>
    <w:rsid w:val="00914A4A"/>
    <w:rsid w:val="009171CA"/>
    <w:rsid w:val="0092263A"/>
    <w:rsid w:val="00927B2A"/>
    <w:rsid w:val="00930E3A"/>
    <w:rsid w:val="00933362"/>
    <w:rsid w:val="00933FC7"/>
    <w:rsid w:val="00934786"/>
    <w:rsid w:val="00936CEF"/>
    <w:rsid w:val="009433BF"/>
    <w:rsid w:val="00943836"/>
    <w:rsid w:val="00947012"/>
    <w:rsid w:val="009521CA"/>
    <w:rsid w:val="00955393"/>
    <w:rsid w:val="00963E3C"/>
    <w:rsid w:val="00964DB0"/>
    <w:rsid w:val="00966A8A"/>
    <w:rsid w:val="0099235D"/>
    <w:rsid w:val="009A30EE"/>
    <w:rsid w:val="009B4538"/>
    <w:rsid w:val="009D30D7"/>
    <w:rsid w:val="009D6935"/>
    <w:rsid w:val="009E5D8F"/>
    <w:rsid w:val="00A00D4F"/>
    <w:rsid w:val="00A116F5"/>
    <w:rsid w:val="00A21821"/>
    <w:rsid w:val="00A23DF1"/>
    <w:rsid w:val="00A25930"/>
    <w:rsid w:val="00A31F11"/>
    <w:rsid w:val="00A33E44"/>
    <w:rsid w:val="00A37334"/>
    <w:rsid w:val="00A46F43"/>
    <w:rsid w:val="00A53383"/>
    <w:rsid w:val="00A55BB5"/>
    <w:rsid w:val="00A564BB"/>
    <w:rsid w:val="00A66880"/>
    <w:rsid w:val="00A869F0"/>
    <w:rsid w:val="00AA47CF"/>
    <w:rsid w:val="00AB4F06"/>
    <w:rsid w:val="00AC4A38"/>
    <w:rsid w:val="00AD06BC"/>
    <w:rsid w:val="00AD32B8"/>
    <w:rsid w:val="00B012A4"/>
    <w:rsid w:val="00B25D78"/>
    <w:rsid w:val="00B5478C"/>
    <w:rsid w:val="00B63AA7"/>
    <w:rsid w:val="00B82290"/>
    <w:rsid w:val="00B86C37"/>
    <w:rsid w:val="00BA0531"/>
    <w:rsid w:val="00BB0137"/>
    <w:rsid w:val="00BC4DCD"/>
    <w:rsid w:val="00BD2930"/>
    <w:rsid w:val="00BD7D1A"/>
    <w:rsid w:val="00BF0DAE"/>
    <w:rsid w:val="00C00037"/>
    <w:rsid w:val="00C03342"/>
    <w:rsid w:val="00C06853"/>
    <w:rsid w:val="00C11BBF"/>
    <w:rsid w:val="00C15EE0"/>
    <w:rsid w:val="00C41F5C"/>
    <w:rsid w:val="00C60D28"/>
    <w:rsid w:val="00C647CF"/>
    <w:rsid w:val="00C8759C"/>
    <w:rsid w:val="00CA4E95"/>
    <w:rsid w:val="00CA78FA"/>
    <w:rsid w:val="00CB3870"/>
    <w:rsid w:val="00CC28E7"/>
    <w:rsid w:val="00CC2A9F"/>
    <w:rsid w:val="00CD0064"/>
    <w:rsid w:val="00CD2410"/>
    <w:rsid w:val="00CD61CC"/>
    <w:rsid w:val="00D02604"/>
    <w:rsid w:val="00D26BA4"/>
    <w:rsid w:val="00D43C5A"/>
    <w:rsid w:val="00D45251"/>
    <w:rsid w:val="00D53792"/>
    <w:rsid w:val="00D63089"/>
    <w:rsid w:val="00D66E6F"/>
    <w:rsid w:val="00D70A11"/>
    <w:rsid w:val="00D72BE9"/>
    <w:rsid w:val="00D8772A"/>
    <w:rsid w:val="00D877D0"/>
    <w:rsid w:val="00DA23AC"/>
    <w:rsid w:val="00DA79BA"/>
    <w:rsid w:val="00DC54D2"/>
    <w:rsid w:val="00DC7CBA"/>
    <w:rsid w:val="00DD0F03"/>
    <w:rsid w:val="00DD1AC9"/>
    <w:rsid w:val="00DD5EC2"/>
    <w:rsid w:val="00DE3883"/>
    <w:rsid w:val="00DE6DB2"/>
    <w:rsid w:val="00DF4E7F"/>
    <w:rsid w:val="00DF67C9"/>
    <w:rsid w:val="00E04AAA"/>
    <w:rsid w:val="00E07EAA"/>
    <w:rsid w:val="00E31F74"/>
    <w:rsid w:val="00E62421"/>
    <w:rsid w:val="00E642FC"/>
    <w:rsid w:val="00E70220"/>
    <w:rsid w:val="00E70DA2"/>
    <w:rsid w:val="00E810AF"/>
    <w:rsid w:val="00E865F5"/>
    <w:rsid w:val="00E902EF"/>
    <w:rsid w:val="00E9337E"/>
    <w:rsid w:val="00EA115E"/>
    <w:rsid w:val="00EA243F"/>
    <w:rsid w:val="00EA50BD"/>
    <w:rsid w:val="00EC1DD7"/>
    <w:rsid w:val="00EC1EA2"/>
    <w:rsid w:val="00EC565B"/>
    <w:rsid w:val="00ED0034"/>
    <w:rsid w:val="00ED47F3"/>
    <w:rsid w:val="00EF3F89"/>
    <w:rsid w:val="00F02A48"/>
    <w:rsid w:val="00F27909"/>
    <w:rsid w:val="00F30270"/>
    <w:rsid w:val="00F50EE2"/>
    <w:rsid w:val="00F549F8"/>
    <w:rsid w:val="00F55991"/>
    <w:rsid w:val="00F57833"/>
    <w:rsid w:val="00F60BD2"/>
    <w:rsid w:val="00F776DC"/>
    <w:rsid w:val="00F85844"/>
    <w:rsid w:val="00F977C6"/>
    <w:rsid w:val="00FC3DFE"/>
    <w:rsid w:val="00FC7E53"/>
    <w:rsid w:val="00FE4866"/>
    <w:rsid w:val="00FE506D"/>
    <w:rsid w:val="00FE52C9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93A23"/>
  <w15:docId w15:val="{49472DA2-5CD5-44CC-B8D5-3DF2196A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8C6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64DA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07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7EA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40D7"/>
    <w:pPr>
      <w:ind w:left="720"/>
      <w:contextualSpacing/>
    </w:pPr>
  </w:style>
  <w:style w:type="table" w:styleId="Reetkatablice">
    <w:name w:val="Table Grid"/>
    <w:basedOn w:val="Obinatablica"/>
    <w:uiPriority w:val="39"/>
    <w:rsid w:val="00C03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E7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70220"/>
  </w:style>
  <w:style w:type="paragraph" w:styleId="Podnoje">
    <w:name w:val="footer"/>
    <w:basedOn w:val="Normal"/>
    <w:link w:val="PodnojeChar"/>
    <w:uiPriority w:val="99"/>
    <w:unhideWhenUsed/>
    <w:rsid w:val="00E70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70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7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17FFD-F87F-4BDD-9146-CC772EE3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29</Pages>
  <Words>9085</Words>
  <Characters>51788</Characters>
  <Application>Microsoft Office Word</Application>
  <DocSecurity>0</DocSecurity>
  <Lines>431</Lines>
  <Paragraphs>121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Mirjana</dc:creator>
  <cp:lastModifiedBy>User001</cp:lastModifiedBy>
  <cp:revision>15</cp:revision>
  <cp:lastPrinted>2021-11-15T10:08:00Z</cp:lastPrinted>
  <dcterms:created xsi:type="dcterms:W3CDTF">2021-12-18T10:04:00Z</dcterms:created>
  <dcterms:modified xsi:type="dcterms:W3CDTF">2021-12-18T10:41:00Z</dcterms:modified>
</cp:coreProperties>
</file>