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0C" w:rsidRDefault="00AF2A0C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ab/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ab/>
        <w:t>PRIJEDLOG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odredbe članka </w:t>
      </w:r>
      <w:r>
        <w:rPr>
          <w:rFonts w:ascii="Times New Roman" w:hAnsi="Times New Roman" w:cs="Times New Roman"/>
          <w:sz w:val="24"/>
          <w:szCs w:val="24"/>
          <w:lang w:val="hr-HR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Statuta Općine Privlaka (”Službeni glasnik Zadarske županije” broj </w:t>
      </w:r>
      <w:r>
        <w:rPr>
          <w:rFonts w:ascii="Times New Roman" w:hAnsi="Times New Roman" w:cs="Times New Roman"/>
          <w:sz w:val="24"/>
          <w:szCs w:val="24"/>
          <w:lang w:val="hr-HR"/>
        </w:rPr>
        <w:t>5/18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, 07/21</w:t>
      </w:r>
      <w:r>
        <w:rPr>
          <w:rFonts w:ascii="Times New Roman" w:hAnsi="Times New Roman" w:cs="Times New Roman"/>
          <w:sz w:val="24"/>
          <w:szCs w:val="24"/>
        </w:rPr>
        <w:t xml:space="preserve">), članka 35.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41. Zakona o predškolskom odgoju i obrazovanju (NN </w:t>
      </w:r>
      <w:r w:rsidR="00385E65" w:rsidRPr="00385E65">
        <w:rPr>
          <w:rFonts w:ascii="Times New Roman" w:hAnsi="Times New Roman" w:cs="Times New Roman"/>
          <w:sz w:val="24"/>
          <w:szCs w:val="24"/>
        </w:rPr>
        <w:t>10/97, 107/07, 94/13, 98/19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Privlaka na svojoj </w:t>
      </w:r>
      <w:r w:rsidR="00D007D4">
        <w:rPr>
          <w:rFonts w:ascii="Times New Roman" w:hAnsi="Times New Roman" w:cs="Times New Roman"/>
          <w:sz w:val="24"/>
          <w:szCs w:val="24"/>
          <w:lang w:val="hr-HR"/>
        </w:rPr>
        <w:t>39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13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travnja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godine donosi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na Plan upisa djece u dječji vrtić ''Sabunić'' Privlaka za 20</w:t>
      </w:r>
      <w:r w:rsidR="00385E65">
        <w:rPr>
          <w:rFonts w:ascii="Times New Roman" w:hAnsi="Times New Roman" w:cs="Times New Roman"/>
          <w:b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385E65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pedagošku godinu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Izdaje se suglasnost na Plan upisa djece u dječji vrtić ''Sabunić'' Privlaka za </w:t>
      </w:r>
      <w:r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/202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pedagošku godinu.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  <w:lang w:val="hr-HR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mog dana od dana objave u "Službenom glasniku Zadarske županije".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LASA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601-01/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  <w:lang w:val="hr-HR"/>
        </w:rPr>
        <w:t>-01/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02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>RBROJ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hr-HR"/>
        </w:rPr>
        <w:t>2198/28-02-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21</w:t>
      </w:r>
      <w:r>
        <w:rPr>
          <w:rFonts w:ascii="Times New Roman" w:hAnsi="Times New Roman" w:cs="Times New Roman"/>
          <w:sz w:val="24"/>
          <w:szCs w:val="24"/>
          <w:lang w:val="hr-HR"/>
        </w:rPr>
        <w:t>-2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385E65">
        <w:rPr>
          <w:rFonts w:ascii="Times New Roman" w:hAnsi="Times New Roman" w:cs="Times New Roman"/>
          <w:sz w:val="24"/>
          <w:szCs w:val="24"/>
          <w:lang w:val="hr-HR"/>
        </w:rPr>
        <w:t>13</w:t>
      </w:r>
      <w:r>
        <w:rPr>
          <w:rFonts w:ascii="Times New Roman" w:hAnsi="Times New Roman" w:cs="Times New Roman"/>
          <w:sz w:val="24"/>
          <w:szCs w:val="24"/>
          <w:lang w:val="hr-HR"/>
        </w:rPr>
        <w:t>. travnja 2019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34835" w:rsidRDefault="00434835" w:rsidP="0043483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Predsjednik Vijeća</w:t>
      </w:r>
    </w:p>
    <w:p w:rsidR="00434835" w:rsidRDefault="00434835" w:rsidP="0043483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Nikica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</w:p>
    <w:p w:rsidR="00434835" w:rsidRDefault="00434835" w:rsidP="00434835"/>
    <w:p w:rsidR="00C83B37" w:rsidRDefault="00C83B37"/>
    <w:sectPr w:rsidR="00C8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Pro-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5"/>
    <w:rsid w:val="00385E65"/>
    <w:rsid w:val="00434835"/>
    <w:rsid w:val="00693DB7"/>
    <w:rsid w:val="009E602B"/>
    <w:rsid w:val="00A007F1"/>
    <w:rsid w:val="00AF2A0C"/>
    <w:rsid w:val="00C83B37"/>
    <w:rsid w:val="00D0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A6C3"/>
  <w15:docId w15:val="{E2A8965E-5F84-4D36-B51F-690B48F8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835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User009</cp:lastModifiedBy>
  <cp:revision>5</cp:revision>
  <cp:lastPrinted>2021-04-07T10:53:00Z</cp:lastPrinted>
  <dcterms:created xsi:type="dcterms:W3CDTF">2021-04-07T10:50:00Z</dcterms:created>
  <dcterms:modified xsi:type="dcterms:W3CDTF">2021-04-07T12:17:00Z</dcterms:modified>
</cp:coreProperties>
</file>