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D7B18" w:rsidRDefault="004D7B18" w:rsidP="004D7B18">
      <w:pPr>
        <w:suppressAutoHyphens w:val="0"/>
      </w:pPr>
      <w:r w:rsidRPr="004D7B18">
        <w:t>KLASA: 400-05/2</w:t>
      </w:r>
      <w:r w:rsidR="00225739">
        <w:t>1</w:t>
      </w:r>
      <w:r w:rsidRPr="004D7B18">
        <w:t>-01/02</w:t>
      </w:r>
    </w:p>
    <w:p w:rsidR="004D7B18" w:rsidRPr="004D7B18" w:rsidRDefault="004D7B18" w:rsidP="004D7B18">
      <w:pPr>
        <w:suppressAutoHyphens w:val="0"/>
      </w:pPr>
      <w:r w:rsidRPr="004D7B18">
        <w:t xml:space="preserve">URBROJ: </w:t>
      </w:r>
      <w:r w:rsidRPr="004D7B18">
        <w:rPr>
          <w:rFonts w:eastAsiaTheme="minorHAnsi"/>
          <w:lang w:eastAsia="en-US"/>
        </w:rPr>
        <w:t>2198/28-02-2</w:t>
      </w:r>
      <w:r w:rsidR="00225739">
        <w:rPr>
          <w:rFonts w:eastAsiaTheme="minorHAnsi"/>
          <w:lang w:eastAsia="en-US"/>
        </w:rPr>
        <w:t>1</w:t>
      </w:r>
      <w:r w:rsidRPr="004D7B18">
        <w:rPr>
          <w:rFonts w:eastAsiaTheme="minorHAnsi"/>
          <w:lang w:eastAsia="en-US"/>
        </w:rPr>
        <w:t>-</w:t>
      </w:r>
      <w:r w:rsidR="008E3A25">
        <w:rPr>
          <w:rFonts w:eastAsiaTheme="minorHAnsi"/>
          <w:lang w:eastAsia="en-US"/>
        </w:rPr>
        <w:t>4</w:t>
      </w:r>
    </w:p>
    <w:p w:rsidR="004D7B18" w:rsidRPr="004D7B18" w:rsidRDefault="004D7B18" w:rsidP="004D7B18">
      <w:pPr>
        <w:suppressAutoHyphens w:val="0"/>
      </w:pPr>
      <w:r w:rsidRPr="004D7B18">
        <w:t xml:space="preserve">Privlaka, </w:t>
      </w:r>
      <w:r w:rsidR="00A94669" w:rsidRPr="00A94669">
        <w:t>07. travnja</w:t>
      </w:r>
      <w:r w:rsidRPr="00A94669">
        <w:t xml:space="preserve"> 202</w:t>
      </w:r>
      <w:r w:rsidR="00A94669" w:rsidRPr="00A94669">
        <w:t>1</w:t>
      </w:r>
      <w:r w:rsidRPr="00A94669">
        <w:t>. godine</w:t>
      </w: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D7B18" w:rsidRPr="004D7B18" w:rsidRDefault="004D7B18" w:rsidP="004D7B18">
      <w:pPr>
        <w:pStyle w:val="Bezproreda"/>
        <w:jc w:val="both"/>
        <w:rPr>
          <w:rFonts w:ascii="Times New Roman" w:hAnsi="Times New Roman"/>
        </w:rPr>
      </w:pPr>
      <w:r w:rsidRPr="004D7B18">
        <w:rPr>
          <w:rFonts w:ascii="Times New Roman" w:hAnsi="Times New Roman"/>
        </w:rPr>
        <w:t xml:space="preserve">Temeljem odredbi članka 82. </w:t>
      </w:r>
      <w:r w:rsidRPr="004D7B18">
        <w:rPr>
          <w:rFonts w:ascii="Times New Roman" w:hAnsi="Times New Roman" w:cs="Times New Roman"/>
          <w:sz w:val="24"/>
          <w:szCs w:val="24"/>
        </w:rPr>
        <w:t>Pravilnika o proračunskom računovodstvu i računskom planu (NN.br.124/14, 03/18)</w:t>
      </w:r>
      <w:r w:rsidRPr="004D7B18">
        <w:rPr>
          <w:rFonts w:ascii="Times New Roman" w:hAnsi="Times New Roman"/>
        </w:rPr>
        <w:t xml:space="preserve"> i članka 46. Statuta općine Privlaka (Službeni glasnik Zadarske županije broj 05/18</w:t>
      </w:r>
      <w:r w:rsidR="001D3281">
        <w:rPr>
          <w:rFonts w:ascii="Times New Roman" w:hAnsi="Times New Roman"/>
        </w:rPr>
        <w:t xml:space="preserve"> i 07/21</w:t>
      </w:r>
      <w:r w:rsidRPr="004D7B18">
        <w:rPr>
          <w:rFonts w:ascii="Times New Roman" w:hAnsi="Times New Roman"/>
        </w:rPr>
        <w:t>) Općinski načelnik Općine Privlaka podnosi Općinskom vijeću Općine Privlaka prijedlog</w:t>
      </w:r>
    </w:p>
    <w:p w:rsidR="00E67624" w:rsidRDefault="00E67624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39" w:rsidRPr="00436BE7" w:rsidRDefault="00AF4B39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D7B18">
        <w:rPr>
          <w:rFonts w:ascii="Times New Roman" w:hAnsi="Times New Roman" w:cs="Times New Roman"/>
          <w:b/>
          <w:sz w:val="24"/>
          <w:szCs w:val="24"/>
        </w:rPr>
        <w:t>E</w:t>
      </w:r>
      <w:r w:rsidR="00BB6A93">
        <w:rPr>
          <w:rFonts w:ascii="Times New Roman" w:hAnsi="Times New Roman" w:cs="Times New Roman"/>
          <w:b/>
          <w:sz w:val="24"/>
          <w:szCs w:val="24"/>
        </w:rPr>
        <w:t xml:space="preserve"> O RASPODJELI REZULTATA </w:t>
      </w:r>
      <w:r w:rsidRPr="00436BE7">
        <w:rPr>
          <w:rFonts w:ascii="Times New Roman" w:hAnsi="Times New Roman" w:cs="Times New Roman"/>
          <w:b/>
          <w:sz w:val="24"/>
          <w:szCs w:val="24"/>
        </w:rPr>
        <w:t>ZA 20</w:t>
      </w:r>
      <w:r w:rsidR="00225739">
        <w:rPr>
          <w:rFonts w:ascii="Times New Roman" w:hAnsi="Times New Roman" w:cs="Times New Roman"/>
          <w:b/>
          <w:sz w:val="24"/>
          <w:szCs w:val="24"/>
        </w:rPr>
        <w:t>20</w:t>
      </w:r>
      <w:r w:rsidRPr="00436BE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67624" w:rsidRDefault="00E67624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436BE7" w:rsidP="002729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 xml:space="preserve">Ovom se Odlukom utvrđuje namjena i raspodjela ostvarenog viška prihoda u Godišnjem obračunu Proračuna </w:t>
      </w:r>
      <w:r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Pr="00436BE7">
        <w:rPr>
          <w:rFonts w:ascii="Times New Roman" w:hAnsi="Times New Roman" w:cs="Times New Roman"/>
          <w:sz w:val="24"/>
          <w:szCs w:val="24"/>
        </w:rPr>
        <w:t>za 20</w:t>
      </w:r>
      <w:r w:rsidR="00225739">
        <w:rPr>
          <w:rFonts w:ascii="Times New Roman" w:hAnsi="Times New Roman" w:cs="Times New Roman"/>
          <w:sz w:val="24"/>
          <w:szCs w:val="24"/>
        </w:rPr>
        <w:t>20</w:t>
      </w:r>
      <w:r w:rsidRPr="00436BE7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Pr="00A775A3" w:rsidRDefault="00AF4B39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E7" w:rsidRPr="00CD624E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4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6BE7" w:rsidRPr="00CD624E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5955" w:rsidRPr="00CD624E" w:rsidRDefault="00846AF6" w:rsidP="00272981">
      <w:pPr>
        <w:pStyle w:val="Bezproreda"/>
        <w:jc w:val="both"/>
        <w:rPr>
          <w:rFonts w:ascii="Times New Roman" w:hAnsi="Times New Roman" w:cs="Times New Roman"/>
        </w:rPr>
      </w:pPr>
      <w:r w:rsidRPr="00846AF6">
        <w:rPr>
          <w:rFonts w:ascii="Times New Roman" w:hAnsi="Times New Roman" w:cs="Times New Roman"/>
          <w:sz w:val="24"/>
          <w:szCs w:val="24"/>
        </w:rPr>
        <w:t xml:space="preserve">Općina Privlaka je u 2020. godini ostvarila </w:t>
      </w:r>
      <w:r w:rsidR="00297EAA">
        <w:rPr>
          <w:rFonts w:ascii="Times New Roman" w:hAnsi="Times New Roman" w:cs="Times New Roman"/>
          <w:sz w:val="24"/>
          <w:szCs w:val="24"/>
        </w:rPr>
        <w:t>963.183,</w:t>
      </w:r>
      <w:r>
        <w:rPr>
          <w:rFonts w:ascii="Times New Roman" w:hAnsi="Times New Roman" w:cs="Times New Roman"/>
          <w:sz w:val="24"/>
          <w:szCs w:val="24"/>
        </w:rPr>
        <w:t>08 kn</w:t>
      </w:r>
      <w:r w:rsidRPr="0084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manjka prihoda poslovanja</w:t>
      </w:r>
      <w:r w:rsidRPr="00846AF6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>1.637.621,13</w:t>
      </w:r>
      <w:r w:rsidRPr="00846AF6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manjka prihoda od nefinancijske imovine</w:t>
      </w:r>
      <w:r w:rsidRPr="00846AF6">
        <w:rPr>
          <w:rFonts w:ascii="Times New Roman" w:hAnsi="Times New Roman" w:cs="Times New Roman"/>
          <w:sz w:val="24"/>
          <w:szCs w:val="24"/>
        </w:rPr>
        <w:t xml:space="preserve"> što dovodi do ostvarenog financijskog rezultata manjka prihoda u iznosu od </w:t>
      </w:r>
      <w:r>
        <w:rPr>
          <w:rFonts w:ascii="Times New Roman" w:hAnsi="Times New Roman" w:cs="Times New Roman"/>
          <w:sz w:val="24"/>
          <w:szCs w:val="24"/>
        </w:rPr>
        <w:t xml:space="preserve">2.600.804,21 </w:t>
      </w:r>
      <w:r w:rsidRPr="00846AF6">
        <w:rPr>
          <w:rFonts w:ascii="Times New Roman" w:hAnsi="Times New Roman" w:cs="Times New Roman"/>
          <w:sz w:val="24"/>
          <w:szCs w:val="24"/>
        </w:rPr>
        <w:t>kn. S obzirom na preneseni višak prihoda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846AF6">
        <w:rPr>
          <w:rFonts w:ascii="Times New Roman" w:hAnsi="Times New Roman" w:cs="Times New Roman"/>
          <w:sz w:val="24"/>
          <w:szCs w:val="24"/>
        </w:rPr>
        <w:t xml:space="preserve"> iz prethodnih godina u iznosu od 8.370.442,08 kn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6BE7" w:rsidRPr="00CD624E">
        <w:rPr>
          <w:rFonts w:ascii="Times New Roman" w:hAnsi="Times New Roman" w:cs="Times New Roman"/>
          <w:sz w:val="24"/>
          <w:szCs w:val="24"/>
        </w:rPr>
        <w:t>tanje na osnovnim računima podskupine 922 koja su iskazana u Godišnjem izvještaju o izvršenju proračuna za proračunsku godinu na dan 31.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6BE7" w:rsidRPr="00CD624E">
        <w:rPr>
          <w:rFonts w:ascii="Times New Roman" w:hAnsi="Times New Roman" w:cs="Times New Roman"/>
          <w:sz w:val="24"/>
          <w:szCs w:val="24"/>
        </w:rPr>
        <w:t>. godine, utvrđena su kako slijedi:</w:t>
      </w:r>
    </w:p>
    <w:p w:rsidR="00436BE7" w:rsidRPr="00CD624E" w:rsidRDefault="00436BE7" w:rsidP="00436BE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CD624E" w:rsidRPr="00CD624E" w:rsidTr="0061352B">
        <w:tc>
          <w:tcPr>
            <w:tcW w:w="1668" w:type="dxa"/>
          </w:tcPr>
          <w:p w:rsidR="0061352B" w:rsidRPr="00CD624E" w:rsidRDefault="0061352B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6BE7" w:rsidRPr="00CD624E" w:rsidRDefault="0061352B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Broj  računa</w:t>
            </w:r>
          </w:p>
        </w:tc>
        <w:tc>
          <w:tcPr>
            <w:tcW w:w="4524" w:type="dxa"/>
          </w:tcPr>
          <w:p w:rsidR="00436BE7" w:rsidRPr="00CD624E" w:rsidRDefault="00436BE7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CD624E" w:rsidRDefault="0061352B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Naziv računa</w:t>
            </w:r>
          </w:p>
        </w:tc>
        <w:tc>
          <w:tcPr>
            <w:tcW w:w="3096" w:type="dxa"/>
          </w:tcPr>
          <w:p w:rsidR="00436BE7" w:rsidRPr="00CD624E" w:rsidRDefault="00436BE7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CD624E" w:rsidRDefault="0061352B" w:rsidP="00AB641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Stanje na dan 31.12.20</w:t>
            </w:r>
            <w:r w:rsidR="00A23621" w:rsidRPr="00CD624E">
              <w:rPr>
                <w:rFonts w:ascii="Times New Roman" w:hAnsi="Times New Roman" w:cs="Times New Roman"/>
              </w:rPr>
              <w:t>20</w:t>
            </w:r>
            <w:r w:rsidRPr="00CD624E">
              <w:rPr>
                <w:rFonts w:ascii="Times New Roman" w:hAnsi="Times New Roman" w:cs="Times New Roman"/>
              </w:rPr>
              <w:t>.</w:t>
            </w:r>
          </w:p>
        </w:tc>
      </w:tr>
      <w:tr w:rsidR="00CD624E" w:rsidRPr="00CD624E" w:rsidTr="0061352B">
        <w:tc>
          <w:tcPr>
            <w:tcW w:w="1668" w:type="dxa"/>
          </w:tcPr>
          <w:p w:rsidR="00436BE7" w:rsidRPr="00CD624E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CD624E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92211</w:t>
            </w:r>
          </w:p>
        </w:tc>
        <w:tc>
          <w:tcPr>
            <w:tcW w:w="4524" w:type="dxa"/>
          </w:tcPr>
          <w:p w:rsidR="00436BE7" w:rsidRPr="00CD624E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CD624E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3096" w:type="dxa"/>
          </w:tcPr>
          <w:p w:rsidR="00436BE7" w:rsidRPr="00CD624E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CD624E" w:rsidRDefault="00A23621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7.407.259,00</w:t>
            </w:r>
          </w:p>
        </w:tc>
      </w:tr>
      <w:tr w:rsidR="00CD624E" w:rsidRPr="00CD624E" w:rsidTr="0061352B">
        <w:tc>
          <w:tcPr>
            <w:tcW w:w="1668" w:type="dxa"/>
          </w:tcPr>
          <w:p w:rsidR="0061352B" w:rsidRPr="00CD624E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CD624E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92222</w:t>
            </w:r>
          </w:p>
        </w:tc>
        <w:tc>
          <w:tcPr>
            <w:tcW w:w="4524" w:type="dxa"/>
          </w:tcPr>
          <w:p w:rsidR="00436BE7" w:rsidRPr="00CD624E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Manjak prihoda od</w:t>
            </w:r>
          </w:p>
          <w:p w:rsidR="0061352B" w:rsidRPr="00CD624E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nefinancijske imovine</w:t>
            </w:r>
          </w:p>
        </w:tc>
        <w:tc>
          <w:tcPr>
            <w:tcW w:w="3096" w:type="dxa"/>
          </w:tcPr>
          <w:p w:rsidR="00436BE7" w:rsidRPr="00CD624E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CD624E" w:rsidRDefault="00A23621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1.637.621,13</w:t>
            </w:r>
          </w:p>
        </w:tc>
      </w:tr>
      <w:tr w:rsidR="00436BE7" w:rsidRPr="00CD624E" w:rsidTr="0061352B">
        <w:tc>
          <w:tcPr>
            <w:tcW w:w="1668" w:type="dxa"/>
          </w:tcPr>
          <w:p w:rsidR="00436BE7" w:rsidRPr="00CD624E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</w:tcPr>
          <w:p w:rsidR="0061352B" w:rsidRPr="00CD624E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 xml:space="preserve">Višak prihoda poslovanja raspoloživ za </w:t>
            </w:r>
          </w:p>
          <w:p w:rsidR="0061352B" w:rsidRPr="00CD624E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slijedeće razdoblje</w:t>
            </w:r>
          </w:p>
        </w:tc>
        <w:tc>
          <w:tcPr>
            <w:tcW w:w="3096" w:type="dxa"/>
          </w:tcPr>
          <w:p w:rsidR="00436BE7" w:rsidRPr="00CD624E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79C8" w:rsidRPr="00CD624E" w:rsidRDefault="00A23621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D624E">
              <w:rPr>
                <w:rFonts w:ascii="Times New Roman" w:hAnsi="Times New Roman" w:cs="Times New Roman"/>
              </w:rPr>
              <w:t>5.769.637,87</w:t>
            </w:r>
          </w:p>
        </w:tc>
      </w:tr>
    </w:tbl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6AF6" w:rsidRDefault="00846AF6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6AF6" w:rsidRDefault="00846AF6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6AF6" w:rsidRPr="00CD624E" w:rsidRDefault="00846AF6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Pr="00CD624E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79C8" w:rsidRPr="00CD624E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4E">
        <w:rPr>
          <w:rFonts w:ascii="Times New Roman" w:hAnsi="Times New Roman" w:cs="Times New Roman"/>
          <w:sz w:val="24"/>
          <w:szCs w:val="24"/>
        </w:rPr>
        <w:t xml:space="preserve"> </w:t>
      </w:r>
      <w:r w:rsidRPr="00CD624E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DC79C8" w:rsidRPr="00CD624E" w:rsidRDefault="00DC79C8" w:rsidP="004222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2216" w:rsidRPr="00CD624E" w:rsidRDefault="00DC79C8" w:rsidP="00FF3F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624E">
        <w:rPr>
          <w:rFonts w:ascii="Times New Roman" w:hAnsi="Times New Roman" w:cs="Times New Roman"/>
          <w:sz w:val="24"/>
          <w:szCs w:val="24"/>
        </w:rPr>
        <w:t xml:space="preserve">Raspoloživim ostvarenim viškom prihoda poslovanja </w:t>
      </w:r>
      <w:r w:rsidR="00422216" w:rsidRPr="00CD624E">
        <w:rPr>
          <w:rFonts w:ascii="Times New Roman" w:hAnsi="Times New Roman" w:cs="Times New Roman"/>
          <w:sz w:val="24"/>
          <w:szCs w:val="24"/>
        </w:rPr>
        <w:t>Općine Privlaka</w:t>
      </w:r>
      <w:r w:rsidRPr="00CD624E">
        <w:rPr>
          <w:rFonts w:ascii="Times New Roman" w:hAnsi="Times New Roman" w:cs="Times New Roman"/>
          <w:sz w:val="24"/>
          <w:szCs w:val="24"/>
        </w:rPr>
        <w:t xml:space="preserve"> na računu 92211 – Višak prihoda poslovanja </w:t>
      </w:r>
      <w:r w:rsidR="00422216" w:rsidRPr="00CD624E">
        <w:rPr>
          <w:rFonts w:ascii="Times New Roman" w:hAnsi="Times New Roman" w:cs="Times New Roman"/>
          <w:sz w:val="24"/>
          <w:szCs w:val="24"/>
        </w:rPr>
        <w:t>u</w:t>
      </w:r>
      <w:r w:rsidRPr="00CD624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23621" w:rsidRPr="00CD624E">
        <w:rPr>
          <w:rFonts w:ascii="Times New Roman" w:hAnsi="Times New Roman" w:cs="Times New Roman"/>
        </w:rPr>
        <w:t>7.407.259,00</w:t>
      </w:r>
      <w:r w:rsidR="00422216" w:rsidRPr="00CD624E">
        <w:rPr>
          <w:rFonts w:ascii="Times New Roman" w:hAnsi="Times New Roman" w:cs="Times New Roman"/>
          <w:sz w:val="24"/>
          <w:szCs w:val="24"/>
        </w:rPr>
        <w:t xml:space="preserve"> kn </w:t>
      </w:r>
      <w:r w:rsidRPr="00CD624E">
        <w:rPr>
          <w:rFonts w:ascii="Times New Roman" w:hAnsi="Times New Roman" w:cs="Times New Roman"/>
          <w:sz w:val="24"/>
          <w:szCs w:val="24"/>
        </w:rPr>
        <w:t xml:space="preserve"> pokriva se</w:t>
      </w:r>
      <w:r w:rsidR="00422216" w:rsidRPr="00CD624E">
        <w:rPr>
          <w:rFonts w:ascii="Times New Roman" w:hAnsi="Times New Roman" w:cs="Times New Roman"/>
          <w:sz w:val="24"/>
          <w:szCs w:val="24"/>
        </w:rPr>
        <w:t xml:space="preserve"> m</w:t>
      </w:r>
      <w:r w:rsidRPr="00CD624E">
        <w:rPr>
          <w:rFonts w:ascii="Times New Roman" w:hAnsi="Times New Roman" w:cs="Times New Roman"/>
          <w:sz w:val="24"/>
          <w:szCs w:val="24"/>
        </w:rPr>
        <w:t xml:space="preserve">anjak prihoda od nefinancijske imovine na račun 92222 - Manjak prihoda od nefinancijske imovine u iznosu od </w:t>
      </w:r>
      <w:r w:rsidR="00A23621" w:rsidRPr="00CD624E">
        <w:rPr>
          <w:rFonts w:ascii="Times New Roman" w:hAnsi="Times New Roman" w:cs="Times New Roman"/>
        </w:rPr>
        <w:t>1.637.621,13</w:t>
      </w:r>
      <w:r w:rsidRPr="00CD624E">
        <w:rPr>
          <w:rFonts w:ascii="Times New Roman" w:hAnsi="Times New Roman" w:cs="Times New Roman"/>
          <w:sz w:val="24"/>
          <w:szCs w:val="24"/>
        </w:rPr>
        <w:t xml:space="preserve"> kn</w:t>
      </w:r>
      <w:r w:rsidR="00297E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D624E">
        <w:rPr>
          <w:rFonts w:ascii="Times New Roman" w:hAnsi="Times New Roman" w:cs="Times New Roman"/>
          <w:sz w:val="24"/>
          <w:szCs w:val="24"/>
        </w:rPr>
        <w:t xml:space="preserve"> Na računu 92211 – Višak prihoda poslovanja ostaje višak prihoda poslovanja u iznosu od </w:t>
      </w:r>
      <w:r w:rsidR="00A23621" w:rsidRPr="00CD624E">
        <w:rPr>
          <w:rFonts w:ascii="Times New Roman" w:hAnsi="Times New Roman" w:cs="Times New Roman"/>
          <w:sz w:val="24"/>
          <w:szCs w:val="24"/>
        </w:rPr>
        <w:t xml:space="preserve">5.769.637,87 </w:t>
      </w:r>
      <w:r w:rsidRPr="00CD624E">
        <w:rPr>
          <w:rFonts w:ascii="Times New Roman" w:hAnsi="Times New Roman" w:cs="Times New Roman"/>
          <w:sz w:val="24"/>
          <w:szCs w:val="24"/>
        </w:rPr>
        <w:t>kn za prijenos u sljedeće razdoblje.</w:t>
      </w:r>
    </w:p>
    <w:p w:rsidR="00422216" w:rsidRPr="00A775A3" w:rsidRDefault="00DC79C8" w:rsidP="00DC79C8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7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7624" w:rsidRPr="00B52C07" w:rsidRDefault="00E67624" w:rsidP="00AF4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22216" w:rsidRPr="00B52C07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0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605E1" w:rsidRPr="00B52C07">
        <w:rPr>
          <w:rFonts w:ascii="Times New Roman" w:hAnsi="Times New Roman" w:cs="Times New Roman"/>
          <w:b/>
          <w:sz w:val="24"/>
          <w:szCs w:val="24"/>
        </w:rPr>
        <w:t>4</w:t>
      </w:r>
      <w:r w:rsidRPr="00B52C07">
        <w:rPr>
          <w:rFonts w:ascii="Times New Roman" w:hAnsi="Times New Roman" w:cs="Times New Roman"/>
          <w:b/>
          <w:sz w:val="24"/>
          <w:szCs w:val="24"/>
        </w:rPr>
        <w:t>.</w:t>
      </w:r>
    </w:p>
    <w:p w:rsidR="00CD624E" w:rsidRPr="00B52C07" w:rsidRDefault="00CD624E" w:rsidP="00CD62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605E1" w:rsidRPr="00B52C07" w:rsidRDefault="00E605E1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36" w:rsidRPr="00B52C07" w:rsidRDefault="006C4C72" w:rsidP="00AB64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C07">
        <w:rPr>
          <w:rFonts w:ascii="Times New Roman" w:hAnsi="Times New Roman" w:cs="Times New Roman"/>
          <w:sz w:val="24"/>
          <w:szCs w:val="24"/>
        </w:rPr>
        <w:t>Viš</w:t>
      </w:r>
      <w:r w:rsidR="005E1456" w:rsidRPr="00B52C07">
        <w:rPr>
          <w:rFonts w:ascii="Times New Roman" w:hAnsi="Times New Roman" w:cs="Times New Roman"/>
          <w:sz w:val="24"/>
          <w:szCs w:val="24"/>
        </w:rPr>
        <w:t xml:space="preserve">ak prihoda poslovanja iz </w:t>
      </w:r>
      <w:r w:rsidRPr="00B52C07">
        <w:rPr>
          <w:rFonts w:ascii="Times New Roman" w:hAnsi="Times New Roman" w:cs="Times New Roman"/>
          <w:sz w:val="24"/>
          <w:szCs w:val="24"/>
        </w:rPr>
        <w:t xml:space="preserve">članka </w:t>
      </w:r>
      <w:r w:rsidR="005E1456" w:rsidRPr="00B52C07">
        <w:rPr>
          <w:rFonts w:ascii="Times New Roman" w:hAnsi="Times New Roman" w:cs="Times New Roman"/>
          <w:sz w:val="24"/>
          <w:szCs w:val="24"/>
        </w:rPr>
        <w:t>3</w:t>
      </w:r>
      <w:r w:rsidRPr="00B52C07">
        <w:rPr>
          <w:rFonts w:ascii="Times New Roman" w:hAnsi="Times New Roman" w:cs="Times New Roman"/>
          <w:sz w:val="24"/>
          <w:szCs w:val="24"/>
        </w:rPr>
        <w:t>. ove Odluke rasporedit će se u</w:t>
      </w:r>
      <w:r w:rsidR="005E1456" w:rsidRPr="00B52C07">
        <w:rPr>
          <w:rFonts w:ascii="Times New Roman" w:hAnsi="Times New Roman" w:cs="Times New Roman"/>
          <w:sz w:val="24"/>
          <w:szCs w:val="24"/>
        </w:rPr>
        <w:t xml:space="preserve"> </w:t>
      </w:r>
      <w:r w:rsidR="00A23621" w:rsidRPr="00B52C07">
        <w:rPr>
          <w:rFonts w:ascii="Times New Roman" w:hAnsi="Times New Roman" w:cs="Times New Roman"/>
          <w:sz w:val="24"/>
          <w:szCs w:val="24"/>
        </w:rPr>
        <w:t>Drugim</w:t>
      </w:r>
      <w:r w:rsidRPr="00B52C07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5E1456" w:rsidRPr="00B52C07">
        <w:rPr>
          <w:rFonts w:ascii="Times New Roman" w:hAnsi="Times New Roman" w:cs="Times New Roman"/>
          <w:sz w:val="24"/>
          <w:szCs w:val="24"/>
        </w:rPr>
        <w:t>Općine Privlaka</w:t>
      </w:r>
      <w:r w:rsidRPr="00B52C07">
        <w:rPr>
          <w:rFonts w:ascii="Times New Roman" w:hAnsi="Times New Roman" w:cs="Times New Roman"/>
          <w:sz w:val="24"/>
          <w:szCs w:val="24"/>
        </w:rPr>
        <w:t xml:space="preserve"> za 20</w:t>
      </w:r>
      <w:r w:rsidR="0003276C" w:rsidRPr="00B52C07">
        <w:rPr>
          <w:rFonts w:ascii="Times New Roman" w:hAnsi="Times New Roman" w:cs="Times New Roman"/>
          <w:sz w:val="24"/>
          <w:szCs w:val="24"/>
        </w:rPr>
        <w:t>2</w:t>
      </w:r>
      <w:r w:rsidR="00A23621" w:rsidRPr="00B52C07">
        <w:rPr>
          <w:rFonts w:ascii="Times New Roman" w:hAnsi="Times New Roman" w:cs="Times New Roman"/>
          <w:sz w:val="24"/>
          <w:szCs w:val="24"/>
        </w:rPr>
        <w:t>1</w:t>
      </w:r>
      <w:r w:rsidRPr="00B52C07">
        <w:rPr>
          <w:rFonts w:ascii="Times New Roman" w:hAnsi="Times New Roman" w:cs="Times New Roman"/>
          <w:sz w:val="24"/>
          <w:szCs w:val="24"/>
        </w:rPr>
        <w:t xml:space="preserve">. </w:t>
      </w:r>
      <w:r w:rsidR="005E1456" w:rsidRPr="00B52C07">
        <w:rPr>
          <w:rFonts w:ascii="Times New Roman" w:hAnsi="Times New Roman" w:cs="Times New Roman"/>
          <w:sz w:val="24"/>
          <w:szCs w:val="24"/>
        </w:rPr>
        <w:t>g</w:t>
      </w:r>
      <w:r w:rsidRPr="00B52C07">
        <w:rPr>
          <w:rFonts w:ascii="Times New Roman" w:hAnsi="Times New Roman" w:cs="Times New Roman"/>
          <w:sz w:val="24"/>
          <w:szCs w:val="24"/>
        </w:rPr>
        <w:t>odinu</w:t>
      </w:r>
      <w:r w:rsidR="005E1456" w:rsidRPr="00B52C0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D624E" w:rsidRPr="00B52C07">
        <w:rPr>
          <w:rFonts w:ascii="Times New Roman" w:hAnsi="Times New Roman" w:cs="Times New Roman"/>
          <w:sz w:val="24"/>
          <w:szCs w:val="24"/>
        </w:rPr>
        <w:t>5.</w:t>
      </w:r>
      <w:r w:rsidR="00B52C07" w:rsidRPr="00B52C07">
        <w:rPr>
          <w:rFonts w:ascii="Times New Roman" w:hAnsi="Times New Roman" w:cs="Times New Roman"/>
          <w:sz w:val="24"/>
          <w:szCs w:val="24"/>
        </w:rPr>
        <w:t>750.066</w:t>
      </w:r>
      <w:r w:rsidR="00371103" w:rsidRPr="00B52C07">
        <w:rPr>
          <w:rFonts w:ascii="Times New Roman" w:hAnsi="Times New Roman" w:cs="Times New Roman"/>
          <w:sz w:val="24"/>
          <w:szCs w:val="24"/>
        </w:rPr>
        <w:t>,00 kn,</w:t>
      </w:r>
      <w:r w:rsidR="00155C3D" w:rsidRPr="00B52C07">
        <w:rPr>
          <w:rFonts w:ascii="Times New Roman" w:hAnsi="Times New Roman" w:cs="Times New Roman"/>
          <w:sz w:val="24"/>
          <w:szCs w:val="24"/>
        </w:rPr>
        <w:t xml:space="preserve"> dok  </w:t>
      </w:r>
      <w:r w:rsidR="005E1456" w:rsidRPr="00B52C07">
        <w:rPr>
          <w:rFonts w:ascii="Times New Roman" w:hAnsi="Times New Roman" w:cs="Times New Roman"/>
          <w:sz w:val="24"/>
          <w:szCs w:val="24"/>
        </w:rPr>
        <w:t xml:space="preserve">iznos od </w:t>
      </w:r>
      <w:r w:rsidR="00B52C07" w:rsidRPr="00B52C07">
        <w:rPr>
          <w:rFonts w:ascii="Times New Roman" w:hAnsi="Times New Roman" w:cs="Times New Roman"/>
          <w:sz w:val="24"/>
          <w:szCs w:val="24"/>
        </w:rPr>
        <w:t>19.571</w:t>
      </w:r>
      <w:r w:rsidR="00CD624E" w:rsidRPr="00B52C07">
        <w:rPr>
          <w:rFonts w:ascii="Times New Roman" w:hAnsi="Times New Roman" w:cs="Times New Roman"/>
          <w:sz w:val="24"/>
          <w:szCs w:val="24"/>
        </w:rPr>
        <w:t>,87</w:t>
      </w:r>
      <w:r w:rsidR="00371103" w:rsidRPr="00B52C07">
        <w:rPr>
          <w:rFonts w:ascii="Times New Roman" w:hAnsi="Times New Roman" w:cs="Times New Roman"/>
          <w:sz w:val="24"/>
          <w:szCs w:val="24"/>
        </w:rPr>
        <w:t xml:space="preserve"> kn</w:t>
      </w:r>
      <w:r w:rsidR="005E1456" w:rsidRPr="00B52C07">
        <w:rPr>
          <w:rFonts w:ascii="Times New Roman" w:hAnsi="Times New Roman" w:cs="Times New Roman"/>
          <w:sz w:val="24"/>
          <w:szCs w:val="24"/>
        </w:rPr>
        <w:t xml:space="preserve"> ostaje neraspoređen</w:t>
      </w:r>
      <w:r w:rsidRPr="00B52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536" w:rsidRPr="00B52C07" w:rsidRDefault="00653536" w:rsidP="00AB641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53536" w:rsidRPr="00B52C07" w:rsidRDefault="00653536" w:rsidP="005E14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56" w:rsidRPr="00B52C07" w:rsidRDefault="006C4C72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52C0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1456" w:rsidRPr="00B52C07">
        <w:rPr>
          <w:rFonts w:ascii="Times New Roman" w:hAnsi="Times New Roman" w:cs="Times New Roman"/>
          <w:b/>
          <w:sz w:val="24"/>
          <w:szCs w:val="24"/>
        </w:rPr>
        <w:t>5</w:t>
      </w:r>
      <w:r w:rsidRPr="00B52C07">
        <w:rPr>
          <w:rFonts w:ascii="Times New Roman" w:hAnsi="Times New Roman" w:cs="Times New Roman"/>
          <w:sz w:val="24"/>
          <w:szCs w:val="24"/>
        </w:rPr>
        <w:t>.</w:t>
      </w:r>
    </w:p>
    <w:p w:rsidR="00574B8E" w:rsidRPr="00B52C07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B52C07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2C07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B52C07" w:rsidRPr="00B52C07">
        <w:rPr>
          <w:rFonts w:ascii="Times New Roman" w:hAnsi="Times New Roman" w:cs="Times New Roman"/>
          <w:sz w:val="24"/>
          <w:szCs w:val="24"/>
        </w:rPr>
        <w:t>5.750.066</w:t>
      </w:r>
      <w:r w:rsidRPr="00B52C07">
        <w:rPr>
          <w:rFonts w:ascii="Times New Roman" w:hAnsi="Times New Roman" w:cs="Times New Roman"/>
          <w:sz w:val="24"/>
          <w:szCs w:val="24"/>
        </w:rPr>
        <w:t>,00 kn raspoređuje se za slijedeće namjene:</w:t>
      </w:r>
    </w:p>
    <w:p w:rsidR="00574B8E" w:rsidRPr="00B52C07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B52C07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2C07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B52C07">
        <w:rPr>
          <w:rFonts w:ascii="Times New Roman" w:hAnsi="Times New Roman" w:cs="Times New Roman"/>
          <w:sz w:val="24"/>
          <w:szCs w:val="24"/>
        </w:rPr>
        <w:tab/>
      </w:r>
      <w:r w:rsidRPr="00B52C07">
        <w:rPr>
          <w:rFonts w:ascii="Times New Roman" w:hAnsi="Times New Roman" w:cs="Times New Roman"/>
          <w:sz w:val="24"/>
          <w:szCs w:val="24"/>
        </w:rPr>
        <w:tab/>
        <w:t>3.500.000,00 kn</w:t>
      </w:r>
    </w:p>
    <w:p w:rsidR="00574B8E" w:rsidRPr="00B52C07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2C07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B52C07">
        <w:rPr>
          <w:rFonts w:ascii="Times New Roman" w:hAnsi="Times New Roman" w:cs="Times New Roman"/>
          <w:sz w:val="24"/>
          <w:szCs w:val="24"/>
        </w:rPr>
        <w:tab/>
      </w:r>
      <w:r w:rsidRPr="00B52C07">
        <w:rPr>
          <w:rFonts w:ascii="Times New Roman" w:hAnsi="Times New Roman" w:cs="Times New Roman"/>
          <w:sz w:val="24"/>
          <w:szCs w:val="24"/>
        </w:rPr>
        <w:tab/>
      </w:r>
      <w:r w:rsidR="00DE578C" w:rsidRPr="00B52C07">
        <w:rPr>
          <w:rFonts w:ascii="Times New Roman" w:hAnsi="Times New Roman" w:cs="Times New Roman"/>
          <w:sz w:val="24"/>
          <w:szCs w:val="24"/>
        </w:rPr>
        <w:t>2.250.066</w:t>
      </w:r>
      <w:r w:rsidRPr="00B52C07">
        <w:rPr>
          <w:rFonts w:ascii="Times New Roman" w:hAnsi="Times New Roman" w:cs="Times New Roman"/>
          <w:sz w:val="24"/>
          <w:szCs w:val="24"/>
        </w:rPr>
        <w:t>,00 kn</w:t>
      </w:r>
    </w:p>
    <w:p w:rsidR="005E1456" w:rsidRPr="00A775A3" w:rsidRDefault="005E1456" w:rsidP="005E1456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A775A3" w:rsidRDefault="00574B8E" w:rsidP="005E1456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1B0B5E" w:rsidRDefault="00574B8E" w:rsidP="00574B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Članak 6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574B8E" w:rsidRPr="001B0B5E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C79C8" w:rsidRPr="001B0B5E" w:rsidRDefault="006C4C72" w:rsidP="00BC7C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0457F" w:rsidRPr="001B0B5E">
        <w:rPr>
          <w:rFonts w:ascii="Times New Roman" w:hAnsi="Times New Roman" w:cs="Times New Roman"/>
          <w:sz w:val="24"/>
          <w:szCs w:val="24"/>
        </w:rPr>
        <w:t xml:space="preserve">osmog </w:t>
      </w:r>
      <w:r w:rsidRPr="001B0B5E">
        <w:rPr>
          <w:rFonts w:ascii="Times New Roman" w:hAnsi="Times New Roman" w:cs="Times New Roman"/>
          <w:sz w:val="24"/>
          <w:szCs w:val="24"/>
        </w:rPr>
        <w:t xml:space="preserve">dana od dana objave u „Službenom glasniku </w:t>
      </w:r>
      <w:r w:rsidR="005E1456" w:rsidRPr="001B0B5E">
        <w:rPr>
          <w:rFonts w:ascii="Times New Roman" w:hAnsi="Times New Roman" w:cs="Times New Roman"/>
          <w:sz w:val="24"/>
          <w:szCs w:val="24"/>
        </w:rPr>
        <w:t>Zadarske županije“.</w:t>
      </w: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57F" w:rsidRDefault="0020457F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2AC1" w:rsidRPr="00512AC1" w:rsidRDefault="00155C3D" w:rsidP="00512AC1">
      <w:pPr>
        <w:overflowPunct w:val="0"/>
        <w:autoSpaceDE w:val="0"/>
        <w:ind w:left="4956"/>
        <w:jc w:val="center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57F">
        <w:rPr>
          <w:b/>
        </w:rPr>
        <w:tab/>
      </w:r>
      <w:r w:rsidR="00512AC1" w:rsidRPr="00512AC1">
        <w:rPr>
          <w:szCs w:val="20"/>
        </w:rPr>
        <w:t>OPĆINSKI NAČELNIK OPĆINE PRIVLAKA</w:t>
      </w:r>
    </w:p>
    <w:p w:rsidR="00512AC1" w:rsidRPr="00512AC1" w:rsidRDefault="00512AC1" w:rsidP="00512AC1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12AC1">
        <w:rPr>
          <w:szCs w:val="20"/>
        </w:rPr>
        <w:t xml:space="preserve">                                           </w:t>
      </w:r>
      <w:r>
        <w:rPr>
          <w:szCs w:val="20"/>
        </w:rPr>
        <w:t xml:space="preserve"> </w:t>
      </w:r>
      <w:r w:rsidRPr="00512AC1">
        <w:rPr>
          <w:szCs w:val="20"/>
        </w:rPr>
        <w:t xml:space="preserve"> Gašpar  </w:t>
      </w:r>
      <w:proofErr w:type="spellStart"/>
      <w:r w:rsidRPr="00512AC1">
        <w:rPr>
          <w:szCs w:val="20"/>
        </w:rPr>
        <w:t>Begonja</w:t>
      </w:r>
      <w:proofErr w:type="spellEnd"/>
      <w:r w:rsidRPr="00512AC1">
        <w:rPr>
          <w:szCs w:val="20"/>
        </w:rPr>
        <w:t>, dipl. ing.</w:t>
      </w:r>
    </w:p>
    <w:p w:rsidR="00155C3D" w:rsidRPr="0020457F" w:rsidRDefault="00155C3D" w:rsidP="00512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55C3D" w:rsidRPr="0020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75955"/>
    <w:rsid w:val="00112BDE"/>
    <w:rsid w:val="00155C3D"/>
    <w:rsid w:val="001B0B5E"/>
    <w:rsid w:val="001D3281"/>
    <w:rsid w:val="0020457F"/>
    <w:rsid w:val="00225739"/>
    <w:rsid w:val="00272981"/>
    <w:rsid w:val="00297EAA"/>
    <w:rsid w:val="00306591"/>
    <w:rsid w:val="00371103"/>
    <w:rsid w:val="003F1DCC"/>
    <w:rsid w:val="00422216"/>
    <w:rsid w:val="00436BE7"/>
    <w:rsid w:val="004D7B18"/>
    <w:rsid w:val="00512AC1"/>
    <w:rsid w:val="00574B8E"/>
    <w:rsid w:val="005E1456"/>
    <w:rsid w:val="0061352B"/>
    <w:rsid w:val="00621E3E"/>
    <w:rsid w:val="00653536"/>
    <w:rsid w:val="006C4C72"/>
    <w:rsid w:val="00846AF6"/>
    <w:rsid w:val="008E3A25"/>
    <w:rsid w:val="00A20D78"/>
    <w:rsid w:val="00A23621"/>
    <w:rsid w:val="00A775A3"/>
    <w:rsid w:val="00A94669"/>
    <w:rsid w:val="00AB4147"/>
    <w:rsid w:val="00AB6419"/>
    <w:rsid w:val="00AF4B39"/>
    <w:rsid w:val="00B52C07"/>
    <w:rsid w:val="00BB6A93"/>
    <w:rsid w:val="00BC7C53"/>
    <w:rsid w:val="00CD624E"/>
    <w:rsid w:val="00D16C3E"/>
    <w:rsid w:val="00DC79C8"/>
    <w:rsid w:val="00DE578C"/>
    <w:rsid w:val="00E605E1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cp:lastPrinted>2020-05-20T12:00:00Z</cp:lastPrinted>
  <dcterms:created xsi:type="dcterms:W3CDTF">2021-03-30T10:47:00Z</dcterms:created>
  <dcterms:modified xsi:type="dcterms:W3CDTF">2021-04-07T06:16:00Z</dcterms:modified>
</cp:coreProperties>
</file>