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3666E3">
        <w:t>2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6870F4">
        <w:t>5</w:t>
      </w:r>
    </w:p>
    <w:p w:rsidR="00E90EE6" w:rsidRPr="00E90EE6" w:rsidRDefault="00E90EE6" w:rsidP="00E90EE6">
      <w:pPr>
        <w:suppressAutoHyphens w:val="0"/>
      </w:pPr>
    </w:p>
    <w:p w:rsidR="00E90EE6" w:rsidRPr="005A4F6A" w:rsidRDefault="00E90EE6" w:rsidP="00E90EE6">
      <w:pPr>
        <w:suppressAutoHyphens w:val="0"/>
      </w:pPr>
      <w:r w:rsidRPr="00E90EE6">
        <w:t xml:space="preserve">Privlaka,  </w:t>
      </w:r>
      <w:r w:rsidR="005A4F6A" w:rsidRPr="005A4F6A">
        <w:t>07. travnja</w:t>
      </w:r>
      <w:r w:rsidRPr="005A4F6A">
        <w:t xml:space="preserve"> 20</w:t>
      </w:r>
      <w:r w:rsidR="00853D31" w:rsidRPr="005A4F6A">
        <w:t>2</w:t>
      </w:r>
      <w:r w:rsidR="009D397F" w:rsidRPr="005A4F6A">
        <w:t>1</w:t>
      </w:r>
      <w:r w:rsidRPr="005A4F6A">
        <w:t>. godine</w:t>
      </w:r>
    </w:p>
    <w:p w:rsidR="00E90EE6" w:rsidRPr="00E90EE6" w:rsidRDefault="00E90EE6" w:rsidP="00E90EE6">
      <w:pPr>
        <w:suppressAutoHyphens w:val="0"/>
      </w:pPr>
    </w:p>
    <w:p w:rsidR="00E90EE6" w:rsidRDefault="00E90EE6" w:rsidP="005A4F6A">
      <w:pPr>
        <w:suppressAutoHyphens w:val="0"/>
        <w:jc w:val="both"/>
      </w:pPr>
      <w:r w:rsidRPr="00E90EE6">
        <w:t>Na temelju članka 37. točka 4. Zakona o proračunu (NN broj 87/08, 136 /12 i 15/</w:t>
      </w:r>
      <w:proofErr w:type="spellStart"/>
      <w:r w:rsidRPr="00E90EE6">
        <w:t>15</w:t>
      </w:r>
      <w:proofErr w:type="spellEnd"/>
      <w:r w:rsidRPr="00E90EE6">
        <w:t xml:space="preserve"> )  i članka 46. Statuta općine Privlaka (Službeni glasnik Zadarske županije broj 05/18</w:t>
      </w:r>
      <w:r w:rsidR="00147431">
        <w:t xml:space="preserve"> i 07/21</w:t>
      </w:r>
      <w:r w:rsidRPr="00E90EE6">
        <w:t xml:space="preserve">) Općinski načelnik Općine Privlaka  dana  </w:t>
      </w:r>
      <w:r w:rsidR="005A4F6A" w:rsidRPr="005A4F6A">
        <w:t xml:space="preserve">07. travnja 2021. </w:t>
      </w:r>
      <w:r w:rsidR="005A4F6A">
        <w:t>g</w:t>
      </w:r>
      <w:r w:rsidR="005A4F6A" w:rsidRPr="005A4F6A">
        <w:t>odine</w:t>
      </w:r>
      <w:r w:rsidR="005A4F6A">
        <w:t xml:space="preserve"> </w:t>
      </w:r>
      <w:r w:rsidRPr="00E90EE6">
        <w:t>dostavlja Opći</w:t>
      </w:r>
      <w:r w:rsidR="002D5A91">
        <w:t>nskom vijeću Općine Privlaka prijedlog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6870F4" w:rsidP="009D39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DRUGIH</w:t>
      </w:r>
      <w:r w:rsidR="009D397F">
        <w:rPr>
          <w:b/>
        </w:rPr>
        <w:t xml:space="preserve"> IZMJENA I DOPUNA </w:t>
      </w:r>
      <w:r w:rsidR="009D397F">
        <w:rPr>
          <w:rFonts w:cs="Arial"/>
          <w:b/>
          <w:szCs w:val="20"/>
        </w:rPr>
        <w:t>PROGRAMA</w:t>
      </w: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</w:t>
      </w:r>
      <w:r w:rsidR="006870F4">
        <w:rPr>
          <w:lang w:eastAsia="en-US"/>
        </w:rPr>
        <w:t>1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nogostupa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objekata komunalne infrastrukture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AB54ED">
        <w:rPr>
          <w:lang w:eastAsia="en-US"/>
        </w:rPr>
        <w:t xml:space="preserve">                       1.0</w:t>
      </w:r>
      <w:r w:rsidR="009D7D26" w:rsidRPr="009D7D26">
        <w:rPr>
          <w:lang w:eastAsia="en-US"/>
        </w:rPr>
        <w:t>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</w:t>
      </w:r>
      <w:r w:rsidR="00AB54ED">
        <w:rPr>
          <w:lang w:eastAsia="en-US"/>
        </w:rPr>
        <w:t xml:space="preserve">                               </w:t>
      </w:r>
      <w:r w:rsidRPr="009D7D26">
        <w:rPr>
          <w:lang w:eastAsia="en-US"/>
        </w:rPr>
        <w:t xml:space="preserve">      </w:t>
      </w:r>
      <w:r w:rsidR="007750AF">
        <w:rPr>
          <w:lang w:eastAsia="en-US"/>
        </w:rPr>
        <w:t xml:space="preserve">   5</w:t>
      </w:r>
      <w:r w:rsidR="00AB54ED">
        <w:rPr>
          <w:lang w:eastAsia="en-US"/>
        </w:rPr>
        <w:t>3.500</w:t>
      </w:r>
      <w:r w:rsidR="00290ACC">
        <w:rPr>
          <w:lang w:eastAsia="en-US"/>
        </w:rPr>
        <w:t>,00</w:t>
      </w:r>
      <w:r w:rsidRPr="009D7D26">
        <w:rPr>
          <w:lang w:eastAsia="en-US"/>
        </w:rPr>
        <w:t xml:space="preserve">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</w:t>
      </w:r>
      <w:r w:rsidR="00C9245E">
        <w:rPr>
          <w:lang w:eastAsia="en-US"/>
        </w:rPr>
        <w:t>1.</w:t>
      </w:r>
      <w:r w:rsidR="00A456D7">
        <w:rPr>
          <w:lang w:eastAsia="en-US"/>
        </w:rPr>
        <w:t>700.000</w:t>
      </w:r>
      <w:r w:rsidR="009D7D26" w:rsidRPr="009D7D26">
        <w:rPr>
          <w:lang w:eastAsia="en-US"/>
        </w:rPr>
        <w:t>,00 kn</w:t>
      </w:r>
    </w:p>
    <w:p w:rsidR="00A456D7" w:rsidRPr="008B6240" w:rsidRDefault="00A456D7" w:rsidP="00A456D7">
      <w:pPr>
        <w:suppressAutoHyphens w:val="0"/>
        <w:autoSpaceDN/>
        <w:ind w:firstLine="708"/>
        <w:rPr>
          <w:color w:val="FF0000"/>
          <w:lang w:eastAsia="en-US"/>
        </w:rPr>
      </w:pPr>
      <w:r>
        <w:rPr>
          <w:lang w:eastAsia="en-US"/>
        </w:rPr>
        <w:t>Prihodi od komunalnih doprinosa                                                                    409.250,00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="00C9245E">
        <w:rPr>
          <w:lang w:eastAsia="en-US"/>
        </w:rPr>
        <w:t>5</w:t>
      </w:r>
      <w:r w:rsidRPr="00733006">
        <w:rPr>
          <w:lang w:eastAsia="en-US"/>
        </w:rPr>
        <w:t>0.000</w:t>
      </w:r>
      <w:r w:rsidR="00516F6A" w:rsidRPr="00733006">
        <w:rPr>
          <w:lang w:eastAsia="en-US"/>
        </w:rPr>
        <w:t>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</w:t>
      </w:r>
      <w:proofErr w:type="spellStart"/>
      <w:r>
        <w:rPr>
          <w:lang w:eastAsia="en-US"/>
        </w:rPr>
        <w:t>nez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zadrž</w:t>
      </w:r>
      <w:proofErr w:type="spellEnd"/>
      <w:r>
        <w:rPr>
          <w:lang w:eastAsia="en-US"/>
        </w:rPr>
        <w:t xml:space="preserve">. zgrade u prostoru                                         10.000,00 kn    </w:t>
      </w: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A330F5" w:rsidRDefault="00A330F5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</w:p>
    <w:p w:rsidR="007750AF" w:rsidRDefault="007750AF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od institucija i tijela EU                                                       250.000,00 kn</w:t>
      </w:r>
    </w:p>
    <w:p w:rsidR="00733006" w:rsidRDefault="007750AF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Županijske uprave za ceste</w:t>
      </w:r>
      <w:r w:rsidR="008E59DC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540.000</w:t>
      </w:r>
      <w:r w:rsidR="008E59DC">
        <w:rPr>
          <w:lang w:eastAsia="en-US"/>
        </w:rPr>
        <w:t>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7750AF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 </w:t>
      </w:r>
      <w:r w:rsidR="00C9245E">
        <w:rPr>
          <w:lang w:eastAsia="en-US"/>
        </w:rPr>
        <w:t>17.906.460,84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</w:t>
      </w:r>
      <w:r w:rsidRPr="005A4F6A">
        <w:rPr>
          <w:lang w:eastAsia="en-US"/>
        </w:rPr>
        <w:t xml:space="preserve">nogostupa </w:t>
      </w:r>
      <w:r w:rsidR="002F5A58" w:rsidRPr="005A4F6A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 xml:space="preserve">Ukupno potrebna sredstva: </w:t>
      </w:r>
      <w:r w:rsidR="00C9245E">
        <w:rPr>
          <w:b/>
        </w:rPr>
        <w:t>1.200</w:t>
      </w:r>
      <w:r w:rsidRPr="001D64C5">
        <w:rPr>
          <w:b/>
        </w:rPr>
        <w:t>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   93.750,00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 xml:space="preserve">                                                                 150.000,00 kn</w:t>
      </w:r>
    </w:p>
    <w:p w:rsidR="00A330F5" w:rsidRDefault="002C2FE9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unaprjeđenje proizvodnje grožđa i vina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>37.500,00 kn</w:t>
      </w: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   </w:t>
      </w:r>
      <w:r w:rsidR="005A4F6A">
        <w:rPr>
          <w:lang w:eastAsia="en-US"/>
        </w:rPr>
        <w:t xml:space="preserve"> </w:t>
      </w:r>
      <w:r>
        <w:rPr>
          <w:lang w:eastAsia="en-US"/>
        </w:rPr>
        <w:t xml:space="preserve">  112.500,00 kn</w:t>
      </w: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A330F5" w:rsidRDefault="00A330F5" w:rsidP="00A330F5">
      <w:pPr>
        <w:suppressAutoHyphens w:val="0"/>
        <w:autoSpaceDN/>
        <w:jc w:val="both"/>
        <w:rPr>
          <w:lang w:eastAsia="en-US"/>
        </w:rPr>
      </w:pP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Glavni projekt Modernizacije javne rasvjete                                           50.000,00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703.750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CD6EDF" w:rsidRDefault="00CD6EDF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6870F4">
        <w:rPr>
          <w:lang w:eastAsia="en-US"/>
        </w:rPr>
        <w:t>322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</w:t>
      </w:r>
      <w:r w:rsidR="006870F4">
        <w:rPr>
          <w:lang w:eastAsia="en-US"/>
        </w:rPr>
        <w:t xml:space="preserve">                         </w:t>
      </w:r>
      <w:r w:rsidR="00B6210F">
        <w:rPr>
          <w:lang w:eastAsia="en-US"/>
        </w:rPr>
        <w:t xml:space="preserve"> </w:t>
      </w:r>
      <w:r w:rsidR="006870F4">
        <w:rPr>
          <w:lang w:eastAsia="en-US"/>
        </w:rPr>
        <w:t xml:space="preserve">      92</w:t>
      </w:r>
      <w:r>
        <w:rPr>
          <w:lang w:eastAsia="en-US"/>
        </w:rPr>
        <w:t>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6870F4">
        <w:rPr>
          <w:b/>
          <w:lang w:eastAsia="en-US"/>
        </w:rPr>
        <w:t>414</w:t>
      </w:r>
      <w:r>
        <w:rPr>
          <w:b/>
          <w:lang w:eastAsia="en-US"/>
        </w:rPr>
        <w:t>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634398" w:rsidRDefault="00634398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Mobilna kućica                                                                                         </w:t>
      </w:r>
      <w:r w:rsidR="007D2DAC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7D2DAC">
        <w:rPr>
          <w:lang w:eastAsia="en-US"/>
        </w:rPr>
        <w:t xml:space="preserve"> </w:t>
      </w:r>
      <w:r>
        <w:rPr>
          <w:lang w:eastAsia="en-US"/>
        </w:rPr>
        <w:t>82.500,00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</w:t>
      </w:r>
      <w:r w:rsidR="00634398">
        <w:rPr>
          <w:lang w:eastAsia="en-US"/>
        </w:rPr>
        <w:t xml:space="preserve">  </w:t>
      </w:r>
      <w:r w:rsidR="007D2DAC">
        <w:rPr>
          <w:lang w:eastAsia="en-US"/>
        </w:rPr>
        <w:t xml:space="preserve">  </w:t>
      </w:r>
      <w:r w:rsidR="00634398">
        <w:rPr>
          <w:lang w:eastAsia="en-US"/>
        </w:rPr>
        <w:t xml:space="preserve"> 500</w:t>
      </w:r>
      <w:r>
        <w:rPr>
          <w:lang w:eastAsia="en-US"/>
        </w:rPr>
        <w:t>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Izgradnja i opremanje Dječjeg vrtića                     </w:t>
      </w:r>
      <w:r w:rsidR="00634398">
        <w:rPr>
          <w:lang w:eastAsia="en-US"/>
        </w:rPr>
        <w:t xml:space="preserve">                              </w:t>
      </w:r>
      <w:r w:rsidR="007D2DAC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343.710,84</w:t>
      </w:r>
      <w:r>
        <w:rPr>
          <w:lang w:eastAsia="en-US"/>
        </w:rPr>
        <w:t xml:space="preserve">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CD6EDF" w:rsidRDefault="00FB73E6" w:rsidP="00CD6EDF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535744">
        <w:rPr>
          <w:b/>
          <w:lang w:eastAsia="en-US"/>
        </w:rPr>
        <w:t>11.563.710,84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</w:t>
      </w:r>
      <w:r w:rsidR="00856D7F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856D7F">
        <w:rPr>
          <w:lang w:eastAsia="en-US"/>
        </w:rPr>
        <w:t xml:space="preserve">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535744" w:rsidRDefault="00535744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Oprema za uređenje dječjih igrališta                                                         </w:t>
      </w:r>
      <w:r w:rsidR="00856D7F"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 xml:space="preserve">    55.000,00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</w:t>
      </w:r>
      <w:r w:rsidR="00535744">
        <w:rPr>
          <w:b/>
          <w:lang w:eastAsia="en-US"/>
        </w:rPr>
        <w:t>95</w:t>
      </w:r>
      <w:r w:rsidR="00DF08A1">
        <w:rPr>
          <w:b/>
          <w:lang w:eastAsia="en-US"/>
        </w:rPr>
        <w:t>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0373E" w:rsidRDefault="00535744" w:rsidP="00B0373E">
      <w:pPr>
        <w:ind w:firstLine="708"/>
        <w:jc w:val="both"/>
        <w:textAlignment w:val="baseline"/>
      </w:pPr>
      <w:r>
        <w:t>Druge</w:t>
      </w:r>
      <w:r w:rsidR="00B0373E">
        <w:t xml:space="preserve"> Izmjene i dopune Programa gradnje komunalne infrastrukture u Općini Privlaka za 202</w:t>
      </w:r>
      <w:r>
        <w:t>1</w:t>
      </w:r>
      <w:r w:rsidR="00B0373E"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D6EDF" w:rsidRDefault="00CD6EDF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77059D" w:rsidRPr="0077059D" w:rsidRDefault="0077059D" w:rsidP="0077059D">
      <w:pPr>
        <w:suppressAutoHyphens w:val="0"/>
        <w:autoSpaceDN/>
        <w:ind w:left="3540" w:firstLine="708"/>
        <w:jc w:val="center"/>
        <w:rPr>
          <w:lang w:eastAsia="en-US"/>
        </w:rPr>
      </w:pPr>
      <w:r w:rsidRPr="0077059D">
        <w:rPr>
          <w:lang w:eastAsia="en-US"/>
        </w:rPr>
        <w:t>OPĆINSKI NAČELNIK OPĆINE PRIVLAKA</w:t>
      </w:r>
    </w:p>
    <w:p w:rsidR="0077059D" w:rsidRPr="0077059D" w:rsidRDefault="0077059D" w:rsidP="0077059D">
      <w:pPr>
        <w:suppressAutoHyphens w:val="0"/>
        <w:autoSpaceDN/>
        <w:ind w:left="2832" w:firstLine="708"/>
        <w:jc w:val="center"/>
        <w:rPr>
          <w:b/>
          <w:lang w:eastAsia="en-US"/>
        </w:rPr>
      </w:pPr>
      <w:r w:rsidRPr="0077059D">
        <w:rPr>
          <w:lang w:eastAsia="en-US"/>
        </w:rPr>
        <w:t xml:space="preserve">Gašpar </w:t>
      </w:r>
      <w:proofErr w:type="spellStart"/>
      <w:r w:rsidRPr="0077059D">
        <w:rPr>
          <w:lang w:eastAsia="en-US"/>
        </w:rPr>
        <w:t>Begonja</w:t>
      </w:r>
      <w:proofErr w:type="spellEnd"/>
      <w:r w:rsidRPr="0077059D">
        <w:rPr>
          <w:lang w:eastAsia="en-US"/>
        </w:rPr>
        <w:t>, dipl. ing.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47431"/>
    <w:rsid w:val="001A6595"/>
    <w:rsid w:val="001D1F83"/>
    <w:rsid w:val="001D64C5"/>
    <w:rsid w:val="001E6630"/>
    <w:rsid w:val="001F0B00"/>
    <w:rsid w:val="00225653"/>
    <w:rsid w:val="00226199"/>
    <w:rsid w:val="0025460D"/>
    <w:rsid w:val="00290ACC"/>
    <w:rsid w:val="002C2C92"/>
    <w:rsid w:val="002C2FE9"/>
    <w:rsid w:val="002D5A91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E7BC3"/>
    <w:rsid w:val="00516F6A"/>
    <w:rsid w:val="005277D0"/>
    <w:rsid w:val="00535744"/>
    <w:rsid w:val="0056752E"/>
    <w:rsid w:val="005A4F6A"/>
    <w:rsid w:val="005D1E83"/>
    <w:rsid w:val="005E52F0"/>
    <w:rsid w:val="005E626F"/>
    <w:rsid w:val="005F42BF"/>
    <w:rsid w:val="00604097"/>
    <w:rsid w:val="006110F0"/>
    <w:rsid w:val="00633C7F"/>
    <w:rsid w:val="00634398"/>
    <w:rsid w:val="006444A7"/>
    <w:rsid w:val="006616BE"/>
    <w:rsid w:val="006824CB"/>
    <w:rsid w:val="006870F4"/>
    <w:rsid w:val="006937B3"/>
    <w:rsid w:val="006A2295"/>
    <w:rsid w:val="006B3F5D"/>
    <w:rsid w:val="006C5397"/>
    <w:rsid w:val="0070475E"/>
    <w:rsid w:val="00705745"/>
    <w:rsid w:val="0073128E"/>
    <w:rsid w:val="00733006"/>
    <w:rsid w:val="00757949"/>
    <w:rsid w:val="0077059D"/>
    <w:rsid w:val="007750AF"/>
    <w:rsid w:val="007D2DAC"/>
    <w:rsid w:val="00853D31"/>
    <w:rsid w:val="00855486"/>
    <w:rsid w:val="00856C18"/>
    <w:rsid w:val="00856D7F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397F"/>
    <w:rsid w:val="009D4B03"/>
    <w:rsid w:val="009D7D26"/>
    <w:rsid w:val="00A12792"/>
    <w:rsid w:val="00A132C7"/>
    <w:rsid w:val="00A330F5"/>
    <w:rsid w:val="00A344E1"/>
    <w:rsid w:val="00A456D7"/>
    <w:rsid w:val="00A832BA"/>
    <w:rsid w:val="00AA657C"/>
    <w:rsid w:val="00AB074E"/>
    <w:rsid w:val="00AB19BC"/>
    <w:rsid w:val="00AB54ED"/>
    <w:rsid w:val="00AB64CF"/>
    <w:rsid w:val="00AD2D50"/>
    <w:rsid w:val="00B0373E"/>
    <w:rsid w:val="00B05BEB"/>
    <w:rsid w:val="00B072CA"/>
    <w:rsid w:val="00B14457"/>
    <w:rsid w:val="00B337CB"/>
    <w:rsid w:val="00B6210F"/>
    <w:rsid w:val="00B740C3"/>
    <w:rsid w:val="00BF28B1"/>
    <w:rsid w:val="00C81684"/>
    <w:rsid w:val="00C9245E"/>
    <w:rsid w:val="00C93E8D"/>
    <w:rsid w:val="00CB70B3"/>
    <w:rsid w:val="00CD6EDF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B7F82"/>
    <w:rsid w:val="00EC42B3"/>
    <w:rsid w:val="00F1636D"/>
    <w:rsid w:val="00F228AF"/>
    <w:rsid w:val="00F40248"/>
    <w:rsid w:val="00F86CB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21</cp:revision>
  <cp:lastPrinted>2018-10-16T06:22:00Z</cp:lastPrinted>
  <dcterms:created xsi:type="dcterms:W3CDTF">2021-01-12T09:24:00Z</dcterms:created>
  <dcterms:modified xsi:type="dcterms:W3CDTF">2021-04-07T07:34:00Z</dcterms:modified>
</cp:coreProperties>
</file>