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92" w:rsidRDefault="00303D92" w:rsidP="00303D92">
      <w:pPr>
        <w:spacing w:line="276" w:lineRule="auto"/>
        <w:jc w:val="both"/>
        <w:rPr>
          <w:rFonts w:ascii="Arial" w:hAnsi="Arial" w:cs="Arial"/>
        </w:rPr>
      </w:pPr>
      <w:bookmarkStart w:id="0" w:name="_GoBack"/>
      <w:bookmarkEnd w:id="0"/>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231089"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75B2C129" wp14:editId="4EBC59FA">
            <wp:simplePos x="0" y="0"/>
            <wp:positionH relativeFrom="margin">
              <wp:align>center</wp:align>
            </wp:positionH>
            <wp:positionV relativeFrom="paragraph">
              <wp:posOffset>63500</wp:posOffset>
            </wp:positionV>
            <wp:extent cx="958215" cy="123952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9">
                      <a:extLst>
                        <a:ext uri="{28A0092B-C50C-407E-A947-70E740481C1C}">
                          <a14:useLocalDpi xmlns:a14="http://schemas.microsoft.com/office/drawing/2010/main" val="0"/>
                        </a:ext>
                      </a:extLst>
                    </a:blip>
                    <a:stretch>
                      <a:fillRect/>
                    </a:stretch>
                  </pic:blipFill>
                  <pic:spPr>
                    <a:xfrm>
                      <a:off x="0" y="0"/>
                      <a:ext cx="958215" cy="1239520"/>
                    </a:xfrm>
                    <a:prstGeom prst="rect">
                      <a:avLst/>
                    </a:prstGeom>
                  </pic:spPr>
                </pic:pic>
              </a:graphicData>
            </a:graphic>
            <wp14:sizeRelH relativeFrom="margin">
              <wp14:pctWidth>0</wp14:pctWidth>
            </wp14:sizeRelH>
            <wp14:sizeRelV relativeFrom="margin">
              <wp14:pctHeight>0</wp14:pctHeight>
            </wp14:sizeRelV>
          </wp:anchor>
        </w:drawing>
      </w: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Pr="00073905" w:rsidRDefault="00593E62" w:rsidP="00303D92">
      <w:pPr>
        <w:spacing w:line="276" w:lineRule="auto"/>
        <w:jc w:val="both"/>
        <w:rPr>
          <w:rFonts w:ascii="Arial" w:hAnsi="Arial" w:cs="Arial"/>
        </w:rPr>
      </w:pPr>
    </w:p>
    <w:p w:rsidR="00303D92" w:rsidRPr="00073905" w:rsidRDefault="00303D92" w:rsidP="00303D92">
      <w:pPr>
        <w:spacing w:line="276" w:lineRule="auto"/>
        <w:jc w:val="both"/>
        <w:rPr>
          <w:rFonts w:ascii="Arial" w:hAnsi="Arial" w:cs="Arial"/>
        </w:rPr>
      </w:pPr>
    </w:p>
    <w:p w:rsidR="00F37BE4" w:rsidRPr="00073905" w:rsidRDefault="00F37BE4" w:rsidP="001F62B1">
      <w:pPr>
        <w:spacing w:line="276" w:lineRule="auto"/>
        <w:rPr>
          <w:rFonts w:ascii="Arial" w:hAnsi="Arial" w:cs="Arial"/>
          <w:b/>
          <w:bCs/>
          <w:color w:val="000000"/>
        </w:rPr>
      </w:pPr>
    </w:p>
    <w:p w:rsidR="00593E62" w:rsidRDefault="00593E62" w:rsidP="00593E62">
      <w:pPr>
        <w:jc w:val="center"/>
        <w:rPr>
          <w:rFonts w:ascii="Batang" w:eastAsia="Batang" w:hAnsi="Batang"/>
          <w:b/>
          <w:sz w:val="52"/>
          <w:szCs w:val="52"/>
        </w:rPr>
      </w:pPr>
    </w:p>
    <w:p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PLAN 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9E0496" w:rsidRPr="00C5051F">
        <w:rPr>
          <w:rFonts w:ascii="Batang" w:eastAsia="Batang" w:hAnsi="Batang"/>
          <w:b/>
          <w:sz w:val="52"/>
          <w:szCs w:val="52"/>
        </w:rPr>
        <w:t xml:space="preserve">OPĆINE </w:t>
      </w:r>
      <w:r w:rsidR="0048276C">
        <w:rPr>
          <w:rFonts w:ascii="Batang" w:eastAsia="Batang" w:hAnsi="Batang"/>
          <w:b/>
          <w:sz w:val="52"/>
          <w:szCs w:val="52"/>
        </w:rPr>
        <w:t>PRIVLAKA</w:t>
      </w:r>
      <w:r w:rsidR="00DB5373">
        <w:rPr>
          <w:rFonts w:ascii="Batang" w:eastAsia="Batang" w:hAnsi="Batang"/>
          <w:b/>
          <w:sz w:val="52"/>
          <w:szCs w:val="52"/>
        </w:rPr>
        <w:t xml:space="preserve"> </w:t>
      </w:r>
      <w:r w:rsidR="00144F94">
        <w:rPr>
          <w:rFonts w:ascii="Batang" w:eastAsia="Batang" w:hAnsi="Batang"/>
          <w:b/>
          <w:sz w:val="52"/>
          <w:szCs w:val="52"/>
        </w:rPr>
        <w:t>ZA 202</w:t>
      </w:r>
      <w:r w:rsidR="00AF111F">
        <w:rPr>
          <w:rFonts w:ascii="Batang" w:eastAsia="Batang" w:hAnsi="Batang"/>
          <w:b/>
          <w:sz w:val="52"/>
          <w:szCs w:val="52"/>
        </w:rPr>
        <w:t>1</w:t>
      </w:r>
      <w:r w:rsidR="00593E62" w:rsidRPr="00C5051F">
        <w:rPr>
          <w:rFonts w:ascii="Batang" w:eastAsia="Batang" w:hAnsi="Batang"/>
          <w:b/>
          <w:sz w:val="52"/>
          <w:szCs w:val="52"/>
        </w:rPr>
        <w:t>. GODINU</w:t>
      </w:r>
    </w:p>
    <w:p w:rsidR="00973A50" w:rsidRDefault="00973A50"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Pr="00073905" w:rsidRDefault="00593E62" w:rsidP="001F62B1">
      <w:pPr>
        <w:spacing w:line="276" w:lineRule="auto"/>
        <w:jc w:val="center"/>
        <w:rPr>
          <w:rFonts w:ascii="Arial" w:hAnsi="Arial" w:cs="Arial"/>
          <w:b/>
          <w:bCs/>
          <w:color w:val="000000"/>
        </w:rPr>
      </w:pPr>
    </w:p>
    <w:p w:rsidR="00574A03" w:rsidRPr="00EE578F" w:rsidRDefault="0068561C" w:rsidP="00EE578F">
      <w:pPr>
        <w:pStyle w:val="Naslov1"/>
        <w:jc w:val="center"/>
        <w:rPr>
          <w:rFonts w:ascii="Arial" w:hAnsi="Arial" w:cs="Arial"/>
        </w:rPr>
      </w:pPr>
      <w:r w:rsidRPr="00753DD7">
        <w:rPr>
          <w:rFonts w:ascii="Arial" w:hAnsi="Arial" w:cs="Arial"/>
        </w:rPr>
        <w:lastRenderedPageBreak/>
        <w:t>UVOD</w:t>
      </w:r>
      <w:r w:rsidR="00973A50" w:rsidRPr="00753DD7">
        <w:rPr>
          <w:rFonts w:ascii="Arial" w:hAnsi="Arial" w:cs="Arial"/>
        </w:rPr>
        <w:br/>
      </w:r>
    </w:p>
    <w:p w:rsidR="00574A03" w:rsidRPr="00073905" w:rsidRDefault="003374BE" w:rsidP="001F62B1">
      <w:pPr>
        <w:spacing w:line="276" w:lineRule="auto"/>
        <w:jc w:val="both"/>
        <w:rPr>
          <w:rFonts w:ascii="Arial" w:hAnsi="Arial" w:cs="Arial"/>
          <w:color w:val="000000" w:themeColor="text1"/>
        </w:rPr>
      </w:pPr>
      <w:r>
        <w:rPr>
          <w:rFonts w:ascii="Arial" w:hAnsi="Arial" w:cs="Arial"/>
          <w:color w:val="000000" w:themeColor="text1"/>
        </w:rPr>
        <w:t>Plan</w:t>
      </w:r>
      <w:r w:rsidR="00574A03" w:rsidRPr="00073905">
        <w:rPr>
          <w:rFonts w:ascii="Arial" w:hAnsi="Arial" w:cs="Arial"/>
          <w:color w:val="000000" w:themeColor="text1"/>
        </w:rPr>
        <w:t xml:space="preserve"> upravljanja imovinom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Pr>
          <w:rFonts w:ascii="Arial" w:hAnsi="Arial" w:cs="Arial"/>
          <w:color w:val="000000" w:themeColor="text1"/>
        </w:rPr>
        <w:t xml:space="preserve"> </w:t>
      </w:r>
      <w:r w:rsidR="00574A03" w:rsidRPr="00073905">
        <w:rPr>
          <w:rFonts w:ascii="Arial" w:hAnsi="Arial" w:cs="Arial"/>
          <w:color w:val="000000" w:themeColor="text1"/>
        </w:rPr>
        <w:t xml:space="preserve">sadržava detaljnu analizu stanja i razrađene planirane aktivnosti u upravljanju pojedinim oblicima imovine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sidR="00EE578F">
        <w:rPr>
          <w:rFonts w:ascii="Arial" w:hAnsi="Arial" w:cs="Arial"/>
          <w:color w:val="000000" w:themeColor="text1"/>
        </w:rPr>
        <w:t xml:space="preserve"> za 202</w:t>
      </w:r>
      <w:r w:rsidR="00AF111F">
        <w:rPr>
          <w:rFonts w:ascii="Arial" w:hAnsi="Arial" w:cs="Arial"/>
          <w:color w:val="000000" w:themeColor="text1"/>
        </w:rPr>
        <w:t>1</w:t>
      </w:r>
      <w:r w:rsidR="00EE578F">
        <w:rPr>
          <w:rFonts w:ascii="Arial" w:hAnsi="Arial" w:cs="Arial"/>
          <w:color w:val="000000" w:themeColor="text1"/>
        </w:rPr>
        <w:t>. godinu</w:t>
      </w:r>
      <w:r w:rsidR="00574A03" w:rsidRPr="00073905">
        <w:rPr>
          <w:rFonts w:ascii="Arial" w:hAnsi="Arial" w:cs="Arial"/>
          <w:color w:val="000000" w:themeColor="text1"/>
        </w:rPr>
        <w:t xml:space="preserve">. </w:t>
      </w:r>
    </w:p>
    <w:p w:rsidR="00574A03" w:rsidRDefault="00574A03" w:rsidP="001F62B1">
      <w:pPr>
        <w:spacing w:line="276" w:lineRule="auto"/>
        <w:jc w:val="both"/>
        <w:rPr>
          <w:rFonts w:ascii="Arial" w:hAnsi="Arial" w:cs="Arial"/>
        </w:rPr>
      </w:pPr>
    </w:p>
    <w:p w:rsidR="00EE578F" w:rsidRPr="00073905" w:rsidRDefault="00EE578F" w:rsidP="00EE578F">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rsidR="00EE578F" w:rsidRPr="00D035E4" w:rsidRDefault="00EE578F" w:rsidP="001F62B1">
      <w:pPr>
        <w:spacing w:line="276" w:lineRule="auto"/>
        <w:jc w:val="both"/>
        <w:rPr>
          <w:rFonts w:ascii="Arial" w:hAnsi="Arial" w:cs="Arial"/>
        </w:rPr>
      </w:pPr>
    </w:p>
    <w:p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00AF111F" w:rsidRPr="00AF111F">
        <w:rPr>
          <w:rFonts w:ascii="Arial" w:hAnsi="Arial" w:cs="Arial"/>
          <w:color w:val="000000" w:themeColor="text1"/>
        </w:rPr>
        <w:t>91/96, 68/98, 137/99, 22/00, 73/00, 129/00, 114/01, 79/06, 141/06, 146/08, 38/09, 153/09, 143/12, 152/14</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rsidR="00574A03" w:rsidRPr="00073905" w:rsidRDefault="00574A03" w:rsidP="001F62B1">
      <w:pPr>
        <w:spacing w:line="276" w:lineRule="auto"/>
        <w:jc w:val="both"/>
        <w:rPr>
          <w:rFonts w:ascii="Arial" w:hAnsi="Arial" w:cs="Arial"/>
        </w:rPr>
      </w:pPr>
    </w:p>
    <w:p w:rsidR="00E83D77" w:rsidRDefault="00E83D77" w:rsidP="007735C9">
      <w:pPr>
        <w:spacing w:line="276" w:lineRule="auto"/>
        <w:jc w:val="both"/>
        <w:rPr>
          <w:rFonts w:ascii="Arial" w:hAnsi="Arial" w:cs="Arial"/>
        </w:rPr>
      </w:pPr>
      <w:r>
        <w:rPr>
          <w:rFonts w:ascii="Arial" w:hAnsi="Arial" w:cs="Arial"/>
        </w:rPr>
        <w:t xml:space="preserve">Ovaj je Plan </w:t>
      </w:r>
      <w:r w:rsidR="00574A03" w:rsidRPr="00073905">
        <w:rPr>
          <w:rFonts w:ascii="Arial" w:hAnsi="Arial" w:cs="Arial"/>
        </w:rPr>
        <w:t xml:space="preserve">iskorak u smislu transparentnosti i javne objave podataka vezanih za upravljanje i raspolaganje </w:t>
      </w:r>
      <w:r w:rsidR="00172588" w:rsidRPr="00073905">
        <w:rPr>
          <w:rFonts w:ascii="Arial" w:hAnsi="Arial" w:cs="Arial"/>
        </w:rPr>
        <w:t>Općinsko</w:t>
      </w:r>
      <w:r w:rsidR="00574A03" w:rsidRPr="00073905">
        <w:rPr>
          <w:rFonts w:ascii="Arial" w:hAnsi="Arial" w:cs="Arial"/>
        </w:rPr>
        <w:t>m imovinom.</w:t>
      </w:r>
    </w:p>
    <w:p w:rsidR="00E83D77" w:rsidRDefault="00E83D77" w:rsidP="007735C9">
      <w:pPr>
        <w:spacing w:line="276" w:lineRule="auto"/>
        <w:jc w:val="both"/>
        <w:rPr>
          <w:rFonts w:ascii="Arial" w:hAnsi="Arial" w:cs="Arial"/>
        </w:rPr>
      </w:pPr>
    </w:p>
    <w:p w:rsidR="007735C9" w:rsidRPr="00E83D77" w:rsidRDefault="007735C9" w:rsidP="007735C9">
      <w:pPr>
        <w:spacing w:line="276" w:lineRule="auto"/>
        <w:jc w:val="both"/>
        <w:rPr>
          <w:rFonts w:ascii="Arial" w:hAnsi="Arial" w:cs="Arial"/>
        </w:rPr>
      </w:pPr>
      <w:r w:rsidRPr="007735C9">
        <w:rPr>
          <w:rFonts w:ascii="Arial" w:hAnsi="Arial" w:cs="Arial"/>
        </w:rPr>
        <w:t xml:space="preserve">Sve pokretne i nepokretne stvari, te imovinska prava koja pripadaju Općini </w:t>
      </w:r>
      <w:r w:rsidR="0048276C">
        <w:rPr>
          <w:rFonts w:ascii="Arial" w:hAnsi="Arial" w:cs="Arial"/>
        </w:rPr>
        <w:t>Privlaka</w:t>
      </w:r>
      <w:r w:rsidRPr="007735C9">
        <w:rPr>
          <w:rFonts w:ascii="Arial" w:hAnsi="Arial" w:cs="Arial"/>
        </w:rPr>
        <w:t xml:space="preserve">, čine imovinu Općine </w:t>
      </w:r>
      <w:r w:rsidR="0048276C">
        <w:rPr>
          <w:rFonts w:ascii="Arial" w:hAnsi="Arial" w:cs="Arial"/>
        </w:rPr>
        <w:t>Privlaka</w:t>
      </w:r>
      <w:r w:rsidRPr="007735C9">
        <w:rPr>
          <w:rFonts w:ascii="Arial" w:hAnsi="Arial" w:cs="Arial"/>
        </w:rPr>
        <w:t>.</w:t>
      </w:r>
      <w:r>
        <w:rPr>
          <w:rFonts w:ascii="Arial" w:hAnsi="Arial" w:cs="Arial"/>
        </w:rPr>
        <w:t xml:space="preserve"> </w:t>
      </w:r>
      <w:r w:rsidR="0048276C">
        <w:rPr>
          <w:rFonts w:ascii="Arial" w:hAnsi="Arial" w:cs="Arial"/>
        </w:rPr>
        <w:t>Imovinom Općine upravljaju O</w:t>
      </w:r>
      <w:r w:rsidRPr="007735C9">
        <w:rPr>
          <w:rFonts w:ascii="Arial" w:hAnsi="Arial" w:cs="Arial"/>
        </w:rPr>
        <w:t>pćinski načelnik i Općinsko vijeće u sk</w:t>
      </w:r>
      <w:r>
        <w:rPr>
          <w:rFonts w:ascii="Arial" w:hAnsi="Arial" w:cs="Arial"/>
        </w:rPr>
        <w:t xml:space="preserve">ladu s odredbama zakona i </w:t>
      </w:r>
      <w:r w:rsidRPr="007735C9">
        <w:rPr>
          <w:rFonts w:ascii="Arial" w:hAnsi="Arial" w:cs="Arial"/>
        </w:rPr>
        <w:t>Statuta</w:t>
      </w:r>
      <w:r>
        <w:rPr>
          <w:rFonts w:ascii="Arial" w:hAnsi="Arial" w:cs="Arial"/>
        </w:rPr>
        <w:t xml:space="preserve"> Općine </w:t>
      </w:r>
      <w:r w:rsidR="0048276C">
        <w:rPr>
          <w:rFonts w:ascii="Arial" w:hAnsi="Arial" w:cs="Arial"/>
        </w:rPr>
        <w:t>Privlaka</w:t>
      </w:r>
      <w:r w:rsidRPr="007735C9">
        <w:rPr>
          <w:rFonts w:ascii="Arial" w:hAnsi="Arial" w:cs="Arial"/>
        </w:rPr>
        <w:t>, pažnjom dobrog domaćina.</w:t>
      </w:r>
      <w:r w:rsidR="00E83D77">
        <w:rPr>
          <w:rFonts w:ascii="Arial" w:hAnsi="Arial" w:cs="Arial"/>
        </w:rPr>
        <w:t xml:space="preserve"> </w:t>
      </w:r>
      <w:r w:rsidRPr="00073905">
        <w:rPr>
          <w:rFonts w:ascii="Arial" w:hAnsi="Arial" w:cs="Arial"/>
          <w:color w:val="000000" w:themeColor="text1"/>
        </w:rPr>
        <w:t xml:space="preserve">Člankom 48. Zakona o lokalnoj i područnoj (regionalnoj) samoupravi propisano je da vrijednostima nekretnina iznad 0,5% prihoda bez primitaka iz prethodne godine raspolaže Općinsko vijeće, a ispod iznosa 0,5% </w:t>
      </w:r>
      <w:r>
        <w:rPr>
          <w:rFonts w:ascii="Arial" w:hAnsi="Arial" w:cs="Arial"/>
          <w:color w:val="000000" w:themeColor="text1"/>
        </w:rPr>
        <w:t>Općinski načelnik</w:t>
      </w:r>
      <w:r w:rsidRPr="00073905">
        <w:rPr>
          <w:rFonts w:ascii="Arial" w:hAnsi="Arial" w:cs="Arial"/>
          <w:color w:val="000000" w:themeColor="text1"/>
        </w:rPr>
        <w:t xml:space="preserve"> Općine </w:t>
      </w:r>
      <w:r w:rsidR="0048276C">
        <w:rPr>
          <w:rFonts w:ascii="Arial" w:hAnsi="Arial" w:cs="Arial"/>
          <w:color w:val="000000" w:themeColor="text1"/>
        </w:rPr>
        <w:t>Privlaka</w:t>
      </w:r>
      <w:r w:rsidRPr="00073905">
        <w:rPr>
          <w:rFonts w:ascii="Arial" w:hAnsi="Arial" w:cs="Arial"/>
          <w:color w:val="000000" w:themeColor="text1"/>
        </w:rPr>
        <w:t xml:space="preserve">. </w:t>
      </w:r>
    </w:p>
    <w:p w:rsidR="007735C9" w:rsidRPr="008021FE" w:rsidRDefault="007735C9" w:rsidP="0030375F">
      <w:pPr>
        <w:spacing w:line="276" w:lineRule="auto"/>
        <w:jc w:val="both"/>
        <w:rPr>
          <w:rFonts w:ascii="Arial" w:hAnsi="Arial" w:cs="Arial"/>
          <w:color w:val="000000" w:themeColor="text1"/>
        </w:rPr>
      </w:pPr>
    </w:p>
    <w:p w:rsidR="00570E13" w:rsidRPr="00073905" w:rsidRDefault="00570E13" w:rsidP="00570E13">
      <w:pPr>
        <w:pStyle w:val="Opisslike"/>
        <w:keepNext/>
        <w:spacing w:after="0"/>
        <w:jc w:val="center"/>
        <w:rPr>
          <w:rFonts w:ascii="Arial" w:hAnsi="Arial" w:cs="Arial"/>
          <w:color w:val="000000" w:themeColor="text1"/>
          <w:sz w:val="22"/>
        </w:rPr>
      </w:pPr>
      <w:r w:rsidRPr="00515597">
        <w:rPr>
          <w:rFonts w:ascii="Arial" w:hAnsi="Arial" w:cs="Arial"/>
          <w:color w:val="000000" w:themeColor="text1"/>
          <w:sz w:val="22"/>
        </w:rPr>
        <w:t xml:space="preserve">Tablica </w:t>
      </w:r>
      <w:r w:rsidRPr="00515597">
        <w:rPr>
          <w:rFonts w:ascii="Arial" w:hAnsi="Arial" w:cs="Arial"/>
          <w:color w:val="000000" w:themeColor="text1"/>
          <w:sz w:val="22"/>
        </w:rPr>
        <w:fldChar w:fldCharType="begin"/>
      </w:r>
      <w:r w:rsidRPr="00515597">
        <w:rPr>
          <w:rFonts w:ascii="Arial" w:hAnsi="Arial" w:cs="Arial"/>
          <w:color w:val="000000" w:themeColor="text1"/>
          <w:sz w:val="22"/>
        </w:rPr>
        <w:instrText xml:space="preserve"> SEQ Tablica \* ARABIC </w:instrText>
      </w:r>
      <w:r w:rsidRPr="00515597">
        <w:rPr>
          <w:rFonts w:ascii="Arial" w:hAnsi="Arial" w:cs="Arial"/>
          <w:color w:val="000000" w:themeColor="text1"/>
          <w:sz w:val="22"/>
        </w:rPr>
        <w:fldChar w:fldCharType="separate"/>
      </w:r>
      <w:r w:rsidR="003C42C7">
        <w:rPr>
          <w:rFonts w:ascii="Arial" w:hAnsi="Arial" w:cs="Arial"/>
          <w:noProof/>
          <w:color w:val="000000" w:themeColor="text1"/>
          <w:sz w:val="22"/>
        </w:rPr>
        <w:t>1</w:t>
      </w:r>
      <w:r w:rsidRPr="00515597">
        <w:rPr>
          <w:rFonts w:ascii="Arial" w:hAnsi="Arial" w:cs="Arial"/>
          <w:color w:val="000000" w:themeColor="text1"/>
          <w:sz w:val="22"/>
        </w:rPr>
        <w:fldChar w:fldCharType="end"/>
      </w:r>
      <w:r w:rsidR="0096226E" w:rsidRPr="00515597">
        <w:rPr>
          <w:rFonts w:ascii="Arial" w:hAnsi="Arial" w:cs="Arial"/>
          <w:color w:val="000000" w:themeColor="text1"/>
          <w:sz w:val="22"/>
        </w:rPr>
        <w:t>.</w:t>
      </w:r>
      <w:r w:rsidRPr="00515597">
        <w:rPr>
          <w:rFonts w:ascii="Arial" w:hAnsi="Arial" w:cs="Arial"/>
          <w:color w:val="000000" w:themeColor="text1"/>
          <w:sz w:val="22"/>
        </w:rPr>
        <w:t xml:space="preserve"> Planirani prihodi upravljanja imovinom u proračunu </w:t>
      </w:r>
      <w:r w:rsidR="009E0496" w:rsidRPr="00515597">
        <w:rPr>
          <w:rFonts w:ascii="Arial" w:hAnsi="Arial" w:cs="Arial"/>
          <w:color w:val="000000" w:themeColor="text1"/>
          <w:sz w:val="22"/>
        </w:rPr>
        <w:t xml:space="preserve">Općine </w:t>
      </w:r>
      <w:r w:rsidR="0048276C" w:rsidRPr="00515597">
        <w:rPr>
          <w:rFonts w:ascii="Arial" w:hAnsi="Arial" w:cs="Arial"/>
          <w:color w:val="000000" w:themeColor="text1"/>
          <w:sz w:val="22"/>
        </w:rPr>
        <w:t>Privlaka</w:t>
      </w:r>
    </w:p>
    <w:tbl>
      <w:tblPr>
        <w:tblStyle w:val="Reetkatablice"/>
        <w:tblW w:w="0" w:type="auto"/>
        <w:jc w:val="center"/>
        <w:tblLook w:val="04A0" w:firstRow="1" w:lastRow="0" w:firstColumn="1" w:lastColumn="0" w:noHBand="0" w:noVBand="1"/>
      </w:tblPr>
      <w:tblGrid>
        <w:gridCol w:w="4953"/>
        <w:gridCol w:w="1217"/>
        <w:gridCol w:w="1217"/>
        <w:gridCol w:w="1217"/>
      </w:tblGrid>
      <w:tr w:rsidR="007650F5" w:rsidRPr="00073905" w:rsidTr="00570E13">
        <w:trPr>
          <w:jc w:val="center"/>
        </w:trPr>
        <w:tc>
          <w:tcPr>
            <w:tcW w:w="0" w:type="auto"/>
            <w:gridSpan w:val="4"/>
            <w:shd w:val="clear" w:color="auto" w:fill="808080" w:themeFill="background1" w:themeFillShade="80"/>
            <w:vAlign w:val="center"/>
          </w:tcPr>
          <w:p w:rsidR="007650F5" w:rsidRPr="00073905" w:rsidRDefault="007650F5" w:rsidP="007650F5">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570E13" w:rsidRPr="00073905" w:rsidTr="00570E13">
        <w:trPr>
          <w:jc w:val="center"/>
        </w:trPr>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P</w:t>
            </w:r>
            <w:r w:rsidR="00F20537">
              <w:rPr>
                <w:rFonts w:ascii="Arial" w:hAnsi="Arial" w:cs="Arial"/>
                <w:sz w:val="20"/>
                <w:szCs w:val="20"/>
              </w:rPr>
              <w:t>lan</w:t>
            </w:r>
          </w:p>
          <w:p w:rsidR="007650F5" w:rsidRPr="00073905" w:rsidRDefault="008A1087" w:rsidP="0090555F">
            <w:pPr>
              <w:jc w:val="center"/>
              <w:rPr>
                <w:rFonts w:ascii="Arial" w:hAnsi="Arial" w:cs="Arial"/>
                <w:sz w:val="20"/>
                <w:szCs w:val="20"/>
              </w:rPr>
            </w:pPr>
            <w:r>
              <w:rPr>
                <w:rFonts w:ascii="Arial" w:hAnsi="Arial" w:cs="Arial"/>
                <w:sz w:val="20"/>
                <w:szCs w:val="20"/>
              </w:rPr>
              <w:t>202</w:t>
            </w:r>
            <w:r w:rsidR="0090555F">
              <w:rPr>
                <w:rFonts w:ascii="Arial" w:hAnsi="Arial" w:cs="Arial"/>
                <w:sz w:val="20"/>
                <w:szCs w:val="20"/>
              </w:rPr>
              <w:t>1</w:t>
            </w:r>
            <w:r w:rsidR="007650F5" w:rsidRPr="00073905">
              <w:rPr>
                <w:rFonts w:ascii="Arial" w:hAnsi="Arial" w:cs="Arial"/>
                <w:sz w:val="20"/>
                <w:szCs w:val="20"/>
              </w:rPr>
              <w:t>.</w:t>
            </w:r>
          </w:p>
        </w:tc>
        <w:tc>
          <w:tcPr>
            <w:tcW w:w="0" w:type="auto"/>
            <w:shd w:val="clear" w:color="auto" w:fill="D9D9D9" w:themeFill="background1" w:themeFillShade="D9"/>
            <w:vAlign w:val="center"/>
          </w:tcPr>
          <w:p w:rsidR="007650F5" w:rsidRPr="00073905" w:rsidRDefault="0045175F" w:rsidP="007650F5">
            <w:pPr>
              <w:jc w:val="center"/>
              <w:rPr>
                <w:rFonts w:ascii="Arial" w:hAnsi="Arial" w:cs="Arial"/>
                <w:sz w:val="20"/>
                <w:szCs w:val="20"/>
              </w:rPr>
            </w:pPr>
            <w:r>
              <w:rPr>
                <w:rFonts w:ascii="Arial" w:hAnsi="Arial" w:cs="Arial"/>
                <w:sz w:val="20"/>
                <w:szCs w:val="20"/>
              </w:rPr>
              <w:t>Projekcija</w:t>
            </w:r>
          </w:p>
          <w:p w:rsidR="007650F5" w:rsidRPr="00073905" w:rsidRDefault="008A1087" w:rsidP="0090555F">
            <w:pPr>
              <w:jc w:val="center"/>
              <w:rPr>
                <w:rFonts w:ascii="Arial" w:hAnsi="Arial" w:cs="Arial"/>
                <w:sz w:val="20"/>
                <w:szCs w:val="20"/>
              </w:rPr>
            </w:pPr>
            <w:r>
              <w:rPr>
                <w:rFonts w:ascii="Arial" w:hAnsi="Arial" w:cs="Arial"/>
                <w:sz w:val="20"/>
                <w:szCs w:val="20"/>
              </w:rPr>
              <w:t>202</w:t>
            </w:r>
            <w:r w:rsidR="0090555F">
              <w:rPr>
                <w:rFonts w:ascii="Arial" w:hAnsi="Arial" w:cs="Arial"/>
                <w:sz w:val="20"/>
                <w:szCs w:val="20"/>
              </w:rPr>
              <w:t>2</w:t>
            </w:r>
            <w:r w:rsidR="007650F5" w:rsidRPr="00073905">
              <w:rPr>
                <w:rFonts w:ascii="Arial" w:hAnsi="Arial" w:cs="Arial"/>
                <w:sz w:val="20"/>
                <w:szCs w:val="20"/>
              </w:rPr>
              <w:t>.</w:t>
            </w:r>
          </w:p>
        </w:tc>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Projekcija</w:t>
            </w:r>
          </w:p>
          <w:p w:rsidR="007650F5" w:rsidRPr="00073905" w:rsidRDefault="008A1087" w:rsidP="0090555F">
            <w:pPr>
              <w:jc w:val="center"/>
              <w:rPr>
                <w:rFonts w:ascii="Arial" w:hAnsi="Arial" w:cs="Arial"/>
                <w:sz w:val="20"/>
                <w:szCs w:val="20"/>
              </w:rPr>
            </w:pPr>
            <w:r>
              <w:rPr>
                <w:rFonts w:ascii="Arial" w:hAnsi="Arial" w:cs="Arial"/>
                <w:sz w:val="20"/>
                <w:szCs w:val="20"/>
              </w:rPr>
              <w:t>202</w:t>
            </w:r>
            <w:r w:rsidR="0090555F">
              <w:rPr>
                <w:rFonts w:ascii="Arial" w:hAnsi="Arial" w:cs="Arial"/>
                <w:sz w:val="20"/>
                <w:szCs w:val="20"/>
              </w:rPr>
              <w:t>3</w:t>
            </w:r>
            <w:r w:rsidR="007650F5" w:rsidRPr="00073905">
              <w:rPr>
                <w:rFonts w:ascii="Arial" w:hAnsi="Arial" w:cs="Arial"/>
                <w:sz w:val="20"/>
                <w:szCs w:val="20"/>
              </w:rPr>
              <w:t>.</w:t>
            </w:r>
          </w:p>
        </w:tc>
      </w:tr>
      <w:tr w:rsidR="006E1A2D" w:rsidRPr="00073905" w:rsidTr="00BC0C78">
        <w:trPr>
          <w:jc w:val="center"/>
        </w:trPr>
        <w:tc>
          <w:tcPr>
            <w:tcW w:w="0" w:type="auto"/>
            <w:shd w:val="clear" w:color="auto" w:fill="F2F2F2" w:themeFill="background1" w:themeFillShade="F2"/>
            <w:vAlign w:val="center"/>
          </w:tcPr>
          <w:p w:rsidR="006E1A2D" w:rsidRPr="00073905" w:rsidRDefault="006E1A2D" w:rsidP="00D3113B">
            <w:pPr>
              <w:rPr>
                <w:rFonts w:ascii="Arial" w:hAnsi="Arial" w:cs="Arial"/>
                <w:b/>
                <w:sz w:val="20"/>
                <w:szCs w:val="20"/>
              </w:rPr>
            </w:pPr>
            <w:r w:rsidRPr="006E1A2D">
              <w:rPr>
                <w:rFonts w:ascii="Arial" w:hAnsi="Arial" w:cs="Arial"/>
                <w:b/>
                <w:sz w:val="20"/>
                <w:szCs w:val="20"/>
              </w:rPr>
              <w:t>Prihodi od imovine</w:t>
            </w:r>
          </w:p>
        </w:tc>
        <w:tc>
          <w:tcPr>
            <w:tcW w:w="0" w:type="auto"/>
            <w:shd w:val="clear" w:color="auto" w:fill="D9D9D9" w:themeFill="background1" w:themeFillShade="D9"/>
            <w:vAlign w:val="center"/>
          </w:tcPr>
          <w:p w:rsidR="006E1A2D" w:rsidRPr="00C45BE9" w:rsidRDefault="0090555F" w:rsidP="00D3113B">
            <w:pPr>
              <w:jc w:val="right"/>
              <w:rPr>
                <w:rFonts w:ascii="Arial" w:hAnsi="Arial" w:cs="Arial"/>
                <w:b/>
                <w:color w:val="000000" w:themeColor="text1"/>
                <w:sz w:val="20"/>
                <w:szCs w:val="20"/>
              </w:rPr>
            </w:pPr>
            <w:r>
              <w:rPr>
                <w:rFonts w:ascii="Arial" w:hAnsi="Arial" w:cs="Arial"/>
                <w:b/>
                <w:color w:val="000000" w:themeColor="text1"/>
                <w:sz w:val="20"/>
                <w:szCs w:val="20"/>
              </w:rPr>
              <w:t>338.550,00</w:t>
            </w:r>
          </w:p>
        </w:tc>
        <w:tc>
          <w:tcPr>
            <w:tcW w:w="0" w:type="auto"/>
            <w:shd w:val="clear" w:color="auto" w:fill="D9D9D9" w:themeFill="background1" w:themeFillShade="D9"/>
            <w:vAlign w:val="center"/>
          </w:tcPr>
          <w:p w:rsidR="006E1A2D" w:rsidRPr="00C45BE9" w:rsidRDefault="0090555F" w:rsidP="00D3113B">
            <w:pPr>
              <w:jc w:val="right"/>
              <w:rPr>
                <w:rFonts w:ascii="Arial" w:hAnsi="Arial" w:cs="Arial"/>
                <w:b/>
                <w:color w:val="000000" w:themeColor="text1"/>
                <w:sz w:val="20"/>
                <w:szCs w:val="20"/>
              </w:rPr>
            </w:pPr>
            <w:r>
              <w:rPr>
                <w:rFonts w:ascii="Arial" w:hAnsi="Arial" w:cs="Arial"/>
                <w:b/>
                <w:color w:val="000000" w:themeColor="text1"/>
                <w:sz w:val="20"/>
                <w:szCs w:val="20"/>
              </w:rPr>
              <w:t>462.250,00</w:t>
            </w:r>
          </w:p>
        </w:tc>
        <w:tc>
          <w:tcPr>
            <w:tcW w:w="0" w:type="auto"/>
            <w:shd w:val="clear" w:color="auto" w:fill="D9D9D9" w:themeFill="background1" w:themeFillShade="D9"/>
            <w:vAlign w:val="center"/>
          </w:tcPr>
          <w:p w:rsidR="006E1A2D" w:rsidRPr="00C45BE9" w:rsidRDefault="0090555F" w:rsidP="00D3113B">
            <w:pPr>
              <w:jc w:val="right"/>
              <w:rPr>
                <w:rFonts w:ascii="Arial" w:hAnsi="Arial" w:cs="Arial"/>
                <w:b/>
                <w:color w:val="000000" w:themeColor="text1"/>
                <w:sz w:val="20"/>
                <w:szCs w:val="20"/>
              </w:rPr>
            </w:pPr>
            <w:r>
              <w:rPr>
                <w:rFonts w:ascii="Arial" w:hAnsi="Arial" w:cs="Arial"/>
                <w:b/>
                <w:color w:val="000000" w:themeColor="text1"/>
                <w:sz w:val="20"/>
                <w:szCs w:val="20"/>
              </w:rPr>
              <w:t>478.670,00</w:t>
            </w:r>
          </w:p>
        </w:tc>
      </w:tr>
      <w:tr w:rsidR="00D3113B" w:rsidRPr="00073905" w:rsidTr="00BC0C78">
        <w:trPr>
          <w:jc w:val="center"/>
        </w:trPr>
        <w:tc>
          <w:tcPr>
            <w:tcW w:w="0" w:type="auto"/>
            <w:shd w:val="clear" w:color="auto" w:fill="F2F2F2" w:themeFill="background1" w:themeFillShade="F2"/>
            <w:vAlign w:val="center"/>
          </w:tcPr>
          <w:p w:rsidR="00D3113B" w:rsidRPr="00073905" w:rsidRDefault="00B27691" w:rsidP="00B27691">
            <w:pPr>
              <w:rPr>
                <w:rFonts w:ascii="Arial" w:hAnsi="Arial" w:cs="Arial"/>
                <w:b/>
                <w:sz w:val="20"/>
                <w:szCs w:val="20"/>
              </w:rPr>
            </w:pPr>
            <w:r w:rsidRPr="00B27691">
              <w:rPr>
                <w:rFonts w:ascii="Arial" w:hAnsi="Arial" w:cs="Arial"/>
                <w:b/>
                <w:sz w:val="20"/>
                <w:szCs w:val="20"/>
              </w:rPr>
              <w:t>Prihodi od prodaje</w:t>
            </w:r>
            <w:r>
              <w:rPr>
                <w:rFonts w:ascii="Arial" w:hAnsi="Arial" w:cs="Arial"/>
                <w:b/>
                <w:sz w:val="20"/>
                <w:szCs w:val="20"/>
              </w:rPr>
              <w:t xml:space="preserve"> nefinancijske imovine</w:t>
            </w:r>
          </w:p>
        </w:tc>
        <w:tc>
          <w:tcPr>
            <w:tcW w:w="0" w:type="auto"/>
            <w:shd w:val="clear" w:color="auto" w:fill="D9D9D9" w:themeFill="background1" w:themeFillShade="D9"/>
            <w:vAlign w:val="center"/>
          </w:tcPr>
          <w:p w:rsidR="00D3113B" w:rsidRPr="00C45BE9" w:rsidRDefault="0090555F" w:rsidP="00D3113B">
            <w:pPr>
              <w:jc w:val="right"/>
              <w:rPr>
                <w:rFonts w:ascii="Arial" w:hAnsi="Arial" w:cs="Arial"/>
                <w:b/>
                <w:color w:val="000000" w:themeColor="text1"/>
                <w:sz w:val="20"/>
                <w:szCs w:val="20"/>
              </w:rPr>
            </w:pPr>
            <w:r>
              <w:rPr>
                <w:rFonts w:ascii="Arial" w:hAnsi="Arial" w:cs="Arial"/>
                <w:b/>
                <w:color w:val="000000" w:themeColor="text1"/>
                <w:sz w:val="20"/>
                <w:szCs w:val="20"/>
              </w:rPr>
              <w:t>150</w:t>
            </w:r>
            <w:r w:rsidR="00515597" w:rsidRPr="00515597">
              <w:rPr>
                <w:rFonts w:ascii="Arial" w:hAnsi="Arial" w:cs="Arial"/>
                <w:b/>
                <w:color w:val="000000" w:themeColor="text1"/>
                <w:sz w:val="20"/>
                <w:szCs w:val="20"/>
              </w:rPr>
              <w:t>.000,00</w:t>
            </w:r>
          </w:p>
        </w:tc>
        <w:tc>
          <w:tcPr>
            <w:tcW w:w="0" w:type="auto"/>
            <w:shd w:val="clear" w:color="auto" w:fill="D9D9D9" w:themeFill="background1" w:themeFillShade="D9"/>
            <w:vAlign w:val="center"/>
          </w:tcPr>
          <w:p w:rsidR="00D3113B" w:rsidRPr="00C45BE9" w:rsidRDefault="00515597" w:rsidP="00D3113B">
            <w:pPr>
              <w:jc w:val="right"/>
              <w:rPr>
                <w:rFonts w:ascii="Arial" w:hAnsi="Arial" w:cs="Arial"/>
                <w:b/>
                <w:color w:val="000000" w:themeColor="text1"/>
                <w:sz w:val="20"/>
                <w:szCs w:val="20"/>
              </w:rPr>
            </w:pPr>
            <w:r>
              <w:rPr>
                <w:rFonts w:ascii="Arial" w:hAnsi="Arial" w:cs="Arial"/>
                <w:b/>
                <w:color w:val="000000" w:themeColor="text1"/>
                <w:sz w:val="20"/>
                <w:szCs w:val="20"/>
              </w:rPr>
              <w:t>0,00</w:t>
            </w:r>
          </w:p>
        </w:tc>
        <w:tc>
          <w:tcPr>
            <w:tcW w:w="0" w:type="auto"/>
            <w:shd w:val="clear" w:color="auto" w:fill="D9D9D9" w:themeFill="background1" w:themeFillShade="D9"/>
            <w:vAlign w:val="center"/>
          </w:tcPr>
          <w:p w:rsidR="00D3113B" w:rsidRPr="00C45BE9" w:rsidRDefault="00515597" w:rsidP="00F20537">
            <w:pPr>
              <w:jc w:val="right"/>
              <w:rPr>
                <w:rFonts w:ascii="Arial" w:hAnsi="Arial" w:cs="Arial"/>
                <w:b/>
                <w:color w:val="000000" w:themeColor="text1"/>
                <w:sz w:val="20"/>
                <w:szCs w:val="20"/>
              </w:rPr>
            </w:pPr>
            <w:r>
              <w:rPr>
                <w:rFonts w:ascii="Arial" w:hAnsi="Arial" w:cs="Arial"/>
                <w:b/>
                <w:color w:val="000000" w:themeColor="text1"/>
                <w:sz w:val="20"/>
                <w:szCs w:val="20"/>
              </w:rPr>
              <w:t>0,00</w:t>
            </w:r>
          </w:p>
        </w:tc>
      </w:tr>
      <w:tr w:rsidR="00B27691" w:rsidRPr="00073905" w:rsidTr="00BC0C78">
        <w:trPr>
          <w:jc w:val="center"/>
        </w:trPr>
        <w:tc>
          <w:tcPr>
            <w:tcW w:w="0" w:type="auto"/>
            <w:shd w:val="clear" w:color="auto" w:fill="F2F2F2" w:themeFill="background1" w:themeFillShade="F2"/>
            <w:vAlign w:val="center"/>
          </w:tcPr>
          <w:p w:rsidR="00B27691" w:rsidRPr="00B27691" w:rsidRDefault="00904D5C" w:rsidP="00B27691">
            <w:pPr>
              <w:rPr>
                <w:rFonts w:ascii="Arial" w:hAnsi="Arial" w:cs="Arial"/>
                <w:sz w:val="20"/>
                <w:szCs w:val="20"/>
              </w:rPr>
            </w:pPr>
            <w:r w:rsidRPr="00904D5C">
              <w:rPr>
                <w:rFonts w:ascii="Arial" w:hAnsi="Arial" w:cs="Arial"/>
                <w:sz w:val="20"/>
                <w:szCs w:val="20"/>
              </w:rPr>
              <w:t>Prihodi od prodaje neproizvedene dugotrajne imovine</w:t>
            </w:r>
          </w:p>
        </w:tc>
        <w:tc>
          <w:tcPr>
            <w:tcW w:w="0" w:type="auto"/>
            <w:shd w:val="clear" w:color="auto" w:fill="D9D9D9" w:themeFill="background1" w:themeFillShade="D9"/>
            <w:vAlign w:val="center"/>
          </w:tcPr>
          <w:p w:rsidR="00B27691" w:rsidRPr="00B27691" w:rsidRDefault="0090555F" w:rsidP="00B27691">
            <w:pPr>
              <w:jc w:val="right"/>
              <w:rPr>
                <w:rFonts w:ascii="Arial" w:hAnsi="Arial" w:cs="Arial"/>
                <w:color w:val="000000" w:themeColor="text1"/>
                <w:sz w:val="20"/>
                <w:szCs w:val="20"/>
              </w:rPr>
            </w:pPr>
            <w:r>
              <w:rPr>
                <w:rFonts w:ascii="Arial" w:hAnsi="Arial" w:cs="Arial"/>
                <w:color w:val="000000" w:themeColor="text1"/>
                <w:sz w:val="20"/>
                <w:szCs w:val="20"/>
              </w:rPr>
              <w:t>150</w:t>
            </w:r>
            <w:r w:rsidR="00515597" w:rsidRPr="00515597">
              <w:rPr>
                <w:rFonts w:ascii="Arial" w:hAnsi="Arial" w:cs="Arial"/>
                <w:color w:val="000000" w:themeColor="text1"/>
                <w:sz w:val="20"/>
                <w:szCs w:val="20"/>
              </w:rPr>
              <w:t>.000,00</w:t>
            </w:r>
          </w:p>
        </w:tc>
        <w:tc>
          <w:tcPr>
            <w:tcW w:w="0" w:type="auto"/>
            <w:shd w:val="clear" w:color="auto" w:fill="D9D9D9" w:themeFill="background1" w:themeFillShade="D9"/>
            <w:vAlign w:val="center"/>
          </w:tcPr>
          <w:p w:rsidR="00B27691" w:rsidRPr="00B27691" w:rsidRDefault="00515597" w:rsidP="00B27691">
            <w:pPr>
              <w:jc w:val="right"/>
              <w:rPr>
                <w:rFonts w:ascii="Arial" w:hAnsi="Arial" w:cs="Arial"/>
                <w:color w:val="000000" w:themeColor="text1"/>
                <w:sz w:val="20"/>
                <w:szCs w:val="20"/>
              </w:rPr>
            </w:pPr>
            <w:r>
              <w:rPr>
                <w:rFonts w:ascii="Arial" w:hAnsi="Arial" w:cs="Arial"/>
                <w:color w:val="000000" w:themeColor="text1"/>
                <w:sz w:val="20"/>
                <w:szCs w:val="20"/>
              </w:rPr>
              <w:t>0,00</w:t>
            </w:r>
          </w:p>
        </w:tc>
        <w:tc>
          <w:tcPr>
            <w:tcW w:w="0" w:type="auto"/>
            <w:shd w:val="clear" w:color="auto" w:fill="D9D9D9" w:themeFill="background1" w:themeFillShade="D9"/>
            <w:vAlign w:val="center"/>
          </w:tcPr>
          <w:p w:rsidR="00B27691" w:rsidRPr="00B27691" w:rsidRDefault="00515597" w:rsidP="00B27691">
            <w:pPr>
              <w:jc w:val="right"/>
              <w:rPr>
                <w:rFonts w:ascii="Arial" w:hAnsi="Arial" w:cs="Arial"/>
                <w:color w:val="000000" w:themeColor="text1"/>
                <w:sz w:val="20"/>
                <w:szCs w:val="20"/>
              </w:rPr>
            </w:pPr>
            <w:r>
              <w:rPr>
                <w:rFonts w:ascii="Arial" w:hAnsi="Arial" w:cs="Arial"/>
                <w:color w:val="000000" w:themeColor="text1"/>
                <w:sz w:val="20"/>
                <w:szCs w:val="20"/>
              </w:rPr>
              <w:t>0,00</w:t>
            </w:r>
          </w:p>
        </w:tc>
      </w:tr>
      <w:tr w:rsidR="005542D7" w:rsidRPr="00073905" w:rsidTr="004B1499">
        <w:trPr>
          <w:jc w:val="center"/>
        </w:trPr>
        <w:tc>
          <w:tcPr>
            <w:tcW w:w="0" w:type="auto"/>
            <w:shd w:val="clear" w:color="auto" w:fill="808080" w:themeFill="background1" w:themeFillShade="80"/>
            <w:vAlign w:val="center"/>
          </w:tcPr>
          <w:p w:rsidR="005542D7" w:rsidRPr="004B1499" w:rsidRDefault="005542D7" w:rsidP="007650F5">
            <w:pPr>
              <w:rPr>
                <w:rFonts w:ascii="Arial" w:hAnsi="Arial" w:cs="Arial"/>
                <w:b/>
                <w:color w:val="FFFFFF" w:themeColor="background1"/>
                <w:sz w:val="20"/>
                <w:szCs w:val="20"/>
              </w:rPr>
            </w:pPr>
            <w:r w:rsidRPr="004B1499">
              <w:rPr>
                <w:rFonts w:ascii="Arial" w:hAnsi="Arial" w:cs="Arial"/>
                <w:b/>
                <w:color w:val="FFFFFF" w:themeColor="background1"/>
                <w:sz w:val="20"/>
                <w:szCs w:val="20"/>
              </w:rPr>
              <w:t>UKUPNO</w:t>
            </w:r>
          </w:p>
        </w:tc>
        <w:tc>
          <w:tcPr>
            <w:tcW w:w="0" w:type="auto"/>
            <w:shd w:val="clear" w:color="auto" w:fill="808080" w:themeFill="background1" w:themeFillShade="80"/>
            <w:vAlign w:val="center"/>
          </w:tcPr>
          <w:p w:rsidR="005542D7" w:rsidRPr="004B1499" w:rsidRDefault="0090555F" w:rsidP="00F148FC">
            <w:pPr>
              <w:jc w:val="right"/>
              <w:rPr>
                <w:rFonts w:ascii="Arial" w:hAnsi="Arial" w:cs="Arial"/>
                <w:b/>
                <w:color w:val="FFFFFF" w:themeColor="background1"/>
                <w:sz w:val="20"/>
                <w:szCs w:val="20"/>
              </w:rPr>
            </w:pPr>
            <w:r>
              <w:rPr>
                <w:rFonts w:ascii="Arial" w:hAnsi="Arial" w:cs="Arial"/>
                <w:b/>
                <w:color w:val="FFFFFF" w:themeColor="background1"/>
                <w:sz w:val="20"/>
                <w:szCs w:val="20"/>
              </w:rPr>
              <w:t>638.550,00</w:t>
            </w:r>
          </w:p>
        </w:tc>
        <w:tc>
          <w:tcPr>
            <w:tcW w:w="0" w:type="auto"/>
            <w:shd w:val="clear" w:color="auto" w:fill="808080" w:themeFill="background1" w:themeFillShade="80"/>
            <w:vAlign w:val="center"/>
          </w:tcPr>
          <w:p w:rsidR="00AA583C" w:rsidRPr="004B1499" w:rsidRDefault="0090555F" w:rsidP="00862BC5">
            <w:pPr>
              <w:jc w:val="right"/>
              <w:rPr>
                <w:rFonts w:ascii="Arial" w:hAnsi="Arial" w:cs="Arial"/>
                <w:b/>
                <w:color w:val="FFFFFF" w:themeColor="background1"/>
                <w:sz w:val="20"/>
                <w:szCs w:val="20"/>
              </w:rPr>
            </w:pPr>
            <w:r>
              <w:rPr>
                <w:rFonts w:ascii="Arial" w:hAnsi="Arial" w:cs="Arial"/>
                <w:b/>
                <w:color w:val="FFFFFF" w:themeColor="background1"/>
                <w:sz w:val="20"/>
                <w:szCs w:val="20"/>
              </w:rPr>
              <w:t>462.250,00</w:t>
            </w:r>
          </w:p>
        </w:tc>
        <w:tc>
          <w:tcPr>
            <w:tcW w:w="0" w:type="auto"/>
            <w:shd w:val="clear" w:color="auto" w:fill="808080" w:themeFill="background1" w:themeFillShade="80"/>
            <w:vAlign w:val="center"/>
          </w:tcPr>
          <w:p w:rsidR="00E50472" w:rsidRPr="004B1499" w:rsidRDefault="0090555F" w:rsidP="00DE4070">
            <w:pPr>
              <w:jc w:val="right"/>
              <w:rPr>
                <w:rFonts w:ascii="Arial" w:hAnsi="Arial" w:cs="Arial"/>
                <w:b/>
                <w:color w:val="FFFFFF" w:themeColor="background1"/>
                <w:sz w:val="20"/>
                <w:szCs w:val="20"/>
              </w:rPr>
            </w:pPr>
            <w:r>
              <w:rPr>
                <w:rFonts w:ascii="Arial" w:hAnsi="Arial" w:cs="Arial"/>
                <w:b/>
                <w:color w:val="FFFFFF" w:themeColor="background1"/>
                <w:sz w:val="20"/>
                <w:szCs w:val="20"/>
              </w:rPr>
              <w:t>478.670,00</w:t>
            </w:r>
          </w:p>
        </w:tc>
      </w:tr>
    </w:tbl>
    <w:p w:rsidR="005542D7" w:rsidRPr="00073905" w:rsidRDefault="00570E13" w:rsidP="005042A4">
      <w:pPr>
        <w:spacing w:line="276" w:lineRule="auto"/>
        <w:jc w:val="center"/>
        <w:rPr>
          <w:rFonts w:ascii="Arial" w:hAnsi="Arial" w:cs="Arial"/>
          <w:i/>
          <w:sz w:val="20"/>
        </w:rPr>
      </w:pPr>
      <w:r w:rsidRPr="00073905">
        <w:rPr>
          <w:rFonts w:ascii="Arial" w:hAnsi="Arial" w:cs="Arial"/>
          <w:i/>
          <w:sz w:val="20"/>
        </w:rPr>
        <w:t>Izvor:</w:t>
      </w:r>
      <w:r w:rsidR="00B27691">
        <w:rPr>
          <w:rFonts w:ascii="Arial" w:hAnsi="Arial" w:cs="Arial"/>
          <w:i/>
          <w:sz w:val="20"/>
        </w:rPr>
        <w:t xml:space="preserve"> </w:t>
      </w:r>
      <w:r w:rsidR="00904D5C" w:rsidRPr="00904D5C">
        <w:rPr>
          <w:rFonts w:ascii="Arial" w:hAnsi="Arial" w:cs="Arial"/>
          <w:i/>
          <w:sz w:val="20"/>
        </w:rPr>
        <w:t>Proračun Općine Privlaka za 202</w:t>
      </w:r>
      <w:r w:rsidR="00B1282A">
        <w:rPr>
          <w:rFonts w:ascii="Arial" w:hAnsi="Arial" w:cs="Arial"/>
          <w:i/>
          <w:sz w:val="20"/>
        </w:rPr>
        <w:t>1</w:t>
      </w:r>
      <w:r w:rsidR="00904D5C" w:rsidRPr="00904D5C">
        <w:rPr>
          <w:rFonts w:ascii="Arial" w:hAnsi="Arial" w:cs="Arial"/>
          <w:i/>
          <w:sz w:val="20"/>
        </w:rPr>
        <w:t>. godinu i Projekcija za 202</w:t>
      </w:r>
      <w:r w:rsidR="00B1282A">
        <w:rPr>
          <w:rFonts w:ascii="Arial" w:hAnsi="Arial" w:cs="Arial"/>
          <w:i/>
          <w:sz w:val="20"/>
        </w:rPr>
        <w:t>2</w:t>
      </w:r>
      <w:r w:rsidR="00904D5C" w:rsidRPr="00904D5C">
        <w:rPr>
          <w:rFonts w:ascii="Arial" w:hAnsi="Arial" w:cs="Arial"/>
          <w:i/>
          <w:sz w:val="20"/>
        </w:rPr>
        <w:t>. i 202</w:t>
      </w:r>
      <w:r w:rsidR="00B1282A">
        <w:rPr>
          <w:rFonts w:ascii="Arial" w:hAnsi="Arial" w:cs="Arial"/>
          <w:i/>
          <w:sz w:val="20"/>
        </w:rPr>
        <w:t>3</w:t>
      </w:r>
      <w:r w:rsidR="00904D5C" w:rsidRPr="00904D5C">
        <w:rPr>
          <w:rFonts w:ascii="Arial" w:hAnsi="Arial" w:cs="Arial"/>
          <w:i/>
          <w:sz w:val="20"/>
        </w:rPr>
        <w:t>. godinu</w:t>
      </w:r>
    </w:p>
    <w:p w:rsidR="00407C7A" w:rsidRPr="0091178C" w:rsidRDefault="00407C7A" w:rsidP="001F62B1">
      <w:pPr>
        <w:spacing w:line="276" w:lineRule="auto"/>
        <w:jc w:val="both"/>
        <w:rPr>
          <w:rFonts w:ascii="Arial" w:hAnsi="Arial" w:cs="Arial"/>
          <w:color w:val="FF0000"/>
        </w:rPr>
      </w:pPr>
    </w:p>
    <w:p w:rsidR="00973A50" w:rsidRDefault="0067458B" w:rsidP="0045235A">
      <w:pPr>
        <w:pStyle w:val="Naslov1"/>
        <w:jc w:val="center"/>
        <w:rPr>
          <w:rFonts w:ascii="Arial" w:hAnsi="Arial" w:cs="Arial"/>
        </w:rPr>
      </w:pPr>
      <w:r w:rsidRPr="00753DD7">
        <w:rPr>
          <w:rFonts w:ascii="Arial" w:hAnsi="Arial" w:cs="Arial"/>
        </w:rPr>
        <w:t>PLAN UPRAVLJANJA TRGOVAČKIM DRUŠTVIMA U VLASNIŠTVU</w:t>
      </w:r>
      <w:r w:rsidR="00797DCA">
        <w:rPr>
          <w:rFonts w:ascii="Arial" w:hAnsi="Arial" w:cs="Arial"/>
        </w:rPr>
        <w:t>/SUVLASNIŠTVU</w:t>
      </w:r>
      <w:r w:rsidRPr="00753DD7">
        <w:rPr>
          <w:rFonts w:ascii="Arial" w:hAnsi="Arial" w:cs="Arial"/>
        </w:rPr>
        <w:t xml:space="preserve"> </w:t>
      </w:r>
      <w:r w:rsidR="009E0496" w:rsidRPr="00753DD7">
        <w:rPr>
          <w:rFonts w:ascii="Arial" w:hAnsi="Arial" w:cs="Arial"/>
        </w:rPr>
        <w:t xml:space="preserve">OPĆINE </w:t>
      </w:r>
      <w:r w:rsidR="0048276C">
        <w:rPr>
          <w:rFonts w:ascii="Arial" w:hAnsi="Arial" w:cs="Arial"/>
        </w:rPr>
        <w:t>PRIVLAKA</w:t>
      </w:r>
    </w:p>
    <w:p w:rsidR="00973A50" w:rsidRPr="00073905" w:rsidRDefault="00973A50" w:rsidP="00446A96">
      <w:pPr>
        <w:spacing w:line="276" w:lineRule="auto"/>
        <w:jc w:val="both"/>
        <w:rPr>
          <w:rFonts w:ascii="Arial" w:hAnsi="Arial" w:cs="Arial"/>
          <w:color w:val="000000"/>
        </w:rPr>
      </w:pPr>
    </w:p>
    <w:p w:rsidR="00F32EC8" w:rsidRPr="00F32EC8" w:rsidRDefault="00F32EC8" w:rsidP="00F32EC8">
      <w:pPr>
        <w:pStyle w:val="Odlomakpopisa"/>
        <w:numPr>
          <w:ilvl w:val="0"/>
          <w:numId w:val="13"/>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r w:rsidR="0048276C">
        <w:rPr>
          <w:rFonts w:ascii="Arial" w:hAnsi="Arial" w:cs="Arial"/>
          <w:b/>
          <w:color w:val="000000" w:themeColor="text1"/>
        </w:rPr>
        <w:t>Privlaka</w:t>
      </w:r>
    </w:p>
    <w:p w:rsidR="00F32EC8" w:rsidRDefault="00F32EC8" w:rsidP="00446A96">
      <w:pPr>
        <w:spacing w:line="276" w:lineRule="auto"/>
        <w:jc w:val="both"/>
        <w:rPr>
          <w:rFonts w:ascii="Arial" w:hAnsi="Arial" w:cs="Arial"/>
          <w:color w:val="000000" w:themeColor="text1"/>
        </w:rPr>
      </w:pPr>
    </w:p>
    <w:p w:rsidR="00804EC6" w:rsidRPr="00D550A7" w:rsidRDefault="00041FF2" w:rsidP="00446A96">
      <w:pPr>
        <w:spacing w:line="276" w:lineRule="auto"/>
        <w:jc w:val="both"/>
        <w:rPr>
          <w:rFonts w:ascii="Arial" w:hAnsi="Arial" w:cs="Arial"/>
          <w:color w:val="000000" w:themeColor="text1"/>
        </w:rPr>
      </w:pPr>
      <w:r w:rsidRPr="00D550A7">
        <w:rPr>
          <w:rFonts w:ascii="Arial" w:hAnsi="Arial" w:cs="Arial"/>
          <w:color w:val="000000" w:themeColor="text1"/>
        </w:rPr>
        <w:t>Općina ima udjele u vlasništvu sljedećih trgovačkih društava</w:t>
      </w:r>
      <w:r w:rsidR="00573C70" w:rsidRPr="00D550A7">
        <w:rPr>
          <w:rFonts w:ascii="Arial" w:hAnsi="Arial" w:cs="Arial"/>
          <w:color w:val="000000" w:themeColor="text1"/>
        </w:rPr>
        <w:t>:</w:t>
      </w:r>
    </w:p>
    <w:p w:rsidR="00ED66CB" w:rsidRPr="00D550A7" w:rsidRDefault="009D0785" w:rsidP="009D0785">
      <w:pPr>
        <w:pStyle w:val="Odlomakpopisa"/>
        <w:numPr>
          <w:ilvl w:val="0"/>
          <w:numId w:val="12"/>
        </w:numPr>
        <w:rPr>
          <w:rFonts w:ascii="Arial" w:hAnsi="Arial" w:cs="Arial"/>
          <w:color w:val="000000" w:themeColor="text1"/>
        </w:rPr>
      </w:pPr>
      <w:r w:rsidRPr="00D550A7">
        <w:rPr>
          <w:rFonts w:ascii="Arial" w:hAnsi="Arial" w:cs="Arial"/>
          <w:color w:val="000000" w:themeColor="text1"/>
        </w:rPr>
        <w:t>KOMUNALNO ARTIĆ d.o.o. (100,00</w:t>
      </w:r>
      <w:r w:rsidR="00ED66CB" w:rsidRPr="00D550A7">
        <w:rPr>
          <w:rFonts w:ascii="Arial" w:hAnsi="Arial" w:cs="Arial"/>
          <w:color w:val="000000" w:themeColor="text1"/>
        </w:rPr>
        <w:t>%)</w:t>
      </w:r>
    </w:p>
    <w:p w:rsidR="00273F4E" w:rsidRPr="00D550A7" w:rsidRDefault="00273F4E"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ČISTOĆA d.o.o. Zadar</w:t>
      </w:r>
      <w:r w:rsidR="00841AF1" w:rsidRPr="00D550A7">
        <w:rPr>
          <w:rFonts w:ascii="Arial" w:hAnsi="Arial" w:cs="Arial"/>
          <w:color w:val="000000" w:themeColor="text1"/>
        </w:rPr>
        <w:t xml:space="preserve"> (</w:t>
      </w:r>
      <w:r w:rsidR="00171D4B" w:rsidRPr="00D550A7">
        <w:rPr>
          <w:rFonts w:ascii="Arial" w:eastAsia="Calibri" w:hAnsi="Arial" w:cs="Arial"/>
          <w:color w:val="000000" w:themeColor="text1"/>
          <w:lang w:eastAsia="en-US"/>
        </w:rPr>
        <w:t>2,079</w:t>
      </w:r>
      <w:r w:rsidR="00841AF1" w:rsidRPr="00D550A7">
        <w:rPr>
          <w:rFonts w:ascii="Arial" w:hAnsi="Arial" w:cs="Arial"/>
          <w:color w:val="000000" w:themeColor="text1"/>
        </w:rPr>
        <w:t>%)</w:t>
      </w:r>
    </w:p>
    <w:p w:rsidR="00841AF1" w:rsidRPr="00D550A7" w:rsidRDefault="00841AF1"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LIBURNIJA d.o.o. (</w:t>
      </w:r>
      <w:r w:rsidR="00171D4B" w:rsidRPr="00D550A7">
        <w:rPr>
          <w:rFonts w:ascii="Arial" w:eastAsia="Calibri" w:hAnsi="Arial" w:cs="Arial"/>
          <w:color w:val="000000" w:themeColor="text1"/>
          <w:lang w:eastAsia="en-US"/>
        </w:rPr>
        <w:t>2,115</w:t>
      </w:r>
      <w:r w:rsidRPr="00D550A7">
        <w:rPr>
          <w:rFonts w:ascii="Arial" w:hAnsi="Arial" w:cs="Arial"/>
          <w:color w:val="000000" w:themeColor="text1"/>
        </w:rPr>
        <w:t>%)</w:t>
      </w:r>
    </w:p>
    <w:p w:rsidR="00171D4B" w:rsidRPr="00D550A7" w:rsidRDefault="00171D4B"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VODOVOD d.o.o. Zadar</w:t>
      </w:r>
      <w:r w:rsidRPr="00D550A7">
        <w:rPr>
          <w:rFonts w:ascii="Arial" w:eastAsia="Calibri" w:hAnsi="Arial" w:cs="Arial"/>
          <w:color w:val="000000" w:themeColor="text1"/>
          <w:lang w:eastAsia="en-US"/>
        </w:rPr>
        <w:t xml:space="preserve"> (2,393%)</w:t>
      </w:r>
    </w:p>
    <w:p w:rsidR="00407C7A" w:rsidRPr="00BC0C78" w:rsidRDefault="00407C7A" w:rsidP="00AA41F5">
      <w:pPr>
        <w:spacing w:line="276" w:lineRule="auto"/>
        <w:rPr>
          <w:rFonts w:ascii="Arial" w:hAnsi="Arial" w:cs="Arial"/>
          <w:color w:val="FF0000"/>
        </w:rPr>
      </w:pPr>
    </w:p>
    <w:p w:rsidR="00DD488C" w:rsidRPr="00634F0B" w:rsidRDefault="00DD488C" w:rsidP="00A50F8B">
      <w:pPr>
        <w:pStyle w:val="Odlomakpopisa"/>
        <w:numPr>
          <w:ilvl w:val="0"/>
          <w:numId w:val="13"/>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rsidR="00926113" w:rsidRPr="00073905" w:rsidRDefault="00926113" w:rsidP="00DD488C">
      <w:pPr>
        <w:spacing w:line="276" w:lineRule="auto"/>
        <w:jc w:val="both"/>
        <w:rPr>
          <w:rFonts w:ascii="Arial" w:hAnsi="Arial" w:cs="Arial"/>
          <w:color w:val="000000"/>
        </w:rPr>
      </w:pPr>
    </w:p>
    <w:p w:rsidR="00DD488C" w:rsidRDefault="00DD488C" w:rsidP="00DD488C">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3C42C7">
        <w:rPr>
          <w:rFonts w:ascii="Arial" w:hAnsi="Arial" w:cs="Arial"/>
          <w:noProof/>
          <w:color w:val="auto"/>
          <w:sz w:val="22"/>
        </w:rPr>
        <w:t>2</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 i uprava trgovačkih društava</w:t>
      </w:r>
    </w:p>
    <w:tbl>
      <w:tblPr>
        <w:tblStyle w:val="Reetkatablice"/>
        <w:tblW w:w="4396" w:type="pct"/>
        <w:jc w:val="center"/>
        <w:tblLook w:val="04A0" w:firstRow="1" w:lastRow="0" w:firstColumn="1" w:lastColumn="0" w:noHBand="0" w:noVBand="1"/>
      </w:tblPr>
      <w:tblGrid>
        <w:gridCol w:w="2899"/>
        <w:gridCol w:w="2469"/>
        <w:gridCol w:w="3048"/>
      </w:tblGrid>
      <w:tr w:rsidR="009A266F" w:rsidRPr="00F8134E" w:rsidTr="00FB43A8">
        <w:trPr>
          <w:jc w:val="center"/>
        </w:trPr>
        <w:tc>
          <w:tcPr>
            <w:tcW w:w="1722" w:type="pct"/>
            <w:shd w:val="clear" w:color="auto" w:fill="808080"/>
            <w:vAlign w:val="center"/>
          </w:tcPr>
          <w:p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1467" w:type="pct"/>
            <w:shd w:val="clear" w:color="auto" w:fill="808080"/>
            <w:vAlign w:val="center"/>
          </w:tcPr>
          <w:p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11" w:type="pct"/>
            <w:shd w:val="clear" w:color="auto" w:fill="808080"/>
            <w:vAlign w:val="center"/>
          </w:tcPr>
          <w:p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3A3BA9" w:rsidRPr="00F8134E" w:rsidTr="003A3BA9">
        <w:trPr>
          <w:trHeight w:val="171"/>
          <w:jc w:val="center"/>
        </w:trPr>
        <w:tc>
          <w:tcPr>
            <w:tcW w:w="1722" w:type="pct"/>
            <w:vMerge w:val="restart"/>
            <w:shd w:val="clear" w:color="auto" w:fill="D9D9D9"/>
            <w:vAlign w:val="center"/>
          </w:tcPr>
          <w:p w:rsidR="003A3BA9" w:rsidRPr="006D7106" w:rsidRDefault="009D0785" w:rsidP="003A3BA9">
            <w:pPr>
              <w:jc w:val="center"/>
              <w:rPr>
                <w:rFonts w:ascii="Arial" w:hAnsi="Arial" w:cs="Arial"/>
                <w:b/>
                <w:color w:val="000000" w:themeColor="text1"/>
                <w:sz w:val="20"/>
                <w:szCs w:val="20"/>
              </w:rPr>
            </w:pPr>
            <w:r w:rsidRPr="009D0785">
              <w:rPr>
                <w:rFonts w:ascii="Arial" w:hAnsi="Arial" w:cs="Arial"/>
                <w:b/>
                <w:color w:val="000000" w:themeColor="text1"/>
                <w:sz w:val="20"/>
                <w:szCs w:val="20"/>
              </w:rPr>
              <w:t>KOMUNALNO ARTIĆ d.o.o.</w:t>
            </w:r>
          </w:p>
        </w:tc>
        <w:tc>
          <w:tcPr>
            <w:tcW w:w="1467" w:type="pct"/>
            <w:shd w:val="clear" w:color="auto" w:fill="auto"/>
            <w:vAlign w:val="center"/>
          </w:tcPr>
          <w:p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Željko Glavan</w:t>
            </w:r>
          </w:p>
        </w:tc>
        <w:tc>
          <w:tcPr>
            <w:tcW w:w="1811" w:type="pct"/>
            <w:vMerge w:val="restart"/>
            <w:shd w:val="clear" w:color="auto" w:fill="auto"/>
            <w:vAlign w:val="center"/>
          </w:tcPr>
          <w:p w:rsidR="003A3BA9" w:rsidRPr="00D550A7" w:rsidRDefault="009D0785" w:rsidP="003A3BA9">
            <w:pPr>
              <w:jc w:val="center"/>
              <w:rPr>
                <w:rFonts w:ascii="Arial" w:hAnsi="Arial" w:cs="Arial"/>
                <w:color w:val="000000" w:themeColor="text1"/>
                <w:sz w:val="20"/>
                <w:szCs w:val="20"/>
              </w:rPr>
            </w:pPr>
            <w:r w:rsidRPr="00D550A7">
              <w:rPr>
                <w:rFonts w:ascii="Arial" w:hAnsi="Arial" w:cs="Arial"/>
                <w:color w:val="000000" w:themeColor="text1"/>
                <w:sz w:val="20"/>
                <w:szCs w:val="20"/>
              </w:rPr>
              <w:t xml:space="preserve">Marjan Begonja </w:t>
            </w:r>
            <w:r w:rsidR="003A3BA9" w:rsidRPr="00D550A7">
              <w:rPr>
                <w:rFonts w:ascii="Arial" w:hAnsi="Arial" w:cs="Arial"/>
                <w:color w:val="000000" w:themeColor="text1"/>
                <w:sz w:val="20"/>
                <w:szCs w:val="20"/>
              </w:rPr>
              <w:t>- član uprave, direktor</w:t>
            </w:r>
          </w:p>
        </w:tc>
      </w:tr>
      <w:tr w:rsidR="003A3BA9" w:rsidRPr="00F8134E" w:rsidTr="00BC0C78">
        <w:trPr>
          <w:trHeight w:val="169"/>
          <w:jc w:val="center"/>
        </w:trPr>
        <w:tc>
          <w:tcPr>
            <w:tcW w:w="1722" w:type="pct"/>
            <w:vMerge/>
            <w:shd w:val="clear" w:color="auto" w:fill="D9D9D9"/>
            <w:vAlign w:val="center"/>
          </w:tcPr>
          <w:p w:rsidR="003A3BA9" w:rsidRPr="003A3BA9" w:rsidRDefault="003A3BA9" w:rsidP="003A3BA9">
            <w:pPr>
              <w:jc w:val="center"/>
              <w:rPr>
                <w:rFonts w:ascii="Arial" w:hAnsi="Arial" w:cs="Arial"/>
                <w:b/>
                <w:color w:val="000000" w:themeColor="text1"/>
                <w:sz w:val="20"/>
                <w:szCs w:val="20"/>
              </w:rPr>
            </w:pPr>
          </w:p>
        </w:tc>
        <w:tc>
          <w:tcPr>
            <w:tcW w:w="1467" w:type="pct"/>
            <w:shd w:val="clear" w:color="auto" w:fill="auto"/>
            <w:vAlign w:val="center"/>
          </w:tcPr>
          <w:p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Ante Mustać</w:t>
            </w:r>
          </w:p>
        </w:tc>
        <w:tc>
          <w:tcPr>
            <w:tcW w:w="1811" w:type="pct"/>
            <w:vMerge/>
            <w:shd w:val="clear" w:color="auto" w:fill="auto"/>
            <w:vAlign w:val="center"/>
          </w:tcPr>
          <w:p w:rsidR="003A3BA9" w:rsidRPr="00D550A7" w:rsidRDefault="003A3BA9" w:rsidP="003A3BA9">
            <w:pPr>
              <w:jc w:val="center"/>
              <w:rPr>
                <w:rFonts w:ascii="Arial" w:hAnsi="Arial" w:cs="Arial"/>
                <w:color w:val="000000" w:themeColor="text1"/>
                <w:sz w:val="20"/>
                <w:szCs w:val="20"/>
              </w:rPr>
            </w:pPr>
          </w:p>
        </w:tc>
      </w:tr>
      <w:tr w:rsidR="003A3BA9" w:rsidRPr="00F8134E" w:rsidTr="00BC0C78">
        <w:trPr>
          <w:trHeight w:val="169"/>
          <w:jc w:val="center"/>
        </w:trPr>
        <w:tc>
          <w:tcPr>
            <w:tcW w:w="1722" w:type="pct"/>
            <w:vMerge/>
            <w:shd w:val="clear" w:color="auto" w:fill="D9D9D9"/>
            <w:vAlign w:val="center"/>
          </w:tcPr>
          <w:p w:rsidR="003A3BA9" w:rsidRPr="003A3BA9" w:rsidRDefault="003A3BA9" w:rsidP="003A3BA9">
            <w:pPr>
              <w:jc w:val="center"/>
              <w:rPr>
                <w:rFonts w:ascii="Arial" w:hAnsi="Arial" w:cs="Arial"/>
                <w:b/>
                <w:color w:val="000000" w:themeColor="text1"/>
                <w:sz w:val="20"/>
                <w:szCs w:val="20"/>
              </w:rPr>
            </w:pPr>
          </w:p>
        </w:tc>
        <w:tc>
          <w:tcPr>
            <w:tcW w:w="1467" w:type="pct"/>
            <w:shd w:val="clear" w:color="auto" w:fill="auto"/>
            <w:vAlign w:val="center"/>
          </w:tcPr>
          <w:p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Martin Grbić</w:t>
            </w:r>
          </w:p>
        </w:tc>
        <w:tc>
          <w:tcPr>
            <w:tcW w:w="1811" w:type="pct"/>
            <w:vMerge/>
            <w:shd w:val="clear" w:color="auto" w:fill="auto"/>
            <w:vAlign w:val="center"/>
          </w:tcPr>
          <w:p w:rsidR="003A3BA9" w:rsidRPr="00D550A7" w:rsidRDefault="003A3BA9" w:rsidP="003A3BA9">
            <w:pPr>
              <w:jc w:val="center"/>
              <w:rPr>
                <w:rFonts w:ascii="Arial" w:hAnsi="Arial" w:cs="Arial"/>
                <w:color w:val="000000" w:themeColor="text1"/>
                <w:sz w:val="20"/>
                <w:szCs w:val="20"/>
              </w:rPr>
            </w:pPr>
          </w:p>
        </w:tc>
      </w:tr>
      <w:tr w:rsidR="00EA046E" w:rsidRPr="00F8134E" w:rsidTr="00EA046E">
        <w:trPr>
          <w:trHeight w:val="237"/>
          <w:jc w:val="center"/>
        </w:trPr>
        <w:tc>
          <w:tcPr>
            <w:tcW w:w="1722" w:type="pct"/>
            <w:vMerge w:val="restart"/>
            <w:shd w:val="clear" w:color="auto" w:fill="D9D9D9"/>
            <w:vAlign w:val="center"/>
          </w:tcPr>
          <w:p w:rsidR="00EA046E" w:rsidRPr="006D7106" w:rsidRDefault="00273F4E" w:rsidP="00EA046E">
            <w:pPr>
              <w:jc w:val="center"/>
              <w:rPr>
                <w:rFonts w:ascii="Arial" w:hAnsi="Arial" w:cs="Arial"/>
                <w:b/>
                <w:color w:val="000000" w:themeColor="text1"/>
                <w:sz w:val="20"/>
                <w:szCs w:val="20"/>
              </w:rPr>
            </w:pPr>
            <w:r w:rsidRPr="00273F4E">
              <w:rPr>
                <w:rFonts w:ascii="Arial" w:hAnsi="Arial" w:cs="Arial"/>
                <w:b/>
                <w:color w:val="000000" w:themeColor="text1"/>
                <w:sz w:val="20"/>
                <w:szCs w:val="20"/>
              </w:rPr>
              <w:t>ČISTOĆA d.o.o. Zadar</w:t>
            </w: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Olivio Meštrović</w:t>
            </w:r>
          </w:p>
        </w:tc>
        <w:tc>
          <w:tcPr>
            <w:tcW w:w="1811" w:type="pct"/>
            <w:vMerge w:val="restart"/>
            <w:shd w:val="clear" w:color="auto" w:fill="auto"/>
            <w:vAlign w:val="center"/>
          </w:tcPr>
          <w:p w:rsidR="00EA046E" w:rsidRPr="00D550A7" w:rsidRDefault="00131E3F" w:rsidP="00137B95">
            <w:pPr>
              <w:jc w:val="center"/>
              <w:rPr>
                <w:rFonts w:ascii="Arial" w:hAnsi="Arial" w:cs="Arial"/>
                <w:color w:val="000000" w:themeColor="text1"/>
                <w:sz w:val="20"/>
                <w:szCs w:val="20"/>
              </w:rPr>
            </w:pPr>
            <w:r w:rsidRPr="00131E3F">
              <w:rPr>
                <w:rFonts w:ascii="Arial" w:hAnsi="Arial" w:cs="Arial"/>
                <w:color w:val="000000" w:themeColor="text1"/>
                <w:sz w:val="20"/>
                <w:szCs w:val="20"/>
              </w:rPr>
              <w:t xml:space="preserve">John Ivan Krstičević </w:t>
            </w:r>
            <w:r>
              <w:rPr>
                <w:rFonts w:ascii="Arial" w:hAnsi="Arial" w:cs="Arial"/>
                <w:color w:val="000000" w:themeColor="text1"/>
                <w:sz w:val="20"/>
                <w:szCs w:val="20"/>
              </w:rPr>
              <w:t>- direktor</w:t>
            </w:r>
          </w:p>
        </w:tc>
      </w:tr>
      <w:tr w:rsidR="00EA046E" w:rsidRPr="00F8134E" w:rsidTr="00BC0C78">
        <w:trPr>
          <w:trHeight w:val="237"/>
          <w:jc w:val="center"/>
        </w:trPr>
        <w:tc>
          <w:tcPr>
            <w:tcW w:w="1722" w:type="pct"/>
            <w:vMerge/>
            <w:shd w:val="clear" w:color="auto" w:fill="D9D9D9"/>
            <w:vAlign w:val="center"/>
          </w:tcPr>
          <w:p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Darko Kovačević</w:t>
            </w:r>
          </w:p>
        </w:tc>
        <w:tc>
          <w:tcPr>
            <w:tcW w:w="1811" w:type="pct"/>
            <w:vMerge/>
            <w:shd w:val="clear" w:color="auto" w:fill="auto"/>
            <w:vAlign w:val="center"/>
          </w:tcPr>
          <w:p w:rsidR="00EA046E" w:rsidRPr="005E5CBA" w:rsidRDefault="00EA046E" w:rsidP="00EA046E">
            <w:pPr>
              <w:jc w:val="center"/>
              <w:rPr>
                <w:rFonts w:ascii="Arial" w:hAnsi="Arial" w:cs="Arial"/>
                <w:color w:val="000000" w:themeColor="text1"/>
                <w:sz w:val="20"/>
                <w:szCs w:val="20"/>
              </w:rPr>
            </w:pPr>
          </w:p>
        </w:tc>
      </w:tr>
      <w:tr w:rsidR="00EA046E" w:rsidRPr="00F8134E" w:rsidTr="00BC0C78">
        <w:trPr>
          <w:trHeight w:val="237"/>
          <w:jc w:val="center"/>
        </w:trPr>
        <w:tc>
          <w:tcPr>
            <w:tcW w:w="1722" w:type="pct"/>
            <w:vMerge/>
            <w:shd w:val="clear" w:color="auto" w:fill="D9D9D9"/>
            <w:vAlign w:val="center"/>
          </w:tcPr>
          <w:p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Neven Birkić</w:t>
            </w:r>
          </w:p>
        </w:tc>
        <w:tc>
          <w:tcPr>
            <w:tcW w:w="1811" w:type="pct"/>
            <w:vMerge/>
            <w:shd w:val="clear" w:color="auto" w:fill="auto"/>
            <w:vAlign w:val="center"/>
          </w:tcPr>
          <w:p w:rsidR="00EA046E" w:rsidRPr="005E5CBA" w:rsidRDefault="00EA046E" w:rsidP="00EA046E">
            <w:pPr>
              <w:jc w:val="center"/>
              <w:rPr>
                <w:rFonts w:ascii="Arial" w:hAnsi="Arial" w:cs="Arial"/>
                <w:color w:val="000000" w:themeColor="text1"/>
                <w:sz w:val="20"/>
                <w:szCs w:val="20"/>
              </w:rPr>
            </w:pPr>
          </w:p>
        </w:tc>
      </w:tr>
      <w:tr w:rsidR="00EA046E" w:rsidRPr="00F8134E" w:rsidTr="00BC0C78">
        <w:trPr>
          <w:trHeight w:val="237"/>
          <w:jc w:val="center"/>
        </w:trPr>
        <w:tc>
          <w:tcPr>
            <w:tcW w:w="1722" w:type="pct"/>
            <w:vMerge/>
            <w:shd w:val="clear" w:color="auto" w:fill="D9D9D9"/>
            <w:vAlign w:val="center"/>
          </w:tcPr>
          <w:p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Marin Kevrić</w:t>
            </w:r>
          </w:p>
        </w:tc>
        <w:tc>
          <w:tcPr>
            <w:tcW w:w="1811" w:type="pct"/>
            <w:vMerge/>
            <w:shd w:val="clear" w:color="auto" w:fill="auto"/>
            <w:vAlign w:val="center"/>
          </w:tcPr>
          <w:p w:rsidR="00EA046E" w:rsidRPr="005E5CBA" w:rsidRDefault="00EA046E" w:rsidP="00EA046E">
            <w:pPr>
              <w:jc w:val="center"/>
              <w:rPr>
                <w:rFonts w:ascii="Arial" w:hAnsi="Arial" w:cs="Arial"/>
                <w:color w:val="000000" w:themeColor="text1"/>
                <w:sz w:val="20"/>
                <w:szCs w:val="20"/>
              </w:rPr>
            </w:pPr>
          </w:p>
        </w:tc>
      </w:tr>
      <w:tr w:rsidR="00EA046E" w:rsidRPr="00F8134E" w:rsidTr="00BC0C78">
        <w:trPr>
          <w:trHeight w:val="237"/>
          <w:jc w:val="center"/>
        </w:trPr>
        <w:tc>
          <w:tcPr>
            <w:tcW w:w="1722" w:type="pct"/>
            <w:vMerge/>
            <w:shd w:val="clear" w:color="auto" w:fill="D9D9D9"/>
            <w:vAlign w:val="center"/>
          </w:tcPr>
          <w:p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Vladimir Kovačević</w:t>
            </w:r>
          </w:p>
        </w:tc>
        <w:tc>
          <w:tcPr>
            <w:tcW w:w="1811" w:type="pct"/>
            <w:vMerge/>
            <w:shd w:val="clear" w:color="auto" w:fill="auto"/>
            <w:vAlign w:val="center"/>
          </w:tcPr>
          <w:p w:rsidR="00EA046E" w:rsidRPr="005E5CBA" w:rsidRDefault="00EA046E" w:rsidP="00EA046E">
            <w:pPr>
              <w:jc w:val="center"/>
              <w:rPr>
                <w:rFonts w:ascii="Arial" w:hAnsi="Arial" w:cs="Arial"/>
                <w:color w:val="000000" w:themeColor="text1"/>
                <w:sz w:val="20"/>
                <w:szCs w:val="20"/>
              </w:rPr>
            </w:pPr>
          </w:p>
        </w:tc>
      </w:tr>
      <w:tr w:rsidR="00841AF1" w:rsidRPr="00F8134E" w:rsidTr="00841AF1">
        <w:trPr>
          <w:trHeight w:val="141"/>
          <w:jc w:val="center"/>
        </w:trPr>
        <w:tc>
          <w:tcPr>
            <w:tcW w:w="1722" w:type="pct"/>
            <w:vMerge w:val="restart"/>
            <w:shd w:val="clear" w:color="auto" w:fill="D9D9D9"/>
            <w:vAlign w:val="center"/>
          </w:tcPr>
          <w:p w:rsidR="00841AF1" w:rsidRPr="006D7106" w:rsidRDefault="00841AF1" w:rsidP="00BF750F">
            <w:pPr>
              <w:jc w:val="center"/>
              <w:rPr>
                <w:rFonts w:ascii="Arial" w:hAnsi="Arial" w:cs="Arial"/>
                <w:b/>
                <w:color w:val="000000" w:themeColor="text1"/>
                <w:sz w:val="20"/>
                <w:szCs w:val="20"/>
              </w:rPr>
            </w:pPr>
            <w:r w:rsidRPr="00841AF1">
              <w:rPr>
                <w:rFonts w:ascii="Arial" w:hAnsi="Arial" w:cs="Arial"/>
                <w:b/>
                <w:color w:val="000000" w:themeColor="text1"/>
                <w:sz w:val="20"/>
                <w:szCs w:val="20"/>
              </w:rPr>
              <w:t>LIBURNIJA d.o.o.</w:t>
            </w:r>
          </w:p>
        </w:tc>
        <w:tc>
          <w:tcPr>
            <w:tcW w:w="1467" w:type="pct"/>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Boris Frakin</w:t>
            </w:r>
          </w:p>
        </w:tc>
        <w:tc>
          <w:tcPr>
            <w:tcW w:w="1811" w:type="pct"/>
            <w:vMerge w:val="restart"/>
            <w:shd w:val="clear" w:color="auto" w:fill="auto"/>
            <w:vAlign w:val="center"/>
          </w:tcPr>
          <w:p w:rsidR="00841AF1" w:rsidRDefault="00841AF1" w:rsidP="00BF750F">
            <w:pPr>
              <w:jc w:val="center"/>
              <w:rPr>
                <w:rFonts w:ascii="Arial" w:hAnsi="Arial" w:cs="Arial"/>
                <w:color w:val="000000" w:themeColor="text1"/>
                <w:sz w:val="20"/>
                <w:szCs w:val="20"/>
              </w:rPr>
            </w:pPr>
            <w:r w:rsidRPr="00841AF1">
              <w:rPr>
                <w:rFonts w:ascii="Arial" w:hAnsi="Arial" w:cs="Arial"/>
                <w:color w:val="000000" w:themeColor="text1"/>
                <w:sz w:val="20"/>
                <w:szCs w:val="20"/>
              </w:rPr>
              <w:t>Edvin Šimunov</w:t>
            </w:r>
            <w:r>
              <w:rPr>
                <w:rFonts w:ascii="Arial" w:hAnsi="Arial" w:cs="Arial"/>
                <w:color w:val="000000" w:themeColor="text1"/>
                <w:sz w:val="20"/>
                <w:szCs w:val="20"/>
              </w:rPr>
              <w:t xml:space="preserve"> - </w:t>
            </w:r>
            <w:r w:rsidRPr="003A3BA9">
              <w:rPr>
                <w:rFonts w:ascii="Arial" w:hAnsi="Arial" w:cs="Arial"/>
                <w:color w:val="000000" w:themeColor="text1"/>
                <w:sz w:val="20"/>
                <w:szCs w:val="20"/>
              </w:rPr>
              <w:t>direktor</w:t>
            </w:r>
          </w:p>
        </w:tc>
      </w:tr>
      <w:tr w:rsidR="00841AF1" w:rsidRPr="00F8134E" w:rsidTr="007735C9">
        <w:trPr>
          <w:trHeight w:val="141"/>
          <w:jc w:val="center"/>
        </w:trPr>
        <w:tc>
          <w:tcPr>
            <w:tcW w:w="1722" w:type="pct"/>
            <w:vMerge/>
            <w:shd w:val="clear" w:color="auto" w:fill="D9D9D9"/>
            <w:vAlign w:val="center"/>
          </w:tcPr>
          <w:p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Davor Klapan</w:t>
            </w:r>
          </w:p>
        </w:tc>
        <w:tc>
          <w:tcPr>
            <w:tcW w:w="1811" w:type="pct"/>
            <w:vMerge/>
            <w:shd w:val="clear" w:color="auto" w:fill="auto"/>
            <w:vAlign w:val="center"/>
          </w:tcPr>
          <w:p w:rsidR="00841AF1" w:rsidRPr="00841AF1" w:rsidRDefault="00841AF1" w:rsidP="00BF750F">
            <w:pPr>
              <w:jc w:val="center"/>
              <w:rPr>
                <w:rFonts w:ascii="Arial" w:hAnsi="Arial" w:cs="Arial"/>
                <w:color w:val="000000" w:themeColor="text1"/>
                <w:sz w:val="20"/>
                <w:szCs w:val="20"/>
              </w:rPr>
            </w:pPr>
          </w:p>
        </w:tc>
      </w:tr>
      <w:tr w:rsidR="00841AF1" w:rsidRPr="00F8134E" w:rsidTr="007735C9">
        <w:trPr>
          <w:trHeight w:val="141"/>
          <w:jc w:val="center"/>
        </w:trPr>
        <w:tc>
          <w:tcPr>
            <w:tcW w:w="1722" w:type="pct"/>
            <w:vMerge/>
            <w:shd w:val="clear" w:color="auto" w:fill="D9D9D9"/>
            <w:vAlign w:val="center"/>
          </w:tcPr>
          <w:p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Ante Kalmeta</w:t>
            </w:r>
          </w:p>
        </w:tc>
        <w:tc>
          <w:tcPr>
            <w:tcW w:w="1811" w:type="pct"/>
            <w:vMerge/>
            <w:shd w:val="clear" w:color="auto" w:fill="auto"/>
            <w:vAlign w:val="center"/>
          </w:tcPr>
          <w:p w:rsidR="00841AF1" w:rsidRPr="00841AF1" w:rsidRDefault="00841AF1" w:rsidP="00BF750F">
            <w:pPr>
              <w:jc w:val="center"/>
              <w:rPr>
                <w:rFonts w:ascii="Arial" w:hAnsi="Arial" w:cs="Arial"/>
                <w:color w:val="000000" w:themeColor="text1"/>
                <w:sz w:val="20"/>
                <w:szCs w:val="20"/>
              </w:rPr>
            </w:pPr>
          </w:p>
        </w:tc>
      </w:tr>
      <w:tr w:rsidR="00841AF1" w:rsidRPr="00F8134E" w:rsidTr="007735C9">
        <w:trPr>
          <w:trHeight w:val="141"/>
          <w:jc w:val="center"/>
        </w:trPr>
        <w:tc>
          <w:tcPr>
            <w:tcW w:w="1722" w:type="pct"/>
            <w:vMerge/>
            <w:shd w:val="clear" w:color="auto" w:fill="D9D9D9"/>
            <w:vAlign w:val="center"/>
          </w:tcPr>
          <w:p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Mara Krpina Knežević</w:t>
            </w:r>
          </w:p>
        </w:tc>
        <w:tc>
          <w:tcPr>
            <w:tcW w:w="1811" w:type="pct"/>
            <w:vMerge/>
            <w:shd w:val="clear" w:color="auto" w:fill="auto"/>
            <w:vAlign w:val="center"/>
          </w:tcPr>
          <w:p w:rsidR="00841AF1" w:rsidRPr="00841AF1" w:rsidRDefault="00841AF1" w:rsidP="00BF750F">
            <w:pPr>
              <w:jc w:val="center"/>
              <w:rPr>
                <w:rFonts w:ascii="Arial" w:hAnsi="Arial" w:cs="Arial"/>
                <w:color w:val="000000" w:themeColor="text1"/>
                <w:sz w:val="20"/>
                <w:szCs w:val="20"/>
              </w:rPr>
            </w:pPr>
          </w:p>
        </w:tc>
      </w:tr>
      <w:tr w:rsidR="00841AF1" w:rsidRPr="00F8134E" w:rsidTr="00171D4B">
        <w:trPr>
          <w:trHeight w:val="141"/>
          <w:jc w:val="center"/>
        </w:trPr>
        <w:tc>
          <w:tcPr>
            <w:tcW w:w="1722" w:type="pct"/>
            <w:vMerge/>
            <w:shd w:val="clear" w:color="auto" w:fill="D9D9D9"/>
            <w:vAlign w:val="center"/>
          </w:tcPr>
          <w:p w:rsidR="00841AF1" w:rsidRPr="00841AF1" w:rsidRDefault="00841AF1" w:rsidP="00BF750F">
            <w:pPr>
              <w:jc w:val="center"/>
              <w:rPr>
                <w:rFonts w:ascii="Arial" w:hAnsi="Arial" w:cs="Arial"/>
                <w:b/>
                <w:color w:val="000000" w:themeColor="text1"/>
                <w:sz w:val="20"/>
                <w:szCs w:val="20"/>
              </w:rPr>
            </w:pPr>
          </w:p>
        </w:tc>
        <w:tc>
          <w:tcPr>
            <w:tcW w:w="1467" w:type="pct"/>
            <w:tcBorders>
              <w:bottom w:val="single" w:sz="4" w:space="0" w:color="auto"/>
            </w:tcBorders>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Božidar Laća</w:t>
            </w:r>
          </w:p>
        </w:tc>
        <w:tc>
          <w:tcPr>
            <w:tcW w:w="1811" w:type="pct"/>
            <w:vMerge/>
            <w:shd w:val="clear" w:color="auto" w:fill="auto"/>
            <w:vAlign w:val="center"/>
          </w:tcPr>
          <w:p w:rsidR="00841AF1" w:rsidRPr="00841AF1" w:rsidRDefault="00841AF1" w:rsidP="00BF750F">
            <w:pPr>
              <w:jc w:val="center"/>
              <w:rPr>
                <w:rFonts w:ascii="Arial" w:hAnsi="Arial" w:cs="Arial"/>
                <w:color w:val="000000" w:themeColor="text1"/>
                <w:sz w:val="20"/>
                <w:szCs w:val="20"/>
              </w:rPr>
            </w:pPr>
          </w:p>
        </w:tc>
      </w:tr>
      <w:tr w:rsidR="00D550A7" w:rsidRPr="00BC0C78" w:rsidTr="00D550A7">
        <w:trPr>
          <w:trHeight w:val="78"/>
          <w:jc w:val="center"/>
        </w:trPr>
        <w:tc>
          <w:tcPr>
            <w:tcW w:w="1722" w:type="pct"/>
            <w:vMerge w:val="restart"/>
            <w:shd w:val="clear" w:color="auto" w:fill="D9D9D9"/>
            <w:vAlign w:val="center"/>
          </w:tcPr>
          <w:p w:rsidR="00D550A7" w:rsidRPr="00BC0C78" w:rsidRDefault="00D550A7" w:rsidP="00BF750F">
            <w:pPr>
              <w:jc w:val="center"/>
              <w:rPr>
                <w:rFonts w:ascii="Arial" w:hAnsi="Arial" w:cs="Arial"/>
                <w:b/>
                <w:color w:val="FF0000"/>
                <w:sz w:val="20"/>
                <w:szCs w:val="20"/>
              </w:rPr>
            </w:pPr>
            <w:r w:rsidRPr="00D550A7">
              <w:rPr>
                <w:rFonts w:ascii="Arial" w:hAnsi="Arial" w:cs="Arial"/>
                <w:b/>
                <w:color w:val="000000" w:themeColor="text1"/>
                <w:sz w:val="20"/>
                <w:szCs w:val="20"/>
              </w:rPr>
              <w:t>VODOVOD d.o.o. Zadar</w:t>
            </w: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Robertino Dujela</w:t>
            </w:r>
          </w:p>
        </w:tc>
        <w:tc>
          <w:tcPr>
            <w:tcW w:w="1811" w:type="pct"/>
            <w:vMerge w:val="restart"/>
            <w:shd w:val="clear" w:color="auto" w:fill="auto"/>
            <w:vAlign w:val="center"/>
          </w:tcPr>
          <w:p w:rsidR="00D550A7" w:rsidRPr="00BC0C78" w:rsidRDefault="00D550A7" w:rsidP="00171D4B">
            <w:pPr>
              <w:jc w:val="center"/>
              <w:rPr>
                <w:rFonts w:ascii="Arial" w:hAnsi="Arial" w:cs="Arial"/>
                <w:color w:val="FF0000"/>
                <w:sz w:val="20"/>
                <w:szCs w:val="20"/>
              </w:rPr>
            </w:pPr>
            <w:r w:rsidRPr="00BC0C78">
              <w:rPr>
                <w:rFonts w:ascii="Arial" w:hAnsi="Arial" w:cs="Arial"/>
                <w:color w:val="FF0000"/>
                <w:sz w:val="20"/>
                <w:szCs w:val="20"/>
              </w:rPr>
              <w:t> </w:t>
            </w:r>
            <w:r w:rsidRPr="00D550A7">
              <w:rPr>
                <w:rFonts w:ascii="Arial" w:hAnsi="Arial" w:cs="Arial"/>
                <w:color w:val="000000" w:themeColor="text1"/>
                <w:sz w:val="20"/>
                <w:szCs w:val="20"/>
              </w:rPr>
              <w:t>Tomislav Matek - direktor</w:t>
            </w:r>
          </w:p>
        </w:tc>
      </w:tr>
      <w:tr w:rsidR="00D550A7" w:rsidRPr="00BC0C78" w:rsidTr="00171D4B">
        <w:trPr>
          <w:trHeight w:val="78"/>
          <w:jc w:val="center"/>
        </w:trPr>
        <w:tc>
          <w:tcPr>
            <w:tcW w:w="1722" w:type="pct"/>
            <w:vMerge/>
            <w:shd w:val="clear" w:color="auto" w:fill="D9D9D9"/>
            <w:vAlign w:val="center"/>
          </w:tcPr>
          <w:p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John Ivan Krstičević</w:t>
            </w:r>
          </w:p>
        </w:tc>
        <w:tc>
          <w:tcPr>
            <w:tcW w:w="1811" w:type="pct"/>
            <w:vMerge/>
            <w:shd w:val="clear" w:color="auto" w:fill="auto"/>
            <w:vAlign w:val="center"/>
          </w:tcPr>
          <w:p w:rsidR="00D550A7" w:rsidRPr="00BC0C78" w:rsidRDefault="00D550A7" w:rsidP="00171D4B">
            <w:pPr>
              <w:jc w:val="center"/>
              <w:rPr>
                <w:rFonts w:ascii="Arial" w:hAnsi="Arial" w:cs="Arial"/>
                <w:color w:val="FF0000"/>
                <w:sz w:val="20"/>
                <w:szCs w:val="20"/>
              </w:rPr>
            </w:pPr>
          </w:p>
        </w:tc>
      </w:tr>
      <w:tr w:rsidR="00D550A7" w:rsidRPr="00BC0C78" w:rsidTr="00171D4B">
        <w:trPr>
          <w:trHeight w:val="78"/>
          <w:jc w:val="center"/>
        </w:trPr>
        <w:tc>
          <w:tcPr>
            <w:tcW w:w="1722" w:type="pct"/>
            <w:vMerge/>
            <w:shd w:val="clear" w:color="auto" w:fill="D9D9D9"/>
            <w:vAlign w:val="center"/>
          </w:tcPr>
          <w:p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Ivan Mijolović</w:t>
            </w:r>
          </w:p>
        </w:tc>
        <w:tc>
          <w:tcPr>
            <w:tcW w:w="1811" w:type="pct"/>
            <w:vMerge/>
            <w:shd w:val="clear" w:color="auto" w:fill="auto"/>
            <w:vAlign w:val="center"/>
          </w:tcPr>
          <w:p w:rsidR="00D550A7" w:rsidRPr="00BC0C78" w:rsidRDefault="00D550A7" w:rsidP="00171D4B">
            <w:pPr>
              <w:jc w:val="center"/>
              <w:rPr>
                <w:rFonts w:ascii="Arial" w:hAnsi="Arial" w:cs="Arial"/>
                <w:color w:val="FF0000"/>
                <w:sz w:val="20"/>
                <w:szCs w:val="20"/>
              </w:rPr>
            </w:pPr>
          </w:p>
        </w:tc>
      </w:tr>
      <w:tr w:rsidR="00D550A7" w:rsidRPr="00BC0C78" w:rsidTr="00171D4B">
        <w:trPr>
          <w:trHeight w:val="78"/>
          <w:jc w:val="center"/>
        </w:trPr>
        <w:tc>
          <w:tcPr>
            <w:tcW w:w="1722" w:type="pct"/>
            <w:vMerge/>
            <w:shd w:val="clear" w:color="auto" w:fill="D9D9D9"/>
            <w:vAlign w:val="center"/>
          </w:tcPr>
          <w:p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Josip Gospić</w:t>
            </w:r>
          </w:p>
        </w:tc>
        <w:tc>
          <w:tcPr>
            <w:tcW w:w="1811" w:type="pct"/>
            <w:vMerge/>
            <w:shd w:val="clear" w:color="auto" w:fill="auto"/>
            <w:vAlign w:val="center"/>
          </w:tcPr>
          <w:p w:rsidR="00D550A7" w:rsidRPr="00BC0C78" w:rsidRDefault="00D550A7" w:rsidP="00171D4B">
            <w:pPr>
              <w:jc w:val="center"/>
              <w:rPr>
                <w:rFonts w:ascii="Arial" w:hAnsi="Arial" w:cs="Arial"/>
                <w:color w:val="FF0000"/>
                <w:sz w:val="20"/>
                <w:szCs w:val="20"/>
              </w:rPr>
            </w:pPr>
          </w:p>
        </w:tc>
      </w:tr>
      <w:tr w:rsidR="00D550A7" w:rsidRPr="00BC0C78" w:rsidTr="00171D4B">
        <w:trPr>
          <w:trHeight w:val="78"/>
          <w:jc w:val="center"/>
        </w:trPr>
        <w:tc>
          <w:tcPr>
            <w:tcW w:w="1722" w:type="pct"/>
            <w:vMerge/>
            <w:shd w:val="clear" w:color="auto" w:fill="D9D9D9"/>
            <w:vAlign w:val="center"/>
          </w:tcPr>
          <w:p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Marina Šegota</w:t>
            </w:r>
          </w:p>
        </w:tc>
        <w:tc>
          <w:tcPr>
            <w:tcW w:w="1811" w:type="pct"/>
            <w:vMerge/>
            <w:shd w:val="clear" w:color="auto" w:fill="auto"/>
            <w:vAlign w:val="center"/>
          </w:tcPr>
          <w:p w:rsidR="00D550A7" w:rsidRPr="00BC0C78" w:rsidRDefault="00D550A7" w:rsidP="00171D4B">
            <w:pPr>
              <w:jc w:val="center"/>
              <w:rPr>
                <w:rFonts w:ascii="Arial" w:hAnsi="Arial" w:cs="Arial"/>
                <w:color w:val="FF0000"/>
                <w:sz w:val="20"/>
                <w:szCs w:val="20"/>
              </w:rPr>
            </w:pPr>
          </w:p>
        </w:tc>
      </w:tr>
    </w:tbl>
    <w:p w:rsidR="00DD488C" w:rsidRPr="00073905" w:rsidRDefault="00C11EBF" w:rsidP="00FE0AB1">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p>
    <w:p w:rsidR="00E83D77" w:rsidRDefault="00E83D77" w:rsidP="00446A96">
      <w:pPr>
        <w:spacing w:line="276" w:lineRule="auto"/>
        <w:jc w:val="both"/>
        <w:rPr>
          <w:rFonts w:ascii="Arial" w:hAnsi="Arial" w:cs="Arial"/>
          <w:color w:val="000000"/>
        </w:rPr>
      </w:pPr>
    </w:p>
    <w:p w:rsidR="00D550A7" w:rsidRDefault="00D550A7" w:rsidP="00446A96">
      <w:pPr>
        <w:spacing w:line="276" w:lineRule="auto"/>
        <w:jc w:val="both"/>
        <w:rPr>
          <w:rFonts w:ascii="Arial" w:hAnsi="Arial" w:cs="Arial"/>
          <w:color w:val="000000"/>
        </w:rPr>
      </w:pPr>
    </w:p>
    <w:p w:rsidR="00D550A7" w:rsidRDefault="00D550A7" w:rsidP="00446A96">
      <w:pPr>
        <w:spacing w:line="276" w:lineRule="auto"/>
        <w:jc w:val="both"/>
        <w:rPr>
          <w:rFonts w:ascii="Arial" w:hAnsi="Arial" w:cs="Arial"/>
          <w:color w:val="000000"/>
        </w:rPr>
      </w:pPr>
    </w:p>
    <w:p w:rsidR="00D550A7" w:rsidRDefault="00D550A7" w:rsidP="00446A96">
      <w:pPr>
        <w:spacing w:line="276" w:lineRule="auto"/>
        <w:jc w:val="both"/>
        <w:rPr>
          <w:rFonts w:ascii="Arial" w:hAnsi="Arial" w:cs="Arial"/>
          <w:color w:val="000000"/>
        </w:rPr>
      </w:pPr>
    </w:p>
    <w:p w:rsidR="00D550A7" w:rsidRDefault="00D550A7" w:rsidP="00446A96">
      <w:pPr>
        <w:spacing w:line="276" w:lineRule="auto"/>
        <w:jc w:val="both"/>
        <w:rPr>
          <w:rFonts w:ascii="Arial" w:hAnsi="Arial" w:cs="Arial"/>
          <w:color w:val="000000"/>
        </w:rPr>
      </w:pPr>
    </w:p>
    <w:p w:rsidR="00D550A7" w:rsidRPr="00073905" w:rsidRDefault="00D550A7" w:rsidP="00446A96">
      <w:pPr>
        <w:spacing w:line="276" w:lineRule="auto"/>
        <w:jc w:val="both"/>
        <w:rPr>
          <w:rFonts w:ascii="Arial" w:hAnsi="Arial" w:cs="Arial"/>
          <w:color w:val="000000"/>
        </w:rPr>
      </w:pPr>
    </w:p>
    <w:p w:rsidR="00294E22" w:rsidRDefault="00294E22" w:rsidP="00294E22">
      <w:pPr>
        <w:pStyle w:val="Odlomakpopisa"/>
        <w:spacing w:line="276" w:lineRule="auto"/>
        <w:ind w:left="360"/>
        <w:jc w:val="both"/>
        <w:rPr>
          <w:rFonts w:ascii="Arial" w:hAnsi="Arial" w:cs="Arial"/>
          <w:b/>
          <w:color w:val="000000"/>
        </w:rPr>
      </w:pPr>
    </w:p>
    <w:p w:rsidR="008329D3" w:rsidRPr="00073905" w:rsidRDefault="008329D3" w:rsidP="00F036B0">
      <w:pPr>
        <w:pStyle w:val="Odlomakpopisa"/>
        <w:numPr>
          <w:ilvl w:val="0"/>
          <w:numId w:val="13"/>
        </w:numPr>
        <w:spacing w:line="276" w:lineRule="auto"/>
        <w:jc w:val="both"/>
        <w:rPr>
          <w:rFonts w:ascii="Arial" w:hAnsi="Arial" w:cs="Arial"/>
          <w:b/>
          <w:color w:val="000000"/>
        </w:rPr>
      </w:pPr>
      <w:r w:rsidRPr="00073905">
        <w:rPr>
          <w:rFonts w:ascii="Arial" w:hAnsi="Arial" w:cs="Arial"/>
          <w:b/>
          <w:color w:val="000000"/>
        </w:rPr>
        <w:lastRenderedPageBreak/>
        <w:t>Ciljevi upravljanja trgovačkim društvima u vlasni</w:t>
      </w:r>
      <w:r w:rsidR="004A0F6D" w:rsidRPr="00073905">
        <w:rPr>
          <w:rFonts w:ascii="Arial" w:hAnsi="Arial" w:cs="Arial"/>
          <w:b/>
          <w:color w:val="000000"/>
        </w:rPr>
        <w:t>štvu</w:t>
      </w:r>
      <w:r w:rsidR="00F32EC8">
        <w:rPr>
          <w:rFonts w:ascii="Arial" w:hAnsi="Arial" w:cs="Arial"/>
          <w:b/>
          <w:color w:val="000000"/>
        </w:rPr>
        <w:t>/suvlasništvu</w:t>
      </w:r>
      <w:r w:rsidR="004A0F6D" w:rsidRPr="00073905">
        <w:rPr>
          <w:rFonts w:ascii="Arial" w:hAnsi="Arial" w:cs="Arial"/>
          <w:b/>
          <w:color w:val="000000"/>
        </w:rPr>
        <w:t xml:space="preserve"> </w:t>
      </w:r>
      <w:r w:rsidR="009E0496" w:rsidRPr="00073905">
        <w:rPr>
          <w:rFonts w:ascii="Arial" w:hAnsi="Arial" w:cs="Arial"/>
          <w:b/>
          <w:color w:val="000000" w:themeColor="text1"/>
        </w:rPr>
        <w:t xml:space="preserve">Općine </w:t>
      </w:r>
      <w:r w:rsidR="0048276C">
        <w:rPr>
          <w:rFonts w:ascii="Arial" w:hAnsi="Arial" w:cs="Arial"/>
          <w:b/>
          <w:color w:val="000000" w:themeColor="text1"/>
        </w:rPr>
        <w:t>Privlaka</w:t>
      </w:r>
    </w:p>
    <w:p w:rsidR="004A0F6D" w:rsidRPr="00073905" w:rsidRDefault="004A0F6D" w:rsidP="004A0F6D">
      <w:pPr>
        <w:spacing w:line="276" w:lineRule="auto"/>
        <w:jc w:val="both"/>
        <w:rPr>
          <w:rFonts w:ascii="Arial" w:hAnsi="Arial" w:cs="Arial"/>
          <w:b/>
          <w:color w:val="000000"/>
        </w:rPr>
      </w:pPr>
    </w:p>
    <w:p w:rsidR="002F6420" w:rsidRDefault="002F6420" w:rsidP="00F036B0">
      <w:pPr>
        <w:pStyle w:val="Odlomakpopisa"/>
        <w:numPr>
          <w:ilvl w:val="0"/>
          <w:numId w:val="14"/>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Općina </w:t>
      </w:r>
      <w:r w:rsidR="0048276C">
        <w:rPr>
          <w:rFonts w:ascii="Arial" w:hAnsi="Arial" w:cs="Arial"/>
          <w:color w:val="000000"/>
        </w:rPr>
        <w:t>Privlaka</w:t>
      </w:r>
      <w:r w:rsidRPr="002F6420">
        <w:rPr>
          <w:rFonts w:ascii="Arial" w:hAnsi="Arial" w:cs="Arial"/>
          <w:color w:val="000000"/>
        </w:rPr>
        <w:t xml:space="preserve"> ima poslovni udio, kako bi ta društva poslovala ekonomski opravdano i prema zakonskim odredbama </w:t>
      </w:r>
    </w:p>
    <w:p w:rsidR="002F6420" w:rsidRPr="00992DC0" w:rsidRDefault="002F6420" w:rsidP="00A50F8B">
      <w:pPr>
        <w:pStyle w:val="Odlomakpopisa"/>
        <w:numPr>
          <w:ilvl w:val="0"/>
          <w:numId w:val="14"/>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sidR="00436DE2">
        <w:rPr>
          <w:rFonts w:ascii="Arial" w:hAnsi="Arial" w:cs="Arial"/>
          <w:color w:val="000000" w:themeColor="text1"/>
        </w:rPr>
        <w:t>/suvlasništvu</w:t>
      </w:r>
      <w:r w:rsidRPr="002F6420">
        <w:rPr>
          <w:rFonts w:ascii="Arial" w:hAnsi="Arial" w:cs="Arial"/>
          <w:color w:val="000000" w:themeColor="text1"/>
        </w:rPr>
        <w:t xml:space="preserve"> Općine </w:t>
      </w:r>
    </w:p>
    <w:p w:rsidR="00F20537" w:rsidRDefault="00992DC0" w:rsidP="00EA046E">
      <w:pPr>
        <w:pStyle w:val="Odlomakpopisa"/>
        <w:numPr>
          <w:ilvl w:val="0"/>
          <w:numId w:val="14"/>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rsidR="007735C9" w:rsidRPr="00EA046E" w:rsidRDefault="007735C9" w:rsidP="007735C9">
      <w:pPr>
        <w:pStyle w:val="Odlomakpopisa"/>
        <w:ind w:left="360"/>
        <w:rPr>
          <w:rFonts w:ascii="Arial" w:hAnsi="Arial" w:cs="Arial"/>
          <w:color w:val="000000"/>
        </w:rPr>
      </w:pPr>
    </w:p>
    <w:p w:rsidR="002027DD" w:rsidRPr="00753DD7" w:rsidRDefault="00973A50" w:rsidP="0045235A">
      <w:pPr>
        <w:pStyle w:val="Naslov1"/>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POSLOVNIM PROSTORIMA</w:t>
      </w:r>
      <w:r w:rsidR="002027DD" w:rsidRPr="00753DD7">
        <w:rPr>
          <w:rFonts w:ascii="Arial" w:hAnsi="Arial" w:cs="Arial"/>
        </w:rPr>
        <w:t xml:space="preserve"> U VLASNIŠTVU </w:t>
      </w:r>
      <w:r w:rsidR="009E0496" w:rsidRPr="00753DD7">
        <w:rPr>
          <w:rFonts w:ascii="Arial" w:hAnsi="Arial" w:cs="Arial"/>
        </w:rPr>
        <w:t xml:space="preserve">OPĆINE </w:t>
      </w:r>
      <w:r w:rsidR="0048276C">
        <w:rPr>
          <w:rFonts w:ascii="Arial" w:hAnsi="Arial" w:cs="Arial"/>
        </w:rPr>
        <w:t>PRIVLAKA</w:t>
      </w:r>
    </w:p>
    <w:p w:rsidR="009A5EA6" w:rsidRPr="00073905" w:rsidRDefault="009A5EA6" w:rsidP="00446A96">
      <w:pPr>
        <w:spacing w:line="276" w:lineRule="auto"/>
        <w:jc w:val="both"/>
        <w:rPr>
          <w:rFonts w:ascii="Arial" w:hAnsi="Arial" w:cs="Arial"/>
          <w:color w:val="000000"/>
        </w:rPr>
      </w:pPr>
    </w:p>
    <w:p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125/11,64/15, 112/18)</w:t>
      </w:r>
      <w:r w:rsidRPr="00073905">
        <w:rPr>
          <w:rFonts w:ascii="Arial" w:hAnsi="Arial" w:cs="Arial"/>
          <w:color w:val="000000"/>
        </w:rPr>
        <w:t xml:space="preserve">, poslovne zgrade, poslovne prostorije, garaže i garažna mjesta. </w:t>
      </w:r>
    </w:p>
    <w:p w:rsidR="001759ED" w:rsidRDefault="001759ED" w:rsidP="00C132D1">
      <w:pPr>
        <w:spacing w:line="276" w:lineRule="auto"/>
        <w:jc w:val="both"/>
        <w:rPr>
          <w:rFonts w:ascii="Arial" w:hAnsi="Arial" w:cs="Arial"/>
          <w:color w:val="000000" w:themeColor="text1"/>
        </w:rPr>
      </w:pPr>
    </w:p>
    <w:p w:rsidR="003A3BA9" w:rsidRDefault="00820A56" w:rsidP="003A3BA9">
      <w:pPr>
        <w:spacing w:line="276" w:lineRule="auto"/>
        <w:jc w:val="both"/>
        <w:rPr>
          <w:rFonts w:ascii="Arial" w:hAnsi="Arial" w:cs="Arial"/>
        </w:rPr>
      </w:pPr>
      <w:r w:rsidRPr="00820A56">
        <w:rPr>
          <w:rFonts w:ascii="Arial" w:hAnsi="Arial" w:cs="Arial"/>
        </w:rPr>
        <w:t>Odlukom o davanju u zakup poslovnih prostora u vlasništvu Općine Privlaka (Službeni glasnik Zadarske županije broj 19/18)</w:t>
      </w:r>
      <w:r>
        <w:rPr>
          <w:rFonts w:ascii="Arial" w:hAnsi="Arial" w:cs="Arial"/>
        </w:rPr>
        <w:t xml:space="preserve"> </w:t>
      </w:r>
      <w:r w:rsidRPr="00820A56">
        <w:rPr>
          <w:rFonts w:ascii="Arial" w:hAnsi="Arial" w:cs="Arial"/>
        </w:rPr>
        <w:t xml:space="preserve">uređuje </w:t>
      </w:r>
      <w:r w:rsidR="00CC0EEB">
        <w:rPr>
          <w:rFonts w:ascii="Arial" w:hAnsi="Arial" w:cs="Arial"/>
        </w:rPr>
        <w:t xml:space="preserve"> se </w:t>
      </w:r>
      <w:r w:rsidRPr="00820A56">
        <w:rPr>
          <w:rFonts w:ascii="Arial" w:hAnsi="Arial" w:cs="Arial"/>
        </w:rPr>
        <w:t>zasnivanje i prestanak zakupa poslovnoga prostora te međusobna prava i obveze zakupodavca i zakupnika, kao i kupoprodaja poslovnoga prostora u vlasništvu Općine Privlaka sadašnjem zakupniku, odnosno sadašnjem korisniku</w:t>
      </w:r>
      <w:r>
        <w:rPr>
          <w:rFonts w:ascii="Arial" w:hAnsi="Arial" w:cs="Arial"/>
        </w:rPr>
        <w:t>.</w:t>
      </w:r>
    </w:p>
    <w:p w:rsidR="002E2381" w:rsidRDefault="002E2381" w:rsidP="003A3BA9">
      <w:pPr>
        <w:spacing w:line="276" w:lineRule="auto"/>
        <w:jc w:val="both"/>
        <w:rPr>
          <w:rFonts w:ascii="Arial" w:hAnsi="Arial" w:cs="Arial"/>
        </w:rPr>
      </w:pPr>
    </w:p>
    <w:p w:rsidR="002E2381" w:rsidRDefault="002E2381" w:rsidP="003A3BA9">
      <w:pPr>
        <w:spacing w:line="276" w:lineRule="auto"/>
        <w:jc w:val="both"/>
        <w:rPr>
          <w:rFonts w:ascii="Arial" w:hAnsi="Arial" w:cs="Arial"/>
        </w:rPr>
      </w:pPr>
      <w:r w:rsidRPr="002E2381">
        <w:rPr>
          <w:rFonts w:ascii="Arial" w:hAnsi="Arial" w:cs="Arial"/>
        </w:rPr>
        <w:t xml:space="preserve">Poslovni prostori u vlasništvu Općine Privlaka daju se u zakup temeljem uvjeta i procedure propisane </w:t>
      </w:r>
      <w:r>
        <w:rPr>
          <w:rFonts w:ascii="Arial" w:hAnsi="Arial" w:cs="Arial"/>
        </w:rPr>
        <w:t>gore spomenutom</w:t>
      </w:r>
      <w:r w:rsidRPr="002E2381">
        <w:rPr>
          <w:rFonts w:ascii="Arial" w:hAnsi="Arial" w:cs="Arial"/>
        </w:rPr>
        <w:t xml:space="preserve"> Odlukom</w:t>
      </w:r>
      <w:r>
        <w:rPr>
          <w:rFonts w:ascii="Arial" w:hAnsi="Arial" w:cs="Arial"/>
        </w:rPr>
        <w:t>.</w:t>
      </w:r>
    </w:p>
    <w:p w:rsidR="003A3BA9" w:rsidRDefault="003A3BA9" w:rsidP="00C132D1">
      <w:pPr>
        <w:spacing w:line="276" w:lineRule="auto"/>
        <w:jc w:val="both"/>
        <w:rPr>
          <w:rFonts w:ascii="Arial" w:hAnsi="Arial" w:cs="Arial"/>
          <w:color w:val="000000" w:themeColor="text1"/>
        </w:rPr>
      </w:pPr>
    </w:p>
    <w:p w:rsidR="00C132D1" w:rsidRPr="00C132D1" w:rsidRDefault="00C132D1" w:rsidP="00C132D1">
      <w:pPr>
        <w:spacing w:line="276" w:lineRule="auto"/>
        <w:jc w:val="both"/>
        <w:rPr>
          <w:rFonts w:ascii="Arial" w:hAnsi="Arial" w:cs="Arial"/>
          <w:color w:val="000000" w:themeColor="text1"/>
        </w:rPr>
      </w:pPr>
      <w:r w:rsidRPr="00C132D1">
        <w:rPr>
          <w:rFonts w:ascii="Arial" w:hAnsi="Arial" w:cs="Arial"/>
          <w:color w:val="000000" w:themeColor="text1"/>
        </w:rPr>
        <w:t xml:space="preserve">Općina </w:t>
      </w:r>
      <w:r w:rsidR="0048276C">
        <w:rPr>
          <w:rFonts w:ascii="Arial" w:hAnsi="Arial" w:cs="Arial"/>
          <w:color w:val="000000" w:themeColor="text1"/>
        </w:rPr>
        <w:t>Privlaka</w:t>
      </w:r>
      <w:r w:rsidRPr="00C132D1">
        <w:rPr>
          <w:rFonts w:ascii="Arial" w:hAnsi="Arial" w:cs="Arial"/>
          <w:color w:val="000000" w:themeColor="text1"/>
        </w:rPr>
        <w:t xml:space="preserve"> trenutno raspolaže, odnosno u svom </w:t>
      </w:r>
      <w:r w:rsidRPr="00D550A7">
        <w:rPr>
          <w:rFonts w:ascii="Arial" w:hAnsi="Arial" w:cs="Arial"/>
          <w:color w:val="000000" w:themeColor="text1"/>
        </w:rPr>
        <w:t xml:space="preserve">vlasništvu ima </w:t>
      </w:r>
      <w:r w:rsidR="00444857" w:rsidRPr="00D550A7">
        <w:rPr>
          <w:rFonts w:ascii="Arial" w:hAnsi="Arial" w:cs="Arial"/>
          <w:color w:val="000000" w:themeColor="text1"/>
        </w:rPr>
        <w:t>2</w:t>
      </w:r>
      <w:r w:rsidRPr="00D550A7">
        <w:rPr>
          <w:rFonts w:ascii="Arial" w:hAnsi="Arial" w:cs="Arial"/>
          <w:color w:val="000000" w:themeColor="text1"/>
        </w:rPr>
        <w:t xml:space="preserve"> poslovn</w:t>
      </w:r>
      <w:r w:rsidR="00444857" w:rsidRPr="00D550A7">
        <w:rPr>
          <w:rFonts w:ascii="Arial" w:hAnsi="Arial" w:cs="Arial"/>
          <w:color w:val="000000" w:themeColor="text1"/>
        </w:rPr>
        <w:t>a</w:t>
      </w:r>
      <w:r w:rsidRPr="00D550A7">
        <w:rPr>
          <w:rFonts w:ascii="Arial" w:hAnsi="Arial" w:cs="Arial"/>
          <w:color w:val="000000" w:themeColor="text1"/>
        </w:rPr>
        <w:t xml:space="preserve"> </w:t>
      </w:r>
      <w:r w:rsidRPr="00C132D1">
        <w:rPr>
          <w:rFonts w:ascii="Arial" w:hAnsi="Arial" w:cs="Arial"/>
          <w:color w:val="000000" w:themeColor="text1"/>
        </w:rPr>
        <w:t xml:space="preserve">prostora koji su </w:t>
      </w:r>
      <w:r>
        <w:rPr>
          <w:rFonts w:ascii="Arial" w:hAnsi="Arial" w:cs="Arial"/>
          <w:color w:val="000000" w:themeColor="text1"/>
        </w:rPr>
        <w:t>dani u zakup</w:t>
      </w:r>
      <w:r w:rsidRPr="00C132D1">
        <w:rPr>
          <w:rFonts w:ascii="Arial" w:hAnsi="Arial" w:cs="Arial"/>
          <w:color w:val="000000" w:themeColor="text1"/>
        </w:rPr>
        <w:t>. Poslovni prostori Općine su navedeni u sljedećoj tablici.</w:t>
      </w:r>
    </w:p>
    <w:p w:rsidR="001F5C46" w:rsidRDefault="001F5C46" w:rsidP="001F62B1">
      <w:pPr>
        <w:spacing w:line="276" w:lineRule="auto"/>
        <w:jc w:val="both"/>
        <w:rPr>
          <w:rFonts w:ascii="Arial" w:hAnsi="Arial" w:cs="Arial"/>
          <w:color w:val="000000"/>
        </w:rPr>
      </w:pPr>
    </w:p>
    <w:p w:rsidR="00EE23D2" w:rsidRPr="00EE23D2" w:rsidRDefault="00EE23D2" w:rsidP="00EE23D2">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Pr="00EE23D2">
        <w:rPr>
          <w:rFonts w:asciiTheme="minorHAnsi" w:hAnsiTheme="minorHAnsi" w:cstheme="minorHAnsi"/>
          <w:color w:val="000000" w:themeColor="text1"/>
          <w:sz w:val="22"/>
          <w:szCs w:val="22"/>
        </w:rPr>
        <w:fldChar w:fldCharType="begin"/>
      </w:r>
      <w:r w:rsidRPr="00EE23D2">
        <w:rPr>
          <w:rFonts w:asciiTheme="minorHAnsi" w:hAnsiTheme="minorHAnsi" w:cstheme="minorHAnsi"/>
          <w:color w:val="000000" w:themeColor="text1"/>
          <w:sz w:val="22"/>
          <w:szCs w:val="22"/>
        </w:rPr>
        <w:instrText xml:space="preserve"> SEQ Tablica \* ARABIC </w:instrText>
      </w:r>
      <w:r w:rsidRPr="00EE23D2">
        <w:rPr>
          <w:rFonts w:asciiTheme="minorHAnsi" w:hAnsiTheme="minorHAnsi" w:cstheme="minorHAnsi"/>
          <w:color w:val="000000" w:themeColor="text1"/>
          <w:sz w:val="22"/>
          <w:szCs w:val="22"/>
        </w:rPr>
        <w:fldChar w:fldCharType="separate"/>
      </w:r>
      <w:r w:rsidR="003C42C7">
        <w:rPr>
          <w:rFonts w:asciiTheme="minorHAnsi" w:hAnsiTheme="minorHAnsi" w:cstheme="minorHAnsi"/>
          <w:noProof/>
          <w:color w:val="000000" w:themeColor="text1"/>
          <w:sz w:val="22"/>
          <w:szCs w:val="22"/>
        </w:rPr>
        <w:t>3</w:t>
      </w:r>
      <w:r w:rsidRPr="00EE23D2">
        <w:rPr>
          <w:rFonts w:asciiTheme="minorHAnsi" w:hAnsiTheme="minorHAnsi" w:cstheme="minorHAnsi"/>
          <w:color w:val="000000" w:themeColor="text1"/>
          <w:sz w:val="22"/>
          <w:szCs w:val="22"/>
        </w:rPr>
        <w:fldChar w:fldCharType="end"/>
      </w:r>
      <w:r w:rsidR="00131E3F">
        <w:rPr>
          <w:rFonts w:asciiTheme="minorHAnsi" w:hAnsiTheme="minorHAnsi" w:cstheme="minorHAnsi"/>
          <w:color w:val="000000" w:themeColor="text1"/>
          <w:sz w:val="22"/>
          <w:szCs w:val="22"/>
        </w:rPr>
        <w:t xml:space="preserve"> </w:t>
      </w:r>
      <w:r w:rsidRPr="00EE23D2">
        <w:t xml:space="preserve"> </w:t>
      </w:r>
      <w:r w:rsidRPr="00EE23D2">
        <w:rPr>
          <w:rFonts w:asciiTheme="minorHAnsi" w:hAnsiTheme="minorHAnsi" w:cstheme="minorHAnsi"/>
          <w:color w:val="000000" w:themeColor="text1"/>
          <w:sz w:val="22"/>
          <w:szCs w:val="22"/>
        </w:rPr>
        <w:t>Popis poslovnih prostora u zakupu u vlasništvu Općine</w:t>
      </w:r>
      <w:r>
        <w:rPr>
          <w:rFonts w:asciiTheme="minorHAnsi" w:hAnsiTheme="minorHAnsi" w:cstheme="minorHAnsi"/>
          <w:color w:val="000000" w:themeColor="text1"/>
          <w:sz w:val="22"/>
          <w:szCs w:val="22"/>
        </w:rPr>
        <w:t xml:space="preserve"> </w:t>
      </w:r>
      <w:r w:rsidR="0048276C">
        <w:rPr>
          <w:rFonts w:asciiTheme="minorHAnsi" w:hAnsiTheme="minorHAnsi" w:cstheme="minorHAnsi"/>
          <w:color w:val="000000" w:themeColor="text1"/>
          <w:sz w:val="22"/>
          <w:szCs w:val="22"/>
        </w:rPr>
        <w:t>Privlaka</w:t>
      </w:r>
    </w:p>
    <w:tbl>
      <w:tblPr>
        <w:tblStyle w:val="Reetkatablice1"/>
        <w:tblW w:w="0" w:type="auto"/>
        <w:jc w:val="center"/>
        <w:tblLook w:val="04A0" w:firstRow="1" w:lastRow="0" w:firstColumn="1" w:lastColumn="0" w:noHBand="0" w:noVBand="1"/>
      </w:tblPr>
      <w:tblGrid>
        <w:gridCol w:w="693"/>
        <w:gridCol w:w="2846"/>
        <w:gridCol w:w="1775"/>
        <w:gridCol w:w="1134"/>
        <w:gridCol w:w="2478"/>
      </w:tblGrid>
      <w:tr w:rsidR="00A10AAA" w:rsidRPr="00A10AAA" w:rsidTr="00D550A7">
        <w:trPr>
          <w:jc w:val="center"/>
        </w:trPr>
        <w:tc>
          <w:tcPr>
            <w:tcW w:w="693" w:type="dxa"/>
            <w:shd w:val="clear" w:color="auto" w:fill="808080"/>
            <w:vAlign w:val="center"/>
          </w:tcPr>
          <w:p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Red. br.</w:t>
            </w:r>
          </w:p>
        </w:tc>
        <w:tc>
          <w:tcPr>
            <w:tcW w:w="2846" w:type="dxa"/>
            <w:shd w:val="clear" w:color="auto" w:fill="808080"/>
            <w:vAlign w:val="center"/>
          </w:tcPr>
          <w:p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Naziv/opis jedinice imovine</w:t>
            </w:r>
          </w:p>
          <w:p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(poslovnog prostora)</w:t>
            </w:r>
          </w:p>
        </w:tc>
        <w:tc>
          <w:tcPr>
            <w:tcW w:w="1775" w:type="dxa"/>
            <w:shd w:val="clear" w:color="auto" w:fill="808080"/>
            <w:vAlign w:val="center"/>
          </w:tcPr>
          <w:p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Adresa</w:t>
            </w:r>
          </w:p>
        </w:tc>
        <w:tc>
          <w:tcPr>
            <w:tcW w:w="1134" w:type="dxa"/>
            <w:shd w:val="clear" w:color="auto" w:fill="808080"/>
            <w:vAlign w:val="center"/>
          </w:tcPr>
          <w:p w:rsidR="00A10AAA" w:rsidRPr="00A10AAA" w:rsidRDefault="00407C7A" w:rsidP="00A10AAA">
            <w:pPr>
              <w:spacing w:line="276" w:lineRule="auto"/>
              <w:jc w:val="center"/>
              <w:rPr>
                <w:rFonts w:ascii="Arial" w:hAnsi="Arial" w:cs="Arial"/>
                <w:b/>
                <w:color w:val="FFFFFF"/>
                <w:sz w:val="20"/>
                <w:szCs w:val="20"/>
              </w:rPr>
            </w:pPr>
            <w:r>
              <w:rPr>
                <w:rFonts w:ascii="Arial" w:hAnsi="Arial" w:cs="Arial"/>
                <w:b/>
                <w:color w:val="FFFFFF"/>
                <w:sz w:val="20"/>
                <w:szCs w:val="20"/>
              </w:rPr>
              <w:t xml:space="preserve">Površina </w:t>
            </w:r>
          </w:p>
        </w:tc>
        <w:tc>
          <w:tcPr>
            <w:tcW w:w="2478" w:type="dxa"/>
            <w:shd w:val="clear" w:color="auto" w:fill="808080"/>
          </w:tcPr>
          <w:p w:rsidR="00D6672F" w:rsidRDefault="00A10AAA" w:rsidP="00D6672F">
            <w:pPr>
              <w:spacing w:line="276" w:lineRule="auto"/>
              <w:jc w:val="center"/>
              <w:rPr>
                <w:rFonts w:ascii="Arial" w:hAnsi="Arial" w:cs="Arial"/>
                <w:b/>
                <w:color w:val="FFFFFF"/>
                <w:sz w:val="20"/>
                <w:szCs w:val="20"/>
              </w:rPr>
            </w:pPr>
            <w:r w:rsidRPr="00A10AAA">
              <w:rPr>
                <w:rFonts w:ascii="Arial" w:hAnsi="Arial" w:cs="Arial"/>
                <w:b/>
                <w:color w:val="FFFFFF"/>
                <w:sz w:val="20"/>
                <w:szCs w:val="20"/>
              </w:rPr>
              <w:t xml:space="preserve">Iznos </w:t>
            </w:r>
            <w:r w:rsidR="00D6672F">
              <w:rPr>
                <w:rFonts w:ascii="Arial" w:hAnsi="Arial" w:cs="Arial"/>
                <w:b/>
                <w:color w:val="FFFFFF"/>
                <w:sz w:val="20"/>
                <w:szCs w:val="20"/>
              </w:rPr>
              <w:t>mjesečne</w:t>
            </w:r>
          </w:p>
          <w:p w:rsidR="00A10AAA" w:rsidRPr="00A10AAA" w:rsidRDefault="00A10AAA" w:rsidP="00D6672F">
            <w:pPr>
              <w:spacing w:line="276" w:lineRule="auto"/>
              <w:jc w:val="center"/>
              <w:rPr>
                <w:rFonts w:ascii="Arial" w:hAnsi="Arial" w:cs="Arial"/>
                <w:b/>
                <w:color w:val="FFFFFF"/>
                <w:sz w:val="20"/>
                <w:szCs w:val="20"/>
              </w:rPr>
            </w:pPr>
            <w:r w:rsidRPr="00A10AAA">
              <w:rPr>
                <w:rFonts w:ascii="Arial" w:hAnsi="Arial" w:cs="Arial"/>
                <w:b/>
                <w:color w:val="FFFFFF"/>
                <w:sz w:val="20"/>
                <w:szCs w:val="20"/>
              </w:rPr>
              <w:t>zakupnine</w:t>
            </w:r>
          </w:p>
        </w:tc>
      </w:tr>
      <w:tr w:rsidR="00407C7A" w:rsidRPr="00A10AAA" w:rsidTr="00D550A7">
        <w:trPr>
          <w:jc w:val="center"/>
        </w:trPr>
        <w:tc>
          <w:tcPr>
            <w:tcW w:w="693" w:type="dxa"/>
            <w:vAlign w:val="center"/>
          </w:tcPr>
          <w:p w:rsidR="00407C7A" w:rsidRPr="00A10AAA" w:rsidRDefault="00407C7A" w:rsidP="00407C7A">
            <w:pPr>
              <w:numPr>
                <w:ilvl w:val="0"/>
                <w:numId w:val="15"/>
              </w:numPr>
              <w:spacing w:line="276" w:lineRule="auto"/>
              <w:contextualSpacing/>
              <w:jc w:val="center"/>
              <w:rPr>
                <w:rFonts w:ascii="Arial" w:hAnsi="Arial" w:cs="Arial"/>
                <w:sz w:val="20"/>
                <w:szCs w:val="20"/>
              </w:rPr>
            </w:pPr>
          </w:p>
        </w:tc>
        <w:tc>
          <w:tcPr>
            <w:tcW w:w="2846"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Ugostiteljski objekt na k.č. 2644/1 i 2644/2</w:t>
            </w:r>
          </w:p>
        </w:tc>
        <w:tc>
          <w:tcPr>
            <w:tcW w:w="1775"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Trg Kolište 1</w:t>
            </w:r>
          </w:p>
        </w:tc>
        <w:tc>
          <w:tcPr>
            <w:tcW w:w="1134"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526,00 m²</w:t>
            </w:r>
          </w:p>
        </w:tc>
        <w:tc>
          <w:tcPr>
            <w:tcW w:w="2478" w:type="dxa"/>
            <w:vAlign w:val="center"/>
          </w:tcPr>
          <w:p w:rsidR="00407C7A" w:rsidRPr="00407C7A" w:rsidRDefault="00DE1379"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1.550,00 kn</w:t>
            </w:r>
          </w:p>
        </w:tc>
      </w:tr>
      <w:tr w:rsidR="00407C7A" w:rsidRPr="00A10AAA" w:rsidTr="00D550A7">
        <w:trPr>
          <w:jc w:val="center"/>
        </w:trPr>
        <w:tc>
          <w:tcPr>
            <w:tcW w:w="693" w:type="dxa"/>
            <w:vAlign w:val="center"/>
          </w:tcPr>
          <w:p w:rsidR="00407C7A" w:rsidRPr="00A10AAA" w:rsidRDefault="00407C7A" w:rsidP="00407C7A">
            <w:pPr>
              <w:numPr>
                <w:ilvl w:val="0"/>
                <w:numId w:val="15"/>
              </w:numPr>
              <w:spacing w:line="276" w:lineRule="auto"/>
              <w:contextualSpacing/>
              <w:jc w:val="center"/>
              <w:rPr>
                <w:rFonts w:ascii="Arial" w:hAnsi="Arial" w:cs="Arial"/>
                <w:sz w:val="20"/>
                <w:szCs w:val="20"/>
              </w:rPr>
            </w:pPr>
          </w:p>
        </w:tc>
        <w:tc>
          <w:tcPr>
            <w:tcW w:w="2846"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Ambulanta dentalne medicine</w:t>
            </w:r>
          </w:p>
        </w:tc>
        <w:tc>
          <w:tcPr>
            <w:tcW w:w="1775"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Ivana Pavla II 46</w:t>
            </w:r>
          </w:p>
        </w:tc>
        <w:tc>
          <w:tcPr>
            <w:tcW w:w="1134"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63,40 m²</w:t>
            </w:r>
          </w:p>
        </w:tc>
        <w:tc>
          <w:tcPr>
            <w:tcW w:w="2478" w:type="dxa"/>
            <w:vAlign w:val="center"/>
          </w:tcPr>
          <w:p w:rsidR="00407C7A" w:rsidRPr="00407C7A" w:rsidRDefault="00AA7390" w:rsidP="00AA7390">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w:t>
            </w:r>
            <w:r w:rsidR="00444857">
              <w:rPr>
                <w:rFonts w:ascii="Arial" w:eastAsia="Calibri" w:hAnsi="Arial" w:cs="Arial"/>
                <w:sz w:val="20"/>
                <w:szCs w:val="20"/>
              </w:rPr>
              <w:t>.</w:t>
            </w:r>
            <w:r>
              <w:rPr>
                <w:rFonts w:ascii="Arial" w:eastAsia="Calibri" w:hAnsi="Arial" w:cs="Arial"/>
                <w:sz w:val="20"/>
                <w:szCs w:val="20"/>
              </w:rPr>
              <w:t>0</w:t>
            </w:r>
            <w:r w:rsidR="00444857">
              <w:rPr>
                <w:rFonts w:ascii="Arial" w:eastAsia="Calibri" w:hAnsi="Arial" w:cs="Arial"/>
                <w:sz w:val="20"/>
                <w:szCs w:val="20"/>
              </w:rPr>
              <w:t>00,00</w:t>
            </w:r>
            <w:r w:rsidR="009D7D9A">
              <w:rPr>
                <w:rFonts w:ascii="Arial" w:eastAsia="Calibri" w:hAnsi="Arial" w:cs="Arial"/>
                <w:sz w:val="20"/>
                <w:szCs w:val="20"/>
              </w:rPr>
              <w:t xml:space="preserve"> kn</w:t>
            </w:r>
          </w:p>
        </w:tc>
      </w:tr>
    </w:tbl>
    <w:p w:rsidR="00EE23D2" w:rsidRPr="00EE23D2" w:rsidRDefault="00EE23D2" w:rsidP="00EE23D2">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Općina </w:t>
      </w:r>
      <w:r w:rsidR="0048276C">
        <w:rPr>
          <w:rFonts w:ascii="Arial" w:hAnsi="Arial" w:cs="Arial"/>
          <w:i/>
          <w:color w:val="000000"/>
          <w:sz w:val="20"/>
          <w:szCs w:val="20"/>
        </w:rPr>
        <w:t>Privlaka</w:t>
      </w:r>
    </w:p>
    <w:p w:rsidR="0048276C" w:rsidRDefault="0048276C" w:rsidP="00C132D1">
      <w:pPr>
        <w:spacing w:line="276" w:lineRule="auto"/>
        <w:jc w:val="both"/>
        <w:rPr>
          <w:rFonts w:ascii="Arial" w:hAnsi="Arial" w:cs="Arial"/>
        </w:rPr>
      </w:pPr>
    </w:p>
    <w:p w:rsidR="00C84769" w:rsidRPr="00961E52" w:rsidRDefault="00C84769" w:rsidP="00C84769">
      <w:pPr>
        <w:spacing w:line="276" w:lineRule="auto"/>
        <w:jc w:val="both"/>
        <w:rPr>
          <w:rFonts w:ascii="Arial" w:hAnsi="Arial" w:cs="Arial"/>
          <w:color w:val="000000" w:themeColor="text1"/>
          <w:u w:val="single"/>
        </w:rPr>
      </w:pPr>
      <w:r w:rsidRPr="00961E52">
        <w:rPr>
          <w:rFonts w:ascii="Arial" w:hAnsi="Arial" w:cs="Arial"/>
          <w:color w:val="000000" w:themeColor="text1"/>
          <w:u w:val="single"/>
        </w:rPr>
        <w:t xml:space="preserve">Akti kojima je regulirano upravljanje i raspolaganje poslovnim prostorima u vlasništvu Općine </w:t>
      </w:r>
      <w:r w:rsidR="0048276C">
        <w:rPr>
          <w:rFonts w:ascii="Arial" w:hAnsi="Arial" w:cs="Arial"/>
          <w:color w:val="000000" w:themeColor="text1"/>
          <w:u w:val="single"/>
        </w:rPr>
        <w:t>Privlaka</w:t>
      </w:r>
      <w:r w:rsidRPr="00961E52">
        <w:rPr>
          <w:rFonts w:ascii="Arial" w:hAnsi="Arial" w:cs="Arial"/>
          <w:color w:val="000000" w:themeColor="text1"/>
          <w:u w:val="single"/>
        </w:rPr>
        <w:t>:</w:t>
      </w:r>
    </w:p>
    <w:p w:rsidR="00C84769" w:rsidRPr="00961E52" w:rsidRDefault="00C84769" w:rsidP="00C84769">
      <w:pPr>
        <w:spacing w:line="276" w:lineRule="auto"/>
        <w:jc w:val="both"/>
        <w:rPr>
          <w:rFonts w:ascii="Arial" w:hAnsi="Arial" w:cs="Arial"/>
          <w:color w:val="000000"/>
          <w:u w:val="single"/>
        </w:rPr>
      </w:pPr>
    </w:p>
    <w:p w:rsidR="00C84769" w:rsidRPr="00820A56" w:rsidRDefault="00C84769" w:rsidP="00C84769">
      <w:pPr>
        <w:pStyle w:val="Odlomakpopisa"/>
        <w:numPr>
          <w:ilvl w:val="0"/>
          <w:numId w:val="11"/>
        </w:numPr>
        <w:spacing w:line="276" w:lineRule="auto"/>
        <w:contextualSpacing/>
        <w:jc w:val="both"/>
        <w:rPr>
          <w:rFonts w:ascii="Arial" w:hAnsi="Arial" w:cs="Arial"/>
          <w:color w:val="000000" w:themeColor="text1"/>
        </w:rPr>
      </w:pPr>
      <w:r w:rsidRPr="00820A56">
        <w:rPr>
          <w:rFonts w:ascii="Arial" w:hAnsi="Arial" w:cs="Arial"/>
          <w:color w:val="000000" w:themeColor="text1"/>
        </w:rPr>
        <w:t>Zakon o zakupu i kupoprodaji poslovnih prostora („Narodne novine“, br. 125/11,64/15, 112/18)</w:t>
      </w:r>
    </w:p>
    <w:p w:rsidR="00820A56" w:rsidRPr="00820A56" w:rsidRDefault="00820A56" w:rsidP="00820A56">
      <w:pPr>
        <w:pStyle w:val="Odlomakpopisa"/>
        <w:numPr>
          <w:ilvl w:val="0"/>
          <w:numId w:val="11"/>
        </w:numPr>
        <w:spacing w:line="276" w:lineRule="auto"/>
        <w:contextualSpacing/>
        <w:jc w:val="both"/>
        <w:rPr>
          <w:rFonts w:ascii="Arial" w:hAnsi="Arial" w:cs="Arial"/>
          <w:color w:val="000000" w:themeColor="text1"/>
        </w:rPr>
      </w:pPr>
      <w:r w:rsidRPr="00820A56">
        <w:rPr>
          <w:rFonts w:ascii="Arial" w:hAnsi="Arial" w:cs="Arial"/>
          <w:color w:val="000000" w:themeColor="text1"/>
        </w:rPr>
        <w:t>Statut Općine Privlaka („Službeni glasnik Zadarske županije“ broj 05/18)</w:t>
      </w:r>
    </w:p>
    <w:p w:rsidR="00820A56" w:rsidRPr="00820A56" w:rsidRDefault="00480E11" w:rsidP="00820A56">
      <w:pPr>
        <w:pStyle w:val="Odlomakpopisa"/>
        <w:numPr>
          <w:ilvl w:val="0"/>
          <w:numId w:val="11"/>
        </w:numPr>
        <w:spacing w:line="276" w:lineRule="auto"/>
        <w:contextualSpacing/>
        <w:jc w:val="both"/>
        <w:rPr>
          <w:rFonts w:ascii="Arial" w:hAnsi="Arial" w:cs="Arial"/>
          <w:color w:val="000000" w:themeColor="text1"/>
        </w:rPr>
      </w:pPr>
      <w:r w:rsidRPr="00820A56">
        <w:rPr>
          <w:rFonts w:ascii="Arial" w:hAnsi="Arial" w:cs="Arial"/>
          <w:color w:val="000000" w:themeColor="text1"/>
        </w:rPr>
        <w:t>Odluka o davanju u zakup poslovnih prostora u vlasništvu Općine Privlaka (Službeni glasnik Zadarske županije broj 19/18)</w:t>
      </w:r>
    </w:p>
    <w:p w:rsidR="007735C9" w:rsidRDefault="007735C9" w:rsidP="0084415C">
      <w:pPr>
        <w:pStyle w:val="Odlomakpopisa"/>
        <w:spacing w:line="276" w:lineRule="auto"/>
        <w:ind w:left="360"/>
        <w:contextualSpacing/>
        <w:jc w:val="both"/>
        <w:rPr>
          <w:rFonts w:ascii="Arial" w:hAnsi="Arial" w:cs="Arial"/>
        </w:rPr>
      </w:pPr>
    </w:p>
    <w:p w:rsidR="00236708" w:rsidRPr="0040102E" w:rsidRDefault="00236708" w:rsidP="0040102E">
      <w:pPr>
        <w:spacing w:line="276" w:lineRule="auto"/>
        <w:jc w:val="both"/>
        <w:rPr>
          <w:rFonts w:ascii="Arial" w:hAnsi="Arial" w:cs="Arial"/>
          <w:color w:val="000000"/>
        </w:rPr>
      </w:pPr>
      <w:r w:rsidRPr="00073905">
        <w:rPr>
          <w:rFonts w:ascii="Arial" w:hAnsi="Arial" w:cs="Arial"/>
          <w:color w:val="000000"/>
        </w:rPr>
        <w:lastRenderedPageBreak/>
        <w:t>Ov</w:t>
      </w:r>
      <w:r w:rsidR="00961E52">
        <w:rPr>
          <w:rFonts w:ascii="Arial" w:hAnsi="Arial" w:cs="Arial"/>
          <w:color w:val="000000"/>
        </w:rPr>
        <w:t>im Planom definiraju se sljedeće</w:t>
      </w:r>
      <w:r w:rsidRPr="00073905">
        <w:rPr>
          <w:rFonts w:ascii="Arial" w:hAnsi="Arial" w:cs="Arial"/>
          <w:color w:val="000000"/>
        </w:rPr>
        <w:t xml:space="preserve"> </w:t>
      </w:r>
      <w:r w:rsidR="00961E52">
        <w:rPr>
          <w:rFonts w:ascii="Arial" w:hAnsi="Arial" w:cs="Arial"/>
          <w:color w:val="000000"/>
        </w:rPr>
        <w:t>smjernice</w:t>
      </w:r>
      <w:r w:rsidRPr="00073905">
        <w:rPr>
          <w:rFonts w:ascii="Arial" w:hAnsi="Arial" w:cs="Arial"/>
          <w:color w:val="000000"/>
        </w:rPr>
        <w:t xml:space="preserve"> upravljanja i raspolaganja poslovnim prostorima u vlasništvu </w:t>
      </w:r>
      <w:r w:rsidRPr="00073905">
        <w:rPr>
          <w:rFonts w:ascii="Arial" w:hAnsi="Arial" w:cs="Arial"/>
          <w:color w:val="000000" w:themeColor="text1"/>
        </w:rPr>
        <w:t>Općine:</w:t>
      </w:r>
    </w:p>
    <w:p w:rsidR="003D7D59" w:rsidRPr="0040102E" w:rsidRDefault="003D7D59" w:rsidP="00CC0EEB">
      <w:pPr>
        <w:pStyle w:val="Odlomakpopisa"/>
        <w:numPr>
          <w:ilvl w:val="0"/>
          <w:numId w:val="29"/>
        </w:numPr>
        <w:spacing w:line="276" w:lineRule="auto"/>
        <w:jc w:val="both"/>
        <w:rPr>
          <w:rFonts w:ascii="Arial" w:hAnsi="Arial" w:cs="Arial"/>
        </w:rPr>
      </w:pPr>
      <w:r w:rsidRPr="0040102E">
        <w:rPr>
          <w:rFonts w:ascii="Arial" w:hAnsi="Arial" w:cs="Arial"/>
        </w:rPr>
        <w:t>poslovne prostore davati u zakup u skladu s odredbama Zakona o zakupu i kupoprodaji poslovnoga prosto</w:t>
      </w:r>
      <w:r w:rsidR="00C43B58" w:rsidRPr="0040102E">
        <w:rPr>
          <w:rFonts w:ascii="Arial" w:hAnsi="Arial" w:cs="Arial"/>
        </w:rPr>
        <w:t xml:space="preserve">ra </w:t>
      </w:r>
      <w:r w:rsidR="00CC0EEB">
        <w:rPr>
          <w:rFonts w:ascii="Arial" w:hAnsi="Arial" w:cs="Arial"/>
        </w:rPr>
        <w:t xml:space="preserve">i </w:t>
      </w:r>
      <w:r w:rsidR="00CC0EEB" w:rsidRPr="00CC0EEB">
        <w:rPr>
          <w:rFonts w:ascii="Arial" w:hAnsi="Arial" w:cs="Arial"/>
        </w:rPr>
        <w:t>Odluk</w:t>
      </w:r>
      <w:r w:rsidR="00CC0EEB">
        <w:rPr>
          <w:rFonts w:ascii="Arial" w:hAnsi="Arial" w:cs="Arial"/>
        </w:rPr>
        <w:t>e</w:t>
      </w:r>
      <w:r w:rsidR="00CC0EEB" w:rsidRPr="00CC0EEB">
        <w:rPr>
          <w:rFonts w:ascii="Arial" w:hAnsi="Arial" w:cs="Arial"/>
        </w:rPr>
        <w:t xml:space="preserve"> o davanju u zakup poslovnih prostora u vlasništvu Općine Privlaka</w:t>
      </w:r>
    </w:p>
    <w:p w:rsidR="002D3219" w:rsidRDefault="003D7D59" w:rsidP="001F62B1">
      <w:pPr>
        <w:pStyle w:val="Odlomakpopisa"/>
        <w:numPr>
          <w:ilvl w:val="0"/>
          <w:numId w:val="29"/>
        </w:numPr>
        <w:spacing w:line="276" w:lineRule="auto"/>
        <w:jc w:val="both"/>
        <w:rPr>
          <w:rFonts w:ascii="Arial" w:hAnsi="Arial" w:cs="Arial"/>
        </w:rPr>
      </w:pPr>
      <w:r w:rsidRPr="003D7D59">
        <w:rPr>
          <w:rFonts w:ascii="Arial" w:hAnsi="Arial" w:cs="Arial"/>
        </w:rPr>
        <w:t>kod davanja poslovnih</w:t>
      </w:r>
      <w:r>
        <w:rPr>
          <w:rFonts w:ascii="Arial" w:hAnsi="Arial" w:cs="Arial"/>
        </w:rPr>
        <w:t xml:space="preserve"> </w:t>
      </w:r>
      <w:r w:rsidRPr="003D7D59">
        <w:rPr>
          <w:rFonts w:ascii="Arial" w:hAnsi="Arial" w:cs="Arial"/>
        </w:rPr>
        <w:t>prostora na korištenje udrugama u obliku nefinancijske podrške za financiranje programa i projekata, provoditi javne natječaje u skladu s odredbama Zakona o udrugama i Uredbe o kriterijima, mjerilima i postupcima financiranja i ugovaranja programa i projekata od interesa za</w:t>
      </w:r>
      <w:r>
        <w:rPr>
          <w:rFonts w:ascii="Arial" w:hAnsi="Arial" w:cs="Arial"/>
        </w:rPr>
        <w:t xml:space="preserve"> opće dobro koje provode udruge</w:t>
      </w:r>
    </w:p>
    <w:p w:rsidR="0084415C" w:rsidRDefault="0084415C" w:rsidP="0084415C">
      <w:pPr>
        <w:spacing w:line="276" w:lineRule="auto"/>
        <w:jc w:val="both"/>
        <w:rPr>
          <w:rFonts w:ascii="Arial" w:hAnsi="Arial" w:cs="Arial"/>
        </w:rPr>
      </w:pPr>
    </w:p>
    <w:p w:rsidR="0084415C" w:rsidRPr="0084415C" w:rsidRDefault="0084415C" w:rsidP="0084415C">
      <w:pPr>
        <w:spacing w:line="276" w:lineRule="auto"/>
        <w:jc w:val="both"/>
        <w:rPr>
          <w:rFonts w:ascii="Arial" w:hAnsi="Arial" w:cs="Arial"/>
        </w:rPr>
      </w:pPr>
    </w:p>
    <w:p w:rsidR="00510A73" w:rsidRPr="00753DD7" w:rsidRDefault="002027DD" w:rsidP="00753DD7">
      <w:pPr>
        <w:pStyle w:val="Naslov1"/>
        <w:spacing w:before="0"/>
        <w:jc w:val="center"/>
        <w:rPr>
          <w:rFonts w:ascii="Arial" w:hAnsi="Arial" w:cs="Arial"/>
        </w:rPr>
      </w:pPr>
      <w:r w:rsidRPr="00753DD7">
        <w:rPr>
          <w:rFonts w:ascii="Arial" w:hAnsi="Arial" w:cs="Arial"/>
        </w:rPr>
        <w:t>PLAN UPRAVLJA</w:t>
      </w:r>
      <w:r w:rsidR="0035064A">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9E0496" w:rsidRPr="00753DD7">
        <w:rPr>
          <w:rFonts w:ascii="Arial" w:hAnsi="Arial" w:cs="Arial"/>
        </w:rPr>
        <w:t xml:space="preserve">OPĆINE </w:t>
      </w:r>
      <w:r w:rsidR="0048276C">
        <w:rPr>
          <w:rFonts w:ascii="Arial" w:hAnsi="Arial" w:cs="Arial"/>
        </w:rPr>
        <w:t>PRIVLAKA</w:t>
      </w:r>
    </w:p>
    <w:p w:rsidR="0035064A" w:rsidRDefault="0035064A" w:rsidP="001F62B1">
      <w:pPr>
        <w:spacing w:line="276" w:lineRule="auto"/>
        <w:jc w:val="both"/>
        <w:rPr>
          <w:rFonts w:ascii="Arial" w:hAnsi="Arial" w:cs="Arial"/>
          <w:color w:val="000000"/>
        </w:rPr>
      </w:pPr>
    </w:p>
    <w:p w:rsidR="00800168" w:rsidRPr="00073905" w:rsidRDefault="00800168" w:rsidP="00800168">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Pr="002F6420">
        <w:rPr>
          <w:rFonts w:ascii="Arial" w:hAnsi="Arial" w:cs="Arial"/>
        </w:rPr>
        <w:t>(„Narodne novine</w:t>
      </w:r>
      <w:r w:rsidRPr="00B77363">
        <w:rPr>
          <w:rFonts w:ascii="Arial" w:hAnsi="Arial" w:cs="Arial"/>
          <w:color w:val="000000" w:themeColor="text1"/>
        </w:rPr>
        <w:t xml:space="preserve">“, br. 153/13, 65/17, 114/18, 39/19, 98/19), </w:t>
      </w:r>
      <w:r w:rsidRPr="00073905">
        <w:rPr>
          <w:rFonts w:ascii="Arial" w:hAnsi="Arial" w:cs="Arial"/>
        </w:rPr>
        <w:t xml:space="preserve">zemljište koje je izgrađeno, uređeno ili prostornim planom namijenjeno za građenje građevina ili uređenje površina javne namjene. </w:t>
      </w:r>
    </w:p>
    <w:p w:rsidR="00800168" w:rsidRDefault="00800168" w:rsidP="00800168">
      <w:pPr>
        <w:spacing w:line="276" w:lineRule="auto"/>
        <w:jc w:val="both"/>
        <w:rPr>
          <w:rFonts w:ascii="Arial" w:hAnsi="Arial" w:cs="Arial"/>
          <w:bCs/>
          <w:color w:val="000000"/>
        </w:rPr>
      </w:pPr>
    </w:p>
    <w:p w:rsidR="00800168" w:rsidRPr="00073905" w:rsidRDefault="00800168" w:rsidP="00800168">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Pr>
          <w:rFonts w:ascii="Arial" w:hAnsi="Arial" w:cs="Arial"/>
          <w:bCs/>
          <w:color w:val="000000" w:themeColor="text1"/>
        </w:rPr>
        <w:t>Općine Privlaka</w:t>
      </w:r>
      <w:r w:rsidRPr="00073905">
        <w:rPr>
          <w:rFonts w:ascii="Arial" w:hAnsi="Arial" w:cs="Arial"/>
          <w:bCs/>
          <w:color w:val="000000" w:themeColor="text1"/>
        </w:rPr>
        <w:t xml:space="preserve"> važan </w:t>
      </w:r>
      <w:r w:rsidRPr="00073905">
        <w:rPr>
          <w:rFonts w:ascii="Arial" w:hAnsi="Arial" w:cs="Arial"/>
          <w:bCs/>
          <w:color w:val="000000"/>
        </w:rPr>
        <w:t>udio čini građevinsko zemljište koje predstavlja potencijal za investicije i ostvarivanje ekonomskog rasta.</w:t>
      </w:r>
    </w:p>
    <w:p w:rsidR="00800168" w:rsidRDefault="00800168" w:rsidP="0035064A">
      <w:pPr>
        <w:spacing w:line="276" w:lineRule="auto"/>
        <w:jc w:val="both"/>
        <w:rPr>
          <w:rFonts w:ascii="Arial" w:hAnsi="Arial" w:cs="Arial"/>
          <w:color w:val="000000" w:themeColor="text1"/>
        </w:rPr>
      </w:pPr>
    </w:p>
    <w:p w:rsidR="00800168" w:rsidRDefault="00800168" w:rsidP="00800168">
      <w:pPr>
        <w:spacing w:line="276" w:lineRule="auto"/>
        <w:jc w:val="both"/>
        <w:rPr>
          <w:rFonts w:ascii="Arial" w:hAnsi="Arial" w:cs="Arial"/>
          <w:color w:val="000000"/>
        </w:rPr>
      </w:pPr>
      <w:r w:rsidRPr="00572FB3">
        <w:rPr>
          <w:rFonts w:ascii="Arial" w:hAnsi="Arial" w:cs="Arial"/>
          <w:color w:val="000000"/>
        </w:rPr>
        <w:t>Pravo građenja na neizgrađenom građevinskom zemljištu u vlasništvu Općine zasniva se ugovorom, sukladno rezultatima provedenog natječajnog postupka. Pravo građenja osniva se uz određenu naknadu utvrđenu posebnom odlukom, a iznimno se može osnovati bez naknade ako se osniva u korist trgovačkih društava i ustanova u vlasništvu ili pretežitom vlasništvu Općine, a interesu je i cilju općeg gospodarskog i socijalnog napretka Općine i mještana, odnosno izgradnju infrastrukturnih objekata sukladno Zakonu o uređivanju imovinskopravnih odnosa u svrhu izgra</w:t>
      </w:r>
      <w:r>
        <w:rPr>
          <w:rFonts w:ascii="Arial" w:hAnsi="Arial" w:cs="Arial"/>
          <w:color w:val="000000"/>
        </w:rPr>
        <w:t>dnje infrastrukturnih građevina.</w:t>
      </w:r>
    </w:p>
    <w:p w:rsidR="00CC0EEB" w:rsidRDefault="00CC0EEB" w:rsidP="0035064A">
      <w:pPr>
        <w:spacing w:line="276" w:lineRule="auto"/>
        <w:jc w:val="both"/>
        <w:rPr>
          <w:rFonts w:ascii="Arial" w:hAnsi="Arial" w:cs="Arial"/>
          <w:color w:val="000000" w:themeColor="text1"/>
        </w:rPr>
      </w:pPr>
    </w:p>
    <w:p w:rsidR="0035064A" w:rsidRPr="00073905" w:rsidRDefault="0035064A" w:rsidP="0035064A">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rsidR="00C42896" w:rsidRDefault="00C42896" w:rsidP="001F62B1">
      <w:pPr>
        <w:spacing w:line="276" w:lineRule="auto"/>
        <w:jc w:val="both"/>
        <w:rPr>
          <w:rFonts w:ascii="Arial" w:hAnsi="Arial" w:cs="Arial"/>
          <w:color w:val="000000"/>
          <w:highlight w:val="yellow"/>
        </w:rPr>
      </w:pPr>
    </w:p>
    <w:p w:rsidR="00572FB3" w:rsidRDefault="00572FB3" w:rsidP="001F62B1">
      <w:pPr>
        <w:spacing w:line="276" w:lineRule="auto"/>
        <w:jc w:val="both"/>
        <w:rPr>
          <w:rFonts w:ascii="Arial" w:hAnsi="Arial" w:cs="Arial"/>
          <w:color w:val="000000"/>
        </w:rPr>
      </w:pPr>
      <w:r>
        <w:rPr>
          <w:rFonts w:ascii="Arial" w:hAnsi="Arial" w:cs="Arial"/>
          <w:color w:val="000000"/>
        </w:rPr>
        <w:t xml:space="preserve">Nekretnina, </w:t>
      </w:r>
      <w:r w:rsidRPr="00572FB3">
        <w:rPr>
          <w:rFonts w:ascii="Arial" w:hAnsi="Arial" w:cs="Arial"/>
          <w:color w:val="000000"/>
        </w:rPr>
        <w:t xml:space="preserve">odnosno dio nekretnine, zemljište u vlasništvu Općine može se davati u zakup radi: </w:t>
      </w:r>
    </w:p>
    <w:p w:rsidR="00572FB3" w:rsidRDefault="00572FB3" w:rsidP="00572FB3">
      <w:pPr>
        <w:pStyle w:val="Odlomakpopisa"/>
        <w:numPr>
          <w:ilvl w:val="0"/>
          <w:numId w:val="40"/>
        </w:numPr>
        <w:spacing w:line="276" w:lineRule="auto"/>
        <w:jc w:val="both"/>
        <w:rPr>
          <w:rFonts w:ascii="Arial" w:hAnsi="Arial" w:cs="Arial"/>
          <w:color w:val="000000"/>
        </w:rPr>
      </w:pPr>
      <w:r w:rsidRPr="00572FB3">
        <w:rPr>
          <w:rFonts w:ascii="Arial" w:hAnsi="Arial" w:cs="Arial"/>
          <w:color w:val="000000"/>
        </w:rPr>
        <w:t xml:space="preserve">korištenja zemljišta zbog potreba obavljanja određenih djelatnosti, </w:t>
      </w:r>
    </w:p>
    <w:p w:rsidR="00572FB3" w:rsidRDefault="00572FB3" w:rsidP="00572FB3">
      <w:pPr>
        <w:pStyle w:val="Odlomakpopisa"/>
        <w:numPr>
          <w:ilvl w:val="0"/>
          <w:numId w:val="40"/>
        </w:numPr>
        <w:spacing w:line="276" w:lineRule="auto"/>
        <w:jc w:val="both"/>
        <w:rPr>
          <w:rFonts w:ascii="Arial" w:hAnsi="Arial" w:cs="Arial"/>
          <w:color w:val="000000"/>
        </w:rPr>
      </w:pPr>
      <w:r w:rsidRPr="00572FB3">
        <w:rPr>
          <w:rFonts w:ascii="Arial" w:hAnsi="Arial" w:cs="Arial"/>
          <w:color w:val="000000"/>
        </w:rPr>
        <w:t xml:space="preserve">i u druge svrhe ( uređenje parkirališnog mjesta i dr.) </w:t>
      </w:r>
    </w:p>
    <w:p w:rsidR="00572FB3" w:rsidRDefault="00572FB3" w:rsidP="00572FB3">
      <w:pPr>
        <w:spacing w:line="276" w:lineRule="auto"/>
        <w:jc w:val="both"/>
        <w:rPr>
          <w:rFonts w:ascii="Arial" w:hAnsi="Arial" w:cs="Arial"/>
          <w:color w:val="000000"/>
        </w:rPr>
      </w:pPr>
    </w:p>
    <w:p w:rsidR="00572FB3" w:rsidRPr="00572FB3" w:rsidRDefault="00572FB3" w:rsidP="00572FB3">
      <w:pPr>
        <w:spacing w:line="276" w:lineRule="auto"/>
        <w:jc w:val="both"/>
        <w:rPr>
          <w:rFonts w:ascii="Arial" w:hAnsi="Arial" w:cs="Arial"/>
          <w:color w:val="000000"/>
        </w:rPr>
      </w:pPr>
      <w:r w:rsidRPr="00572FB3">
        <w:rPr>
          <w:rFonts w:ascii="Arial" w:hAnsi="Arial" w:cs="Arial"/>
          <w:color w:val="000000"/>
        </w:rPr>
        <w:lastRenderedPageBreak/>
        <w:t>Poseban uvjet natječaja za davanje u zakup zemljišta za potrebe uređenja parkirališnog mjesta je idejno rješenje izrađeno od ovlaštene osobe. Zakupni odnos osniva se zaključivanjem ugovora između Općine kao vlasnika nekretnine i zakupnika, sukladno rezultatima provedenog natječajnog postupka.</w:t>
      </w:r>
    </w:p>
    <w:p w:rsidR="00572FB3" w:rsidRDefault="00572FB3" w:rsidP="001F62B1">
      <w:pPr>
        <w:spacing w:line="276" w:lineRule="auto"/>
        <w:jc w:val="both"/>
        <w:rPr>
          <w:rFonts w:ascii="Arial" w:hAnsi="Arial" w:cs="Arial"/>
          <w:color w:val="000000"/>
        </w:rPr>
      </w:pPr>
    </w:p>
    <w:p w:rsidR="00572FB3" w:rsidRDefault="00572FB3" w:rsidP="001F62B1">
      <w:pPr>
        <w:spacing w:line="276" w:lineRule="auto"/>
        <w:jc w:val="both"/>
        <w:rPr>
          <w:rFonts w:ascii="Arial" w:hAnsi="Arial" w:cs="Arial"/>
          <w:color w:val="000000"/>
        </w:rPr>
      </w:pPr>
      <w:r w:rsidRPr="00572FB3">
        <w:rPr>
          <w:rFonts w:ascii="Arial" w:hAnsi="Arial" w:cs="Arial"/>
          <w:color w:val="000000"/>
        </w:rPr>
        <w:t xml:space="preserve">Stvarna služnost na nekretninama u vlasništvu Općine može se zasnovati: </w:t>
      </w:r>
    </w:p>
    <w:p w:rsidR="00572FB3" w:rsidRDefault="00572FB3" w:rsidP="00572FB3">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t xml:space="preserve">ako je to nužno za odgovarajuće korištenje povlaštene nekretnine, </w:t>
      </w:r>
    </w:p>
    <w:p w:rsidR="00572FB3" w:rsidRDefault="00572FB3" w:rsidP="00572FB3">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t xml:space="preserve">ako se time bitno ne ugrožava normalno korištenje povlaštene nekretnine u vlasništvu Općine, </w:t>
      </w:r>
    </w:p>
    <w:p w:rsidR="00572FB3" w:rsidRPr="00572FB3" w:rsidRDefault="00572FB3" w:rsidP="001F62B1">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t>ako se Općini isplati odlukom o zasnivanju služnosti utvrđena naknada</w:t>
      </w:r>
    </w:p>
    <w:p w:rsidR="00572FB3" w:rsidRDefault="00572FB3" w:rsidP="001F62B1">
      <w:pPr>
        <w:spacing w:line="276" w:lineRule="auto"/>
        <w:jc w:val="both"/>
        <w:rPr>
          <w:rFonts w:ascii="Arial" w:hAnsi="Arial" w:cs="Arial"/>
          <w:color w:val="000000"/>
        </w:rPr>
      </w:pPr>
    </w:p>
    <w:p w:rsidR="00572FB3" w:rsidRDefault="00572FB3" w:rsidP="001F62B1">
      <w:pPr>
        <w:spacing w:line="276" w:lineRule="auto"/>
        <w:jc w:val="both"/>
        <w:rPr>
          <w:rFonts w:ascii="Arial" w:hAnsi="Arial" w:cs="Arial"/>
          <w:color w:val="000000"/>
        </w:rPr>
      </w:pPr>
      <w:r w:rsidRPr="00572FB3">
        <w:rPr>
          <w:rFonts w:ascii="Arial" w:hAnsi="Arial" w:cs="Arial"/>
          <w:color w:val="000000"/>
        </w:rPr>
        <w:t>Založno pravo (hipoteka) na nekretninama u vlasništvu Općine može se dozvoliti samo ako je to u izravnom interesu za ostvarivanje funkcija Općine, kao i u interesu trgovačkih društava, ustanova i drugih subjekata u vlasništvu ili pretežitom vlasništvu Općine.</w:t>
      </w:r>
    </w:p>
    <w:p w:rsidR="00572FB3" w:rsidRPr="00073905" w:rsidRDefault="00572FB3" w:rsidP="001F62B1">
      <w:pPr>
        <w:spacing w:line="276" w:lineRule="auto"/>
        <w:jc w:val="both"/>
        <w:rPr>
          <w:rFonts w:ascii="Arial" w:hAnsi="Arial" w:cs="Arial"/>
          <w:color w:val="000000"/>
        </w:rPr>
      </w:pPr>
    </w:p>
    <w:p w:rsidR="004D5413" w:rsidRPr="004D5413" w:rsidRDefault="004D5413" w:rsidP="004D5413">
      <w:pPr>
        <w:spacing w:line="276" w:lineRule="auto"/>
        <w:jc w:val="both"/>
        <w:rPr>
          <w:rFonts w:ascii="Arial" w:hAnsi="Arial" w:cs="Arial"/>
        </w:rPr>
      </w:pPr>
      <w:r w:rsidRPr="004D5413">
        <w:rPr>
          <w:rFonts w:ascii="Arial" w:hAnsi="Arial" w:cs="Arial"/>
        </w:rPr>
        <w:t xml:space="preserve">Ovim Planom definiraju su sljedeće </w:t>
      </w:r>
      <w:r w:rsidR="00FC2777">
        <w:rPr>
          <w:rFonts w:ascii="Arial" w:hAnsi="Arial" w:cs="Arial"/>
        </w:rPr>
        <w:t>smjernice</w:t>
      </w:r>
      <w:r w:rsidRPr="004D5413">
        <w:rPr>
          <w:rFonts w:ascii="Arial" w:hAnsi="Arial" w:cs="Arial"/>
        </w:rPr>
        <w:t xml:space="preserve"> vezane za upravljanje i raspolaganje zemljištem:</w:t>
      </w:r>
    </w:p>
    <w:p w:rsidR="004D5413" w:rsidRPr="004D5413" w:rsidRDefault="004D5413" w:rsidP="004D5413">
      <w:pPr>
        <w:spacing w:line="276" w:lineRule="auto"/>
        <w:jc w:val="both"/>
        <w:rPr>
          <w:rFonts w:ascii="Arial" w:hAnsi="Arial" w:cs="Arial"/>
          <w:color w:val="000000"/>
        </w:rPr>
      </w:pPr>
    </w:p>
    <w:p w:rsidR="00B639A7" w:rsidRDefault="004D5413" w:rsidP="00F32EC8">
      <w:pPr>
        <w:numPr>
          <w:ilvl w:val="0"/>
          <w:numId w:val="33"/>
        </w:numPr>
        <w:spacing w:line="276" w:lineRule="auto"/>
        <w:jc w:val="both"/>
        <w:rPr>
          <w:rFonts w:ascii="Arial" w:hAnsi="Arial" w:cs="Arial"/>
          <w:color w:val="000000"/>
        </w:rPr>
      </w:pPr>
      <w:r w:rsidRPr="004D5413">
        <w:rPr>
          <w:rFonts w:ascii="Arial" w:hAnsi="Arial" w:cs="Arial"/>
          <w:color w:val="000000"/>
        </w:rPr>
        <w:t>poduzimanje aktivnosti da se zemljište koje je prostornim planom predviđeno za gradnju uređuje i priprema za izgradnju te da se njime dalje upravlja i raspolaže sukladno zakonskim odredbama i proračunskim sredstvima Općine</w:t>
      </w:r>
    </w:p>
    <w:p w:rsidR="0000351A" w:rsidRPr="004244E1" w:rsidRDefault="00572FB3" w:rsidP="0087054D">
      <w:pPr>
        <w:numPr>
          <w:ilvl w:val="0"/>
          <w:numId w:val="33"/>
        </w:numPr>
        <w:spacing w:line="276" w:lineRule="auto"/>
        <w:jc w:val="both"/>
        <w:rPr>
          <w:rFonts w:ascii="Arial" w:hAnsi="Arial" w:cs="Arial"/>
          <w:color w:val="000000"/>
        </w:rPr>
      </w:pPr>
      <w:r w:rsidRPr="004244E1">
        <w:rPr>
          <w:rFonts w:ascii="Arial" w:hAnsi="Arial" w:cs="Arial"/>
          <w:color w:val="000000"/>
        </w:rPr>
        <w:t>zemljište u vlasništvu Općine</w:t>
      </w:r>
      <w:r w:rsidRPr="00572FB3">
        <w:t xml:space="preserve"> </w:t>
      </w:r>
      <w:r w:rsidRPr="004244E1">
        <w:rPr>
          <w:rFonts w:ascii="Arial" w:hAnsi="Arial" w:cs="Arial"/>
          <w:color w:val="000000"/>
        </w:rPr>
        <w:t>davati u zakup</w:t>
      </w:r>
      <w:r w:rsidRPr="00572FB3">
        <w:t xml:space="preserve"> </w:t>
      </w:r>
      <w:r w:rsidRPr="004244E1">
        <w:rPr>
          <w:rFonts w:ascii="Arial" w:hAnsi="Arial" w:cs="Arial"/>
          <w:color w:val="000000"/>
        </w:rPr>
        <w:t>radi korištenja zemljišta zbog potreba obavljanja određenih djelatnosti i u druge svrhe</w:t>
      </w:r>
    </w:p>
    <w:p w:rsidR="0000351A" w:rsidRDefault="0000351A" w:rsidP="009B2A7F">
      <w:pPr>
        <w:spacing w:line="276" w:lineRule="auto"/>
        <w:jc w:val="both"/>
        <w:rPr>
          <w:rFonts w:ascii="Arial" w:hAnsi="Arial" w:cs="Arial"/>
          <w:color w:val="000000"/>
        </w:rPr>
      </w:pPr>
    </w:p>
    <w:p w:rsidR="0000351A" w:rsidRPr="00CD6BDB" w:rsidRDefault="0000351A" w:rsidP="009B2A7F">
      <w:pPr>
        <w:spacing w:line="276" w:lineRule="auto"/>
        <w:jc w:val="both"/>
        <w:rPr>
          <w:rFonts w:ascii="Arial" w:hAnsi="Arial" w:cs="Arial"/>
          <w:color w:val="000000"/>
        </w:rPr>
      </w:pPr>
    </w:p>
    <w:p w:rsidR="00F32EC8" w:rsidRPr="008A0DE1" w:rsidRDefault="00F32EC8" w:rsidP="00F32EC8">
      <w:pPr>
        <w:pStyle w:val="Naslov1"/>
        <w:spacing w:before="0"/>
        <w:jc w:val="center"/>
        <w:rPr>
          <w:rFonts w:asciiTheme="majorHAnsi" w:hAnsiTheme="majorHAnsi" w:cstheme="majorHAnsi"/>
        </w:rPr>
      </w:pPr>
      <w:r w:rsidRPr="008A0DE1">
        <w:rPr>
          <w:rFonts w:asciiTheme="majorHAnsi" w:hAnsiTheme="majorHAnsi" w:cstheme="majorHAnsi"/>
        </w:rPr>
        <w:t xml:space="preserve">PLAN UPRAVLJANJA I RASPOLAGANJA NERAZVRSTANIM CESTAMA U VLASNIŠTVU OPĆINE </w:t>
      </w:r>
      <w:r w:rsidR="0048276C" w:rsidRPr="008A0DE1">
        <w:rPr>
          <w:rFonts w:asciiTheme="majorHAnsi" w:hAnsiTheme="majorHAnsi" w:cstheme="majorHAnsi"/>
        </w:rPr>
        <w:t>PRIVLAKA</w:t>
      </w:r>
    </w:p>
    <w:p w:rsidR="00F32EC8" w:rsidRDefault="00F32EC8" w:rsidP="00A10AAA">
      <w:pPr>
        <w:spacing w:line="276" w:lineRule="auto"/>
        <w:jc w:val="both"/>
        <w:rPr>
          <w:rFonts w:ascii="Arial" w:hAnsi="Arial" w:cs="Arial"/>
          <w:bCs/>
          <w:color w:val="000000"/>
        </w:rPr>
      </w:pPr>
    </w:p>
    <w:p w:rsidR="00D16D2D"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Prema Zakonu o cestama („Narodne novine“, br. 84/11, 22/13, 54/13, 148/13 i 92/14), nerazvrstane ceste su ceste koje se koriste za promet vozilima, koje svatko može slobodno koristiti na način i pod uvjetima određenim navedenim Zakonom i drugim propisima, a koje nisu razvrstane kao javne ceste u smislu navedenog Zakona. </w:t>
      </w:r>
    </w:p>
    <w:p w:rsidR="00D16D2D" w:rsidRDefault="00D16D2D" w:rsidP="00A10AAA">
      <w:pPr>
        <w:spacing w:line="276" w:lineRule="auto"/>
        <w:jc w:val="both"/>
        <w:rPr>
          <w:rFonts w:ascii="Arial" w:hAnsi="Arial" w:cs="Arial"/>
          <w:bCs/>
          <w:color w:val="000000"/>
        </w:rPr>
      </w:pPr>
    </w:p>
    <w:p w:rsidR="00D16D2D"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w:t>
      </w:r>
    </w:p>
    <w:p w:rsidR="00D16D2D" w:rsidRDefault="00D16D2D" w:rsidP="00A10AAA">
      <w:pPr>
        <w:spacing w:line="276" w:lineRule="auto"/>
        <w:jc w:val="both"/>
        <w:rPr>
          <w:rFonts w:ascii="Arial" w:hAnsi="Arial" w:cs="Arial"/>
          <w:bCs/>
          <w:color w:val="000000"/>
        </w:rPr>
      </w:pPr>
    </w:p>
    <w:p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Dio nerazvrstane ceste namijenjen pješacima (nogostup i slično) može se dati u zakup sukladno posebnim propisima, ako se time ne ometa odvijanje prometa, sigurnost kretanja pješaka i održavanje nerazvrstanih cesta. Nerazvrstane ceste upisuju se u </w:t>
      </w:r>
      <w:r w:rsidRPr="00A10AAA">
        <w:rPr>
          <w:rFonts w:ascii="Arial" w:hAnsi="Arial" w:cs="Arial"/>
          <w:bCs/>
          <w:color w:val="000000"/>
        </w:rPr>
        <w:lastRenderedPageBreak/>
        <w:t>zemljišne knjige kao javno dobro u općoj uporabi i kao neotuđivo vlasništvo jedinice lokalne samouprave.</w:t>
      </w:r>
    </w:p>
    <w:p w:rsidR="00121A13" w:rsidRPr="0048276C" w:rsidRDefault="00121A13" w:rsidP="00121A13">
      <w:pPr>
        <w:ind w:right="-108"/>
        <w:jc w:val="both"/>
        <w:rPr>
          <w:rFonts w:ascii="Arial" w:hAnsi="Arial" w:cs="Arial"/>
          <w:bCs/>
          <w:color w:val="000000"/>
          <w:highlight w:val="yellow"/>
        </w:rPr>
      </w:pPr>
    </w:p>
    <w:p w:rsidR="00252851" w:rsidRPr="00D550A7" w:rsidRDefault="004D5933" w:rsidP="00252851">
      <w:pPr>
        <w:spacing w:line="276" w:lineRule="auto"/>
        <w:jc w:val="both"/>
        <w:rPr>
          <w:rFonts w:ascii="Arial" w:hAnsi="Arial" w:cs="Arial"/>
          <w:bCs/>
          <w:color w:val="000000" w:themeColor="text1"/>
        </w:rPr>
      </w:pPr>
      <w:r w:rsidRPr="00D550A7">
        <w:rPr>
          <w:rFonts w:ascii="Arial" w:hAnsi="Arial" w:cs="Arial"/>
          <w:bCs/>
          <w:color w:val="000000" w:themeColor="text1"/>
        </w:rPr>
        <w:t xml:space="preserve">Općinsko vijeće Općine </w:t>
      </w:r>
      <w:r w:rsidR="0048276C" w:rsidRPr="00D550A7">
        <w:rPr>
          <w:rFonts w:ascii="Arial" w:hAnsi="Arial" w:cs="Arial"/>
          <w:bCs/>
          <w:color w:val="000000" w:themeColor="text1"/>
        </w:rPr>
        <w:t>Privlaka</w:t>
      </w:r>
      <w:r w:rsidRPr="00D550A7">
        <w:rPr>
          <w:rFonts w:ascii="Arial" w:hAnsi="Arial" w:cs="Arial"/>
          <w:bCs/>
          <w:color w:val="000000" w:themeColor="text1"/>
        </w:rPr>
        <w:t xml:space="preserve"> donijelo je </w:t>
      </w:r>
      <w:r w:rsidR="00431E7A" w:rsidRPr="00D550A7">
        <w:rPr>
          <w:rFonts w:ascii="Arial" w:hAnsi="Arial" w:cs="Arial"/>
          <w:bCs/>
          <w:color w:val="000000" w:themeColor="text1"/>
        </w:rPr>
        <w:t xml:space="preserve">Odluku o nerazvrstanim cestama Općine Privlaka (Službeni glasnik Zadarske županije, br. </w:t>
      </w:r>
      <w:r w:rsidR="00BC0C78" w:rsidRPr="00D550A7">
        <w:rPr>
          <w:rFonts w:ascii="Arial" w:hAnsi="Arial" w:cs="Arial"/>
          <w:bCs/>
          <w:color w:val="000000" w:themeColor="text1"/>
        </w:rPr>
        <w:t>19/15</w:t>
      </w:r>
      <w:r w:rsidR="00431E7A" w:rsidRPr="00D550A7">
        <w:rPr>
          <w:rFonts w:ascii="Arial" w:hAnsi="Arial" w:cs="Arial"/>
          <w:bCs/>
          <w:color w:val="000000" w:themeColor="text1"/>
        </w:rPr>
        <w:t xml:space="preserve">) </w:t>
      </w:r>
      <w:r w:rsidR="00252851" w:rsidRPr="00D550A7">
        <w:rPr>
          <w:rFonts w:ascii="Arial" w:hAnsi="Arial" w:cs="Arial"/>
          <w:bCs/>
          <w:color w:val="000000" w:themeColor="text1"/>
        </w:rPr>
        <w:t>kojom se uređuje korištenje, upravljanje, održavanje, građenje, rekonstrukcija, zaštita, financiranje te poslovi nadzora na nerazvrstanim cestama na području Općine Privlaka.</w:t>
      </w:r>
    </w:p>
    <w:p w:rsidR="00D550A7" w:rsidRDefault="00D550A7" w:rsidP="001F62B1">
      <w:pPr>
        <w:spacing w:line="276" w:lineRule="auto"/>
        <w:jc w:val="both"/>
        <w:rPr>
          <w:rFonts w:ascii="Arial" w:hAnsi="Arial" w:cs="Arial"/>
          <w:bCs/>
          <w:color w:val="FF0000"/>
        </w:rPr>
      </w:pPr>
    </w:p>
    <w:p w:rsidR="00035A5E" w:rsidRPr="006565FE" w:rsidRDefault="0096328C" w:rsidP="001F62B1">
      <w:pPr>
        <w:spacing w:line="276" w:lineRule="auto"/>
        <w:jc w:val="both"/>
        <w:rPr>
          <w:rFonts w:ascii="Arial" w:hAnsi="Arial" w:cs="Arial"/>
          <w:bCs/>
          <w:color w:val="000000" w:themeColor="text1"/>
        </w:rPr>
      </w:pPr>
      <w:r w:rsidRPr="006565FE">
        <w:rPr>
          <w:rFonts w:ascii="Arial" w:hAnsi="Arial" w:cs="Arial"/>
          <w:bCs/>
          <w:color w:val="000000" w:themeColor="text1"/>
        </w:rPr>
        <w:t xml:space="preserve">Općina </w:t>
      </w:r>
      <w:r w:rsidR="0048276C">
        <w:rPr>
          <w:rFonts w:ascii="Arial" w:hAnsi="Arial" w:cs="Arial"/>
          <w:bCs/>
          <w:color w:val="000000" w:themeColor="text1"/>
        </w:rPr>
        <w:t>Privlaka</w:t>
      </w:r>
      <w:r w:rsidRPr="006565FE">
        <w:rPr>
          <w:rFonts w:ascii="Arial" w:hAnsi="Arial" w:cs="Arial"/>
          <w:bCs/>
          <w:color w:val="000000" w:themeColor="text1"/>
        </w:rPr>
        <w:t xml:space="preserve"> u 202</w:t>
      </w:r>
      <w:r w:rsidR="00B5130F">
        <w:rPr>
          <w:rFonts w:ascii="Arial" w:hAnsi="Arial" w:cs="Arial"/>
          <w:bCs/>
          <w:color w:val="000000" w:themeColor="text1"/>
        </w:rPr>
        <w:t>1</w:t>
      </w:r>
      <w:r w:rsidRPr="006565FE">
        <w:rPr>
          <w:rFonts w:ascii="Arial" w:hAnsi="Arial" w:cs="Arial"/>
          <w:bCs/>
          <w:color w:val="000000" w:themeColor="text1"/>
        </w:rPr>
        <w:t xml:space="preserve">. godini planira nastaviti provedbu aktivnosti uređenih Odlukom o nerazvrstanim cestama </w:t>
      </w:r>
      <w:r w:rsidR="002227D9" w:rsidRPr="006565FE">
        <w:rPr>
          <w:rFonts w:ascii="Arial" w:hAnsi="Arial" w:cs="Arial"/>
          <w:bCs/>
          <w:color w:val="000000" w:themeColor="text1"/>
        </w:rPr>
        <w:t xml:space="preserve">na području Općine </w:t>
      </w:r>
      <w:r w:rsidR="0048276C">
        <w:rPr>
          <w:rFonts w:ascii="Arial" w:hAnsi="Arial" w:cs="Arial"/>
          <w:bCs/>
          <w:color w:val="000000" w:themeColor="text1"/>
        </w:rPr>
        <w:t>Privlaka</w:t>
      </w:r>
      <w:r w:rsidRPr="006565FE">
        <w:rPr>
          <w:rFonts w:ascii="Arial" w:hAnsi="Arial" w:cs="Arial"/>
          <w:bCs/>
          <w:color w:val="000000" w:themeColor="text1"/>
        </w:rPr>
        <w:t>.</w:t>
      </w:r>
    </w:p>
    <w:p w:rsidR="0049485E" w:rsidRDefault="0049485E" w:rsidP="001F62B1">
      <w:pPr>
        <w:spacing w:line="276" w:lineRule="auto"/>
        <w:jc w:val="both"/>
        <w:rPr>
          <w:rFonts w:ascii="Arial" w:hAnsi="Arial" w:cs="Arial"/>
          <w:bCs/>
          <w:color w:val="000000" w:themeColor="text1"/>
        </w:rPr>
      </w:pPr>
    </w:p>
    <w:p w:rsidR="00D16D2D" w:rsidRPr="00550C46" w:rsidRDefault="00D16D2D" w:rsidP="00D16D2D">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su sljedeće </w:t>
      </w:r>
      <w:r w:rsidR="00FC2777">
        <w:rPr>
          <w:rFonts w:ascii="Arial" w:hAnsi="Arial" w:cs="Arial"/>
          <w:bCs/>
          <w:color w:val="000000" w:themeColor="text1"/>
        </w:rPr>
        <w:t>smjernice</w:t>
      </w:r>
      <w:r w:rsidRPr="00550C46">
        <w:rPr>
          <w:rFonts w:ascii="Arial" w:hAnsi="Arial" w:cs="Arial"/>
          <w:bCs/>
          <w:color w:val="000000" w:themeColor="text1"/>
        </w:rPr>
        <w:t xml:space="preserve"> za nerazvrstane ceste:</w:t>
      </w:r>
    </w:p>
    <w:p w:rsidR="00C04AA5" w:rsidRPr="004244E1" w:rsidRDefault="00D16D2D" w:rsidP="00BC710F">
      <w:pPr>
        <w:numPr>
          <w:ilvl w:val="0"/>
          <w:numId w:val="32"/>
        </w:numPr>
        <w:spacing w:line="276" w:lineRule="auto"/>
        <w:jc w:val="both"/>
        <w:rPr>
          <w:rFonts w:ascii="Arial" w:hAnsi="Arial" w:cs="Arial"/>
          <w:bCs/>
          <w:color w:val="000000" w:themeColor="text1"/>
        </w:rPr>
      </w:pPr>
      <w:r w:rsidRPr="004244E1">
        <w:rPr>
          <w:rFonts w:ascii="Arial" w:hAnsi="Arial" w:cs="Arial"/>
          <w:bCs/>
          <w:color w:val="000000" w:themeColor="text1"/>
        </w:rPr>
        <w:t xml:space="preserve">upisivati nerazvrstane ceste kao javno dobro u općoj uporabi i kao neotuđivo vlasništvo Općine </w:t>
      </w:r>
      <w:r w:rsidR="0048276C" w:rsidRPr="004244E1">
        <w:rPr>
          <w:rFonts w:ascii="Arial" w:hAnsi="Arial" w:cs="Arial"/>
          <w:bCs/>
          <w:color w:val="000000" w:themeColor="text1"/>
        </w:rPr>
        <w:t>Privlaka</w:t>
      </w:r>
    </w:p>
    <w:p w:rsidR="0049485E" w:rsidRDefault="0049485E" w:rsidP="001F62B1">
      <w:pPr>
        <w:spacing w:line="276" w:lineRule="auto"/>
        <w:jc w:val="both"/>
        <w:rPr>
          <w:rFonts w:ascii="Arial" w:hAnsi="Arial" w:cs="Arial"/>
          <w:bCs/>
          <w:color w:val="000000" w:themeColor="text1"/>
        </w:rPr>
      </w:pPr>
    </w:p>
    <w:p w:rsidR="002F6420" w:rsidRPr="00753DD7" w:rsidRDefault="002F6420" w:rsidP="00F807B7">
      <w:pPr>
        <w:pStyle w:val="Naslov1"/>
        <w:spacing w:before="0"/>
        <w:jc w:val="center"/>
        <w:rPr>
          <w:rFonts w:ascii="Arial" w:eastAsia="Times New Roman" w:hAnsi="Arial" w:cs="Arial"/>
        </w:rPr>
      </w:pPr>
      <w:r w:rsidRPr="00753DD7">
        <w:rPr>
          <w:rFonts w:ascii="Arial" w:eastAsia="Times New Roman" w:hAnsi="Arial" w:cs="Arial"/>
        </w:rPr>
        <w:t xml:space="preserve">PLAN PRODAJE I KUPOVINE NEKRETNINA U VLASNIŠTVU OPĆINE </w:t>
      </w:r>
      <w:r w:rsidR="0048276C">
        <w:rPr>
          <w:rFonts w:ascii="Arial" w:hAnsi="Arial" w:cs="Arial"/>
        </w:rPr>
        <w:t>PRIVLAKA</w:t>
      </w:r>
    </w:p>
    <w:p w:rsidR="00DB35E4" w:rsidRDefault="00DB35E4" w:rsidP="00F63452">
      <w:pPr>
        <w:spacing w:line="276" w:lineRule="auto"/>
        <w:jc w:val="both"/>
        <w:rPr>
          <w:rFonts w:ascii="Arial" w:hAnsi="Arial" w:cs="Arial"/>
        </w:rPr>
      </w:pPr>
    </w:p>
    <w:p w:rsidR="00C42896" w:rsidRDefault="00C42896" w:rsidP="009B56E1">
      <w:pPr>
        <w:spacing w:line="276" w:lineRule="auto"/>
        <w:jc w:val="both"/>
        <w:rPr>
          <w:rFonts w:ascii="Arial" w:hAnsi="Arial" w:cs="Arial"/>
        </w:rPr>
      </w:pPr>
    </w:p>
    <w:p w:rsidR="00C42896" w:rsidRPr="00C42896" w:rsidRDefault="00C42896" w:rsidP="00C42896">
      <w:pPr>
        <w:spacing w:line="276" w:lineRule="auto"/>
        <w:jc w:val="both"/>
        <w:rPr>
          <w:rFonts w:ascii="Arial" w:hAnsi="Arial" w:cs="Arial"/>
        </w:rPr>
      </w:pPr>
      <w:r>
        <w:rPr>
          <w:rFonts w:ascii="Arial" w:hAnsi="Arial" w:cs="Arial"/>
        </w:rPr>
        <w:t>Odlukom</w:t>
      </w:r>
      <w:r w:rsidRPr="00C42896">
        <w:rPr>
          <w:rFonts w:ascii="Arial" w:hAnsi="Arial" w:cs="Arial"/>
        </w:rPr>
        <w:t xml:space="preserve"> o uvjetima, načinu i postupku gospodarenja nekretninama u vlasništvu Općine Privlaka ( „Službeni glasnik Zadarske županije“ broj 19/13)</w:t>
      </w:r>
      <w:r w:rsidRPr="00C42896">
        <w:t xml:space="preserve"> </w:t>
      </w:r>
      <w:r w:rsidRPr="00C42896">
        <w:rPr>
          <w:rFonts w:ascii="Arial" w:hAnsi="Arial" w:cs="Arial"/>
        </w:rPr>
        <w:t xml:space="preserve">uređuje se nadležnost i način postupanja tijela Općine Privlaka </w:t>
      </w:r>
      <w:r>
        <w:rPr>
          <w:rFonts w:ascii="Arial" w:hAnsi="Arial" w:cs="Arial"/>
        </w:rPr>
        <w:t xml:space="preserve">u stjecanju, </w:t>
      </w:r>
      <w:r w:rsidRPr="00C42896">
        <w:rPr>
          <w:rFonts w:ascii="Arial" w:hAnsi="Arial" w:cs="Arial"/>
        </w:rPr>
        <w:t>otuđenju, terećenju i upravljanju nekretninama u vlasništvu Općine, izuzev postupaka davanja u zakup javnih površina u</w:t>
      </w:r>
    </w:p>
    <w:p w:rsidR="00C42896" w:rsidRPr="00C42896" w:rsidRDefault="00C42896" w:rsidP="00C42896">
      <w:pPr>
        <w:spacing w:line="276" w:lineRule="auto"/>
        <w:jc w:val="both"/>
        <w:rPr>
          <w:rFonts w:ascii="Arial" w:hAnsi="Arial" w:cs="Arial"/>
        </w:rPr>
      </w:pPr>
      <w:r w:rsidRPr="00C42896">
        <w:rPr>
          <w:rFonts w:ascii="Arial" w:hAnsi="Arial" w:cs="Arial"/>
        </w:rPr>
        <w:t>svrhu postavljanja privremenih objekata, ugostiteljskih terasa, davanja u najam i kupopro</w:t>
      </w:r>
      <w:r>
        <w:rPr>
          <w:rFonts w:ascii="Arial" w:hAnsi="Arial" w:cs="Arial"/>
        </w:rPr>
        <w:t xml:space="preserve">daju stanova, davanju u zakup i </w:t>
      </w:r>
      <w:r w:rsidRPr="00C42896">
        <w:rPr>
          <w:rFonts w:ascii="Arial" w:hAnsi="Arial" w:cs="Arial"/>
        </w:rPr>
        <w:t>kupoprodaju poslovnih prostora u vlasništvu Općine, koji su regulirani posebnim aktima</w:t>
      </w:r>
      <w:r>
        <w:rPr>
          <w:rFonts w:ascii="Arial" w:hAnsi="Arial" w:cs="Arial"/>
        </w:rPr>
        <w:t xml:space="preserve"> Općine, a u skladu s odredbama </w:t>
      </w:r>
      <w:r w:rsidRPr="00C42896">
        <w:rPr>
          <w:rFonts w:ascii="Arial" w:hAnsi="Arial" w:cs="Arial"/>
        </w:rPr>
        <w:t>Zakona</w:t>
      </w:r>
      <w:r>
        <w:rPr>
          <w:rFonts w:ascii="Arial" w:hAnsi="Arial" w:cs="Arial"/>
        </w:rPr>
        <w:t>.</w:t>
      </w:r>
    </w:p>
    <w:p w:rsidR="009B56E1" w:rsidRDefault="009B56E1" w:rsidP="009B56E1">
      <w:pPr>
        <w:spacing w:line="276" w:lineRule="auto"/>
      </w:pPr>
    </w:p>
    <w:p w:rsidR="009B56E1" w:rsidRDefault="0083791E" w:rsidP="009B56E1">
      <w:pPr>
        <w:spacing w:line="276" w:lineRule="auto"/>
        <w:jc w:val="both"/>
        <w:rPr>
          <w:rFonts w:ascii="Arial" w:hAnsi="Arial" w:cs="Arial"/>
        </w:rPr>
      </w:pPr>
      <w:r w:rsidRPr="0083791E">
        <w:rPr>
          <w:rFonts w:ascii="Arial" w:hAnsi="Arial" w:cs="Arial"/>
        </w:rPr>
        <w:t>Općina Privlaka može nekretnine prodati i davati u zakup i na drugi način njima raspolagati na temelju javnog natječaja i uz naknadu tržišne cijene, osim ako zakonom nije drugačije određeno.</w:t>
      </w:r>
    </w:p>
    <w:p w:rsidR="0083791E" w:rsidRDefault="0083791E" w:rsidP="009B56E1">
      <w:pPr>
        <w:spacing w:line="276" w:lineRule="auto"/>
        <w:jc w:val="both"/>
        <w:rPr>
          <w:rFonts w:ascii="Arial" w:hAnsi="Arial" w:cs="Arial"/>
          <w:bCs/>
          <w:color w:val="000000" w:themeColor="text1"/>
        </w:rPr>
      </w:pPr>
    </w:p>
    <w:p w:rsidR="00DE39E7" w:rsidRDefault="00DE39E7" w:rsidP="00DE39E7">
      <w:pPr>
        <w:spacing w:line="276" w:lineRule="auto"/>
        <w:jc w:val="both"/>
        <w:rPr>
          <w:rFonts w:ascii="Arial" w:hAnsi="Arial" w:cs="Arial"/>
        </w:rPr>
      </w:pPr>
      <w:r w:rsidRPr="0060076C">
        <w:rPr>
          <w:rFonts w:ascii="Arial" w:hAnsi="Arial" w:cs="Arial"/>
        </w:rPr>
        <w:t xml:space="preserve">Općina </w:t>
      </w:r>
      <w:r w:rsidR="0048276C">
        <w:rPr>
          <w:rFonts w:ascii="Arial" w:hAnsi="Arial" w:cs="Arial"/>
        </w:rPr>
        <w:t>Privlaka</w:t>
      </w:r>
      <w:r>
        <w:rPr>
          <w:rFonts w:ascii="Arial" w:hAnsi="Arial" w:cs="Arial"/>
        </w:rPr>
        <w:t xml:space="preserve"> namjerava prodati sljedeće </w:t>
      </w:r>
      <w:r w:rsidRPr="0060076C">
        <w:rPr>
          <w:rFonts w:ascii="Arial" w:hAnsi="Arial" w:cs="Arial"/>
        </w:rPr>
        <w:t>nekretnine</w:t>
      </w:r>
      <w:r>
        <w:rPr>
          <w:rFonts w:ascii="Arial" w:hAnsi="Arial" w:cs="Arial"/>
        </w:rPr>
        <w:t>:</w:t>
      </w:r>
    </w:p>
    <w:p w:rsidR="00DE39E7" w:rsidRDefault="00DE39E7" w:rsidP="001F62B1">
      <w:pPr>
        <w:spacing w:line="276" w:lineRule="auto"/>
        <w:jc w:val="both"/>
        <w:rPr>
          <w:rFonts w:ascii="Arial" w:hAnsi="Arial" w:cs="Arial"/>
          <w:bCs/>
          <w:color w:val="000000" w:themeColor="text1"/>
        </w:rPr>
      </w:pPr>
    </w:p>
    <w:p w:rsidR="00A45499" w:rsidRPr="00A45499" w:rsidRDefault="00A45499" w:rsidP="00A45499">
      <w:pPr>
        <w:pStyle w:val="Opisslike"/>
        <w:keepNext/>
        <w:spacing w:after="0"/>
        <w:jc w:val="center"/>
        <w:rPr>
          <w:rFonts w:ascii="Arial" w:hAnsi="Arial" w:cs="Arial"/>
          <w:color w:val="000000" w:themeColor="text1"/>
          <w:sz w:val="22"/>
          <w:szCs w:val="22"/>
        </w:rPr>
      </w:pPr>
      <w:r w:rsidRPr="00A45499">
        <w:rPr>
          <w:rFonts w:ascii="Arial" w:hAnsi="Arial" w:cs="Arial"/>
          <w:color w:val="000000" w:themeColor="text1"/>
          <w:sz w:val="22"/>
          <w:szCs w:val="22"/>
        </w:rPr>
        <w:t xml:space="preserve">Tablica </w:t>
      </w:r>
      <w:r w:rsidRPr="00A45499">
        <w:rPr>
          <w:rFonts w:ascii="Arial" w:hAnsi="Arial" w:cs="Arial"/>
          <w:color w:val="000000" w:themeColor="text1"/>
          <w:sz w:val="22"/>
          <w:szCs w:val="22"/>
        </w:rPr>
        <w:fldChar w:fldCharType="begin"/>
      </w:r>
      <w:r w:rsidRPr="00A45499">
        <w:rPr>
          <w:rFonts w:ascii="Arial" w:hAnsi="Arial" w:cs="Arial"/>
          <w:color w:val="000000" w:themeColor="text1"/>
          <w:sz w:val="22"/>
          <w:szCs w:val="22"/>
        </w:rPr>
        <w:instrText xml:space="preserve"> SEQ Tablica \* ARABIC </w:instrText>
      </w:r>
      <w:r w:rsidRPr="00A45499">
        <w:rPr>
          <w:rFonts w:ascii="Arial" w:hAnsi="Arial" w:cs="Arial"/>
          <w:color w:val="000000" w:themeColor="text1"/>
          <w:sz w:val="22"/>
          <w:szCs w:val="22"/>
        </w:rPr>
        <w:fldChar w:fldCharType="separate"/>
      </w:r>
      <w:r w:rsidR="003C42C7">
        <w:rPr>
          <w:rFonts w:ascii="Arial" w:hAnsi="Arial" w:cs="Arial"/>
          <w:noProof/>
          <w:color w:val="000000" w:themeColor="text1"/>
          <w:sz w:val="22"/>
          <w:szCs w:val="22"/>
        </w:rPr>
        <w:t>4</w:t>
      </w:r>
      <w:r w:rsidRPr="00A45499">
        <w:rPr>
          <w:rFonts w:ascii="Arial" w:hAnsi="Arial" w:cs="Arial"/>
          <w:color w:val="000000" w:themeColor="text1"/>
          <w:sz w:val="22"/>
          <w:szCs w:val="22"/>
        </w:rPr>
        <w:fldChar w:fldCharType="end"/>
      </w:r>
      <w:r w:rsidRPr="00A45499">
        <w:rPr>
          <w:rFonts w:ascii="Arial" w:hAnsi="Arial" w:cs="Arial"/>
          <w:color w:val="000000" w:themeColor="text1"/>
          <w:sz w:val="22"/>
          <w:szCs w:val="22"/>
        </w:rPr>
        <w:t xml:space="preserve"> Nekret</w:t>
      </w:r>
      <w:r>
        <w:rPr>
          <w:rFonts w:ascii="Arial" w:hAnsi="Arial" w:cs="Arial"/>
          <w:color w:val="000000" w:themeColor="text1"/>
          <w:sz w:val="22"/>
          <w:szCs w:val="22"/>
        </w:rPr>
        <w:t xml:space="preserve">nine u vlasništvu Općine </w:t>
      </w:r>
      <w:r w:rsidR="0048276C">
        <w:rPr>
          <w:rFonts w:ascii="Arial" w:hAnsi="Arial" w:cs="Arial"/>
          <w:color w:val="000000" w:themeColor="text1"/>
          <w:sz w:val="22"/>
          <w:szCs w:val="22"/>
        </w:rPr>
        <w:t>Privlaka</w:t>
      </w:r>
      <w:r w:rsidRPr="00A45499">
        <w:rPr>
          <w:rFonts w:ascii="Arial" w:hAnsi="Arial" w:cs="Arial"/>
          <w:color w:val="000000" w:themeColor="text1"/>
          <w:sz w:val="22"/>
          <w:szCs w:val="22"/>
        </w:rPr>
        <w:t xml:space="preserve"> koje su za prodaju</w:t>
      </w:r>
    </w:p>
    <w:tbl>
      <w:tblPr>
        <w:tblStyle w:val="Reetkatablice"/>
        <w:tblW w:w="0" w:type="auto"/>
        <w:jc w:val="center"/>
        <w:tblLayout w:type="fixed"/>
        <w:tblLook w:val="04A0" w:firstRow="1" w:lastRow="0" w:firstColumn="1" w:lastColumn="0" w:noHBand="0" w:noVBand="1"/>
      </w:tblPr>
      <w:tblGrid>
        <w:gridCol w:w="2269"/>
        <w:gridCol w:w="1411"/>
        <w:gridCol w:w="2983"/>
      </w:tblGrid>
      <w:tr w:rsidR="002F6420" w:rsidRPr="00D06002" w:rsidTr="00A45499">
        <w:trPr>
          <w:jc w:val="center"/>
        </w:trPr>
        <w:tc>
          <w:tcPr>
            <w:tcW w:w="2269" w:type="dxa"/>
            <w:shd w:val="clear" w:color="auto" w:fill="808080" w:themeFill="background1" w:themeFillShade="80"/>
            <w:vAlign w:val="center"/>
          </w:tcPr>
          <w:p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83" w:type="dxa"/>
            <w:shd w:val="clear" w:color="auto" w:fill="808080" w:themeFill="background1" w:themeFillShade="80"/>
            <w:vAlign w:val="center"/>
          </w:tcPr>
          <w:p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Katastarska općina</w:t>
            </w:r>
          </w:p>
        </w:tc>
      </w:tr>
      <w:tr w:rsidR="002F6420" w:rsidRPr="00D06002" w:rsidTr="00A45499">
        <w:trPr>
          <w:jc w:val="center"/>
        </w:trPr>
        <w:tc>
          <w:tcPr>
            <w:tcW w:w="2269" w:type="dxa"/>
            <w:vAlign w:val="center"/>
          </w:tcPr>
          <w:p w:rsidR="002F6420" w:rsidRPr="00872C6D" w:rsidRDefault="00844253"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724/1</w:t>
            </w:r>
          </w:p>
        </w:tc>
        <w:tc>
          <w:tcPr>
            <w:tcW w:w="1411" w:type="dxa"/>
            <w:vAlign w:val="center"/>
          </w:tcPr>
          <w:p w:rsidR="002F6420" w:rsidRPr="00872C6D" w:rsidRDefault="00844253"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7039</w:t>
            </w:r>
          </w:p>
        </w:tc>
        <w:tc>
          <w:tcPr>
            <w:tcW w:w="2983" w:type="dxa"/>
            <w:vAlign w:val="center"/>
          </w:tcPr>
          <w:p w:rsidR="002F6420" w:rsidRPr="00872C6D" w:rsidRDefault="00844253"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2F6420" w:rsidRPr="00D06002" w:rsidTr="00A45499">
        <w:trPr>
          <w:jc w:val="center"/>
        </w:trPr>
        <w:tc>
          <w:tcPr>
            <w:tcW w:w="2269" w:type="dxa"/>
            <w:vAlign w:val="center"/>
          </w:tcPr>
          <w:p w:rsidR="002F6420" w:rsidRPr="00872C6D" w:rsidRDefault="00844253"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724/2</w:t>
            </w:r>
          </w:p>
        </w:tc>
        <w:tc>
          <w:tcPr>
            <w:tcW w:w="1411" w:type="dxa"/>
            <w:vAlign w:val="center"/>
          </w:tcPr>
          <w:p w:rsidR="002F6420" w:rsidRPr="00872C6D" w:rsidRDefault="00844253"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7040</w:t>
            </w:r>
          </w:p>
        </w:tc>
        <w:tc>
          <w:tcPr>
            <w:tcW w:w="2983" w:type="dxa"/>
            <w:vAlign w:val="center"/>
          </w:tcPr>
          <w:p w:rsidR="00DE1379" w:rsidRPr="00872C6D" w:rsidRDefault="00844253" w:rsidP="00DE137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DE1379" w:rsidRPr="00D06002" w:rsidTr="00A45499">
        <w:trPr>
          <w:jc w:val="center"/>
        </w:trPr>
        <w:tc>
          <w:tcPr>
            <w:tcW w:w="2269" w:type="dxa"/>
            <w:vAlign w:val="center"/>
          </w:tcPr>
          <w:p w:rsidR="00DE1379" w:rsidRDefault="00DE1379"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2701</w:t>
            </w:r>
          </w:p>
        </w:tc>
        <w:tc>
          <w:tcPr>
            <w:tcW w:w="1411" w:type="dxa"/>
            <w:vAlign w:val="center"/>
          </w:tcPr>
          <w:p w:rsidR="00DE1379" w:rsidRDefault="00DE137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7803</w:t>
            </w:r>
          </w:p>
        </w:tc>
        <w:tc>
          <w:tcPr>
            <w:tcW w:w="2983" w:type="dxa"/>
            <w:vAlign w:val="center"/>
          </w:tcPr>
          <w:p w:rsidR="00DE1379" w:rsidRDefault="00DE1379" w:rsidP="00DE137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DE1379" w:rsidRPr="00D06002" w:rsidTr="00A45499">
        <w:trPr>
          <w:jc w:val="center"/>
        </w:trPr>
        <w:tc>
          <w:tcPr>
            <w:tcW w:w="2269" w:type="dxa"/>
            <w:vAlign w:val="center"/>
          </w:tcPr>
          <w:p w:rsidR="00DE1379" w:rsidRDefault="00DE1379"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3059</w:t>
            </w:r>
          </w:p>
        </w:tc>
        <w:tc>
          <w:tcPr>
            <w:tcW w:w="1411" w:type="dxa"/>
            <w:vAlign w:val="center"/>
          </w:tcPr>
          <w:p w:rsidR="00DE1379" w:rsidRDefault="00DE137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3701</w:t>
            </w:r>
          </w:p>
        </w:tc>
        <w:tc>
          <w:tcPr>
            <w:tcW w:w="2983" w:type="dxa"/>
            <w:vAlign w:val="center"/>
          </w:tcPr>
          <w:p w:rsidR="00DE1379" w:rsidRDefault="00DE1379" w:rsidP="00DE137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DE1379" w:rsidRPr="00D06002" w:rsidTr="00A45499">
        <w:trPr>
          <w:jc w:val="center"/>
        </w:trPr>
        <w:tc>
          <w:tcPr>
            <w:tcW w:w="2269" w:type="dxa"/>
            <w:vAlign w:val="center"/>
          </w:tcPr>
          <w:p w:rsidR="00DE1379" w:rsidRDefault="00DE1379"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3060/1</w:t>
            </w:r>
          </w:p>
        </w:tc>
        <w:tc>
          <w:tcPr>
            <w:tcW w:w="1411" w:type="dxa"/>
            <w:vAlign w:val="center"/>
          </w:tcPr>
          <w:p w:rsidR="00DE1379" w:rsidRDefault="00DE137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7456</w:t>
            </w:r>
          </w:p>
        </w:tc>
        <w:tc>
          <w:tcPr>
            <w:tcW w:w="2983" w:type="dxa"/>
            <w:vAlign w:val="center"/>
          </w:tcPr>
          <w:p w:rsidR="00DE1379" w:rsidRDefault="00DE1379" w:rsidP="00DE137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r w:rsidR="00DE1379" w:rsidRPr="00D06002" w:rsidTr="00A45499">
        <w:trPr>
          <w:jc w:val="center"/>
        </w:trPr>
        <w:tc>
          <w:tcPr>
            <w:tcW w:w="2269" w:type="dxa"/>
            <w:vAlign w:val="center"/>
          </w:tcPr>
          <w:p w:rsidR="00DE1379" w:rsidRDefault="00DE1379"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3060/2</w:t>
            </w:r>
          </w:p>
        </w:tc>
        <w:tc>
          <w:tcPr>
            <w:tcW w:w="1411" w:type="dxa"/>
            <w:vAlign w:val="center"/>
          </w:tcPr>
          <w:p w:rsidR="00DE1379" w:rsidRDefault="00DE137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6792</w:t>
            </w:r>
          </w:p>
        </w:tc>
        <w:tc>
          <w:tcPr>
            <w:tcW w:w="2983" w:type="dxa"/>
            <w:vAlign w:val="center"/>
          </w:tcPr>
          <w:p w:rsidR="00DE1379" w:rsidRDefault="00DE1379" w:rsidP="00DE137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Privlaka</w:t>
            </w:r>
          </w:p>
        </w:tc>
      </w:tr>
    </w:tbl>
    <w:p w:rsidR="00A45499" w:rsidRPr="00DD28E0" w:rsidRDefault="00A45499" w:rsidP="00A45499">
      <w:pPr>
        <w:jc w:val="center"/>
        <w:rPr>
          <w:rFonts w:ascii="Arial" w:hAnsi="Arial" w:cs="Arial"/>
          <w:i/>
          <w:sz w:val="20"/>
          <w:szCs w:val="20"/>
        </w:rPr>
      </w:pPr>
      <w:r>
        <w:rPr>
          <w:rFonts w:ascii="Arial" w:hAnsi="Arial" w:cs="Arial"/>
          <w:i/>
          <w:sz w:val="20"/>
          <w:szCs w:val="20"/>
        </w:rPr>
        <w:t xml:space="preserve">Izvor: Općina </w:t>
      </w:r>
      <w:r w:rsidR="0048276C">
        <w:rPr>
          <w:rFonts w:ascii="Arial" w:hAnsi="Arial" w:cs="Arial"/>
          <w:i/>
          <w:sz w:val="20"/>
          <w:szCs w:val="20"/>
        </w:rPr>
        <w:t>Privlaka</w:t>
      </w:r>
    </w:p>
    <w:p w:rsidR="004244E1" w:rsidRDefault="004244E1" w:rsidP="001F62B1">
      <w:pPr>
        <w:spacing w:line="276" w:lineRule="auto"/>
        <w:jc w:val="both"/>
        <w:rPr>
          <w:rFonts w:ascii="Arial" w:hAnsi="Arial" w:cs="Arial"/>
          <w:bCs/>
          <w:color w:val="000000" w:themeColor="text1"/>
        </w:rPr>
      </w:pPr>
    </w:p>
    <w:p w:rsidR="00BF00A4" w:rsidRDefault="0083791E" w:rsidP="001F62B1">
      <w:pPr>
        <w:spacing w:line="276" w:lineRule="auto"/>
        <w:jc w:val="both"/>
        <w:rPr>
          <w:rFonts w:ascii="Arial" w:hAnsi="Arial" w:cs="Arial"/>
          <w:bCs/>
          <w:color w:val="000000" w:themeColor="text1"/>
        </w:rPr>
      </w:pPr>
      <w:r w:rsidRPr="0083791E">
        <w:rPr>
          <w:rFonts w:ascii="Arial" w:hAnsi="Arial" w:cs="Arial"/>
          <w:bCs/>
          <w:color w:val="000000" w:themeColor="text1"/>
        </w:rPr>
        <w:t>Općina Privlaka stječe pravo vlasništva na nekretninama temeljem zakona, kupnjom, zamjenom, prihvaćanjem darovanja i nasljedstvom. Kupnjom se stječu nekretnine za koje Općina Privlaka ima određeni interes</w:t>
      </w:r>
      <w:r>
        <w:rPr>
          <w:rFonts w:ascii="Arial" w:hAnsi="Arial" w:cs="Arial"/>
          <w:bCs/>
          <w:color w:val="000000" w:themeColor="text1"/>
        </w:rPr>
        <w:t>.</w:t>
      </w:r>
    </w:p>
    <w:p w:rsidR="0083791E" w:rsidRDefault="0083791E" w:rsidP="001F62B1">
      <w:pPr>
        <w:spacing w:line="276" w:lineRule="auto"/>
        <w:jc w:val="both"/>
        <w:rPr>
          <w:rFonts w:ascii="Arial" w:hAnsi="Arial" w:cs="Arial"/>
          <w:bCs/>
          <w:color w:val="000000" w:themeColor="text1"/>
        </w:rPr>
      </w:pPr>
    </w:p>
    <w:p w:rsidR="004244E1" w:rsidRDefault="004244E1" w:rsidP="00DE39E7">
      <w:pPr>
        <w:spacing w:line="276" w:lineRule="auto"/>
        <w:jc w:val="both"/>
        <w:rPr>
          <w:rFonts w:ascii="Arial" w:hAnsi="Arial" w:cs="Arial"/>
          <w:bCs/>
          <w:color w:val="000000" w:themeColor="text1"/>
        </w:rPr>
      </w:pPr>
    </w:p>
    <w:p w:rsidR="004244E1" w:rsidRDefault="004244E1" w:rsidP="00DE39E7">
      <w:pPr>
        <w:spacing w:line="276" w:lineRule="auto"/>
        <w:jc w:val="both"/>
        <w:rPr>
          <w:rFonts w:ascii="Arial" w:hAnsi="Arial" w:cs="Arial"/>
          <w:bCs/>
          <w:color w:val="000000" w:themeColor="text1"/>
        </w:rPr>
      </w:pPr>
    </w:p>
    <w:p w:rsidR="004244E1" w:rsidRDefault="004244E1" w:rsidP="00DE39E7">
      <w:pPr>
        <w:spacing w:line="276" w:lineRule="auto"/>
        <w:jc w:val="both"/>
        <w:rPr>
          <w:rFonts w:ascii="Arial" w:hAnsi="Arial" w:cs="Arial"/>
          <w:bCs/>
          <w:color w:val="000000" w:themeColor="text1"/>
        </w:rPr>
      </w:pPr>
    </w:p>
    <w:p w:rsidR="004244E1" w:rsidRDefault="004244E1" w:rsidP="00DE39E7">
      <w:pPr>
        <w:spacing w:line="276" w:lineRule="auto"/>
        <w:jc w:val="both"/>
        <w:rPr>
          <w:rFonts w:ascii="Arial" w:hAnsi="Arial" w:cs="Arial"/>
          <w:bCs/>
          <w:color w:val="000000" w:themeColor="text1"/>
        </w:rPr>
      </w:pPr>
    </w:p>
    <w:p w:rsidR="00DE39E7" w:rsidRPr="00E817EE" w:rsidRDefault="00DE39E7" w:rsidP="00DE39E7">
      <w:pPr>
        <w:spacing w:line="276" w:lineRule="auto"/>
        <w:jc w:val="both"/>
        <w:rPr>
          <w:rFonts w:ascii="Arial" w:hAnsi="Arial" w:cs="Arial"/>
          <w:bCs/>
          <w:color w:val="000000" w:themeColor="text1"/>
        </w:rPr>
      </w:pPr>
      <w:r w:rsidRPr="00E817EE">
        <w:rPr>
          <w:rFonts w:ascii="Arial" w:hAnsi="Arial" w:cs="Arial"/>
          <w:bCs/>
          <w:color w:val="000000" w:themeColor="text1"/>
        </w:rPr>
        <w:t xml:space="preserve">Općina </w:t>
      </w:r>
      <w:r w:rsidR="0048276C">
        <w:rPr>
          <w:rFonts w:ascii="Arial" w:hAnsi="Arial" w:cs="Arial"/>
          <w:bCs/>
          <w:color w:val="000000" w:themeColor="text1"/>
        </w:rPr>
        <w:t>Privlaka</w:t>
      </w:r>
      <w:r w:rsidRPr="00E817EE">
        <w:rPr>
          <w:rFonts w:ascii="Arial" w:hAnsi="Arial" w:cs="Arial"/>
          <w:bCs/>
          <w:color w:val="000000" w:themeColor="text1"/>
        </w:rPr>
        <w:t xml:space="preserve"> namjerava kupiti sljedeće nekretnine:</w:t>
      </w:r>
    </w:p>
    <w:p w:rsidR="00DE39E7" w:rsidRDefault="00DE39E7" w:rsidP="001F62B1">
      <w:pPr>
        <w:spacing w:line="276" w:lineRule="auto"/>
        <w:jc w:val="both"/>
        <w:rPr>
          <w:rFonts w:ascii="Arial" w:hAnsi="Arial" w:cs="Arial"/>
          <w:bCs/>
          <w:color w:val="000000" w:themeColor="text1"/>
        </w:rPr>
      </w:pPr>
    </w:p>
    <w:p w:rsidR="00A45499" w:rsidRPr="00A45499" w:rsidRDefault="00A45499" w:rsidP="00A45499">
      <w:pPr>
        <w:pStyle w:val="Opisslike"/>
        <w:keepNext/>
        <w:spacing w:after="0"/>
        <w:jc w:val="center"/>
        <w:rPr>
          <w:rFonts w:asciiTheme="minorHAnsi" w:hAnsiTheme="minorHAnsi" w:cstheme="minorHAnsi"/>
          <w:color w:val="000000" w:themeColor="text1"/>
          <w:sz w:val="22"/>
          <w:szCs w:val="22"/>
        </w:rPr>
      </w:pPr>
      <w:r w:rsidRPr="00A45499">
        <w:rPr>
          <w:rFonts w:asciiTheme="minorHAnsi" w:hAnsiTheme="minorHAnsi" w:cstheme="minorHAnsi"/>
          <w:color w:val="000000" w:themeColor="text1"/>
          <w:sz w:val="22"/>
          <w:szCs w:val="22"/>
        </w:rPr>
        <w:t xml:space="preserve">Tablica </w:t>
      </w:r>
      <w:r w:rsidRPr="00A45499">
        <w:rPr>
          <w:rFonts w:asciiTheme="minorHAnsi" w:hAnsiTheme="minorHAnsi" w:cstheme="minorHAnsi"/>
          <w:color w:val="000000" w:themeColor="text1"/>
          <w:sz w:val="22"/>
          <w:szCs w:val="22"/>
        </w:rPr>
        <w:fldChar w:fldCharType="begin"/>
      </w:r>
      <w:r w:rsidRPr="00A45499">
        <w:rPr>
          <w:rFonts w:asciiTheme="minorHAnsi" w:hAnsiTheme="minorHAnsi" w:cstheme="minorHAnsi"/>
          <w:color w:val="000000" w:themeColor="text1"/>
          <w:sz w:val="22"/>
          <w:szCs w:val="22"/>
        </w:rPr>
        <w:instrText xml:space="preserve"> SEQ Tablica \* ARABIC </w:instrText>
      </w:r>
      <w:r w:rsidRPr="00A45499">
        <w:rPr>
          <w:rFonts w:asciiTheme="minorHAnsi" w:hAnsiTheme="minorHAnsi" w:cstheme="minorHAnsi"/>
          <w:color w:val="000000" w:themeColor="text1"/>
          <w:sz w:val="22"/>
          <w:szCs w:val="22"/>
        </w:rPr>
        <w:fldChar w:fldCharType="separate"/>
      </w:r>
      <w:r w:rsidR="003C42C7">
        <w:rPr>
          <w:rFonts w:asciiTheme="minorHAnsi" w:hAnsiTheme="minorHAnsi" w:cstheme="minorHAnsi"/>
          <w:noProof/>
          <w:color w:val="000000" w:themeColor="text1"/>
          <w:sz w:val="22"/>
          <w:szCs w:val="22"/>
        </w:rPr>
        <w:t>5</w:t>
      </w:r>
      <w:r w:rsidRPr="00A45499">
        <w:rPr>
          <w:rFonts w:asciiTheme="minorHAnsi" w:hAnsiTheme="minorHAnsi" w:cstheme="minorHAnsi"/>
          <w:color w:val="000000" w:themeColor="text1"/>
          <w:sz w:val="22"/>
          <w:szCs w:val="22"/>
        </w:rPr>
        <w:fldChar w:fldCharType="end"/>
      </w:r>
      <w:r w:rsidRPr="00A45499">
        <w:rPr>
          <w:rFonts w:asciiTheme="minorHAnsi" w:hAnsiTheme="minorHAnsi" w:cstheme="minorHAnsi"/>
          <w:color w:val="000000" w:themeColor="text1"/>
          <w:sz w:val="22"/>
          <w:szCs w:val="22"/>
        </w:rPr>
        <w:t xml:space="preserve"> Plan nekretnina za kupnju</w:t>
      </w:r>
    </w:p>
    <w:tbl>
      <w:tblPr>
        <w:tblStyle w:val="Reetkatablice"/>
        <w:tblW w:w="0" w:type="auto"/>
        <w:jc w:val="center"/>
        <w:tblLook w:val="04A0" w:firstRow="1" w:lastRow="0" w:firstColumn="1" w:lastColumn="0" w:noHBand="0" w:noVBand="1"/>
      </w:tblPr>
      <w:tblGrid>
        <w:gridCol w:w="2405"/>
        <w:gridCol w:w="1418"/>
        <w:gridCol w:w="2976"/>
      </w:tblGrid>
      <w:tr w:rsidR="00A45499" w:rsidRPr="00073905" w:rsidTr="00A45499">
        <w:trPr>
          <w:trHeight w:val="219"/>
          <w:jc w:val="center"/>
        </w:trPr>
        <w:tc>
          <w:tcPr>
            <w:tcW w:w="2405" w:type="dxa"/>
            <w:shd w:val="clear" w:color="auto" w:fill="808080" w:themeFill="background1" w:themeFillShade="80"/>
            <w:vAlign w:val="center"/>
          </w:tcPr>
          <w:p w:rsidR="00A45499" w:rsidRPr="00073905" w:rsidRDefault="00A45499" w:rsidP="00A45499">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8" w:type="dxa"/>
            <w:shd w:val="clear" w:color="auto" w:fill="808080" w:themeFill="background1" w:themeFillShade="80"/>
            <w:vAlign w:val="center"/>
          </w:tcPr>
          <w:p w:rsidR="00A45499" w:rsidRPr="00073905" w:rsidRDefault="00A45499" w:rsidP="00A45499">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zk. ul.</w:t>
            </w:r>
          </w:p>
        </w:tc>
        <w:tc>
          <w:tcPr>
            <w:tcW w:w="2976" w:type="dxa"/>
            <w:shd w:val="clear" w:color="auto" w:fill="808080" w:themeFill="background1" w:themeFillShade="80"/>
            <w:vAlign w:val="center"/>
          </w:tcPr>
          <w:p w:rsidR="00A45499" w:rsidRPr="00073905" w:rsidRDefault="00A45499" w:rsidP="00A45499">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Katastarska općina</w:t>
            </w:r>
          </w:p>
        </w:tc>
      </w:tr>
      <w:tr w:rsidR="00A45499" w:rsidRPr="00073905" w:rsidTr="00A45499">
        <w:trPr>
          <w:jc w:val="center"/>
        </w:trPr>
        <w:tc>
          <w:tcPr>
            <w:tcW w:w="2405" w:type="dxa"/>
            <w:vAlign w:val="center"/>
          </w:tcPr>
          <w:p w:rsidR="00A45499" w:rsidRPr="00073905" w:rsidRDefault="00BC0C78" w:rsidP="00BC767B">
            <w:pPr>
              <w:spacing w:line="276" w:lineRule="auto"/>
              <w:contextualSpacing/>
              <w:jc w:val="center"/>
              <w:rPr>
                <w:rFonts w:ascii="Arial" w:hAnsi="Arial" w:cs="Arial"/>
                <w:sz w:val="20"/>
                <w:szCs w:val="20"/>
              </w:rPr>
            </w:pPr>
            <w:r>
              <w:rPr>
                <w:rFonts w:ascii="Arial" w:hAnsi="Arial" w:cs="Arial"/>
                <w:sz w:val="20"/>
                <w:szCs w:val="20"/>
              </w:rPr>
              <w:t>2780</w:t>
            </w:r>
          </w:p>
        </w:tc>
        <w:tc>
          <w:tcPr>
            <w:tcW w:w="1418" w:type="dxa"/>
            <w:vAlign w:val="center"/>
          </w:tcPr>
          <w:p w:rsidR="00A45499" w:rsidRPr="00073905" w:rsidRDefault="00BC0C78" w:rsidP="00BC767B">
            <w:pPr>
              <w:pStyle w:val="StandardWeb"/>
              <w:jc w:val="center"/>
              <w:rPr>
                <w:rFonts w:ascii="Arial" w:hAnsi="Arial" w:cs="Arial"/>
                <w:sz w:val="20"/>
                <w:szCs w:val="20"/>
              </w:rPr>
            </w:pPr>
            <w:r>
              <w:rPr>
                <w:rFonts w:ascii="Arial" w:hAnsi="Arial" w:cs="Arial"/>
                <w:sz w:val="20"/>
                <w:szCs w:val="20"/>
              </w:rPr>
              <w:t>4447</w:t>
            </w:r>
          </w:p>
        </w:tc>
        <w:tc>
          <w:tcPr>
            <w:tcW w:w="2976" w:type="dxa"/>
            <w:vAlign w:val="center"/>
          </w:tcPr>
          <w:p w:rsidR="00A45499" w:rsidRPr="00073905" w:rsidRDefault="00BC0C78" w:rsidP="00BC767B">
            <w:pPr>
              <w:pStyle w:val="StandardWeb"/>
              <w:jc w:val="center"/>
              <w:rPr>
                <w:rFonts w:ascii="Arial" w:hAnsi="Arial" w:cs="Arial"/>
                <w:sz w:val="20"/>
                <w:szCs w:val="20"/>
              </w:rPr>
            </w:pPr>
            <w:r>
              <w:rPr>
                <w:rFonts w:ascii="Arial" w:hAnsi="Arial" w:cs="Arial"/>
                <w:sz w:val="20"/>
                <w:szCs w:val="20"/>
              </w:rPr>
              <w:t>Privlaka</w:t>
            </w:r>
          </w:p>
        </w:tc>
      </w:tr>
      <w:tr w:rsidR="00A45499" w:rsidRPr="00073905" w:rsidTr="00A45499">
        <w:trPr>
          <w:jc w:val="center"/>
        </w:trPr>
        <w:tc>
          <w:tcPr>
            <w:tcW w:w="2405" w:type="dxa"/>
            <w:vAlign w:val="center"/>
          </w:tcPr>
          <w:p w:rsidR="00A45499" w:rsidRPr="00073905" w:rsidRDefault="004244E1" w:rsidP="00BC0C78">
            <w:pPr>
              <w:spacing w:line="276" w:lineRule="auto"/>
              <w:contextualSpacing/>
              <w:jc w:val="center"/>
              <w:rPr>
                <w:rFonts w:ascii="Arial" w:hAnsi="Arial" w:cs="Arial"/>
                <w:sz w:val="20"/>
                <w:szCs w:val="20"/>
              </w:rPr>
            </w:pPr>
            <w:r>
              <w:rPr>
                <w:rFonts w:ascii="Arial" w:hAnsi="Arial" w:cs="Arial"/>
                <w:sz w:val="20"/>
                <w:szCs w:val="20"/>
              </w:rPr>
              <w:t>2784</w:t>
            </w:r>
          </w:p>
        </w:tc>
        <w:tc>
          <w:tcPr>
            <w:tcW w:w="1418" w:type="dxa"/>
            <w:vAlign w:val="center"/>
          </w:tcPr>
          <w:p w:rsidR="00A45499" w:rsidRPr="00073905" w:rsidRDefault="004244E1" w:rsidP="00BC767B">
            <w:pPr>
              <w:pStyle w:val="StandardWeb"/>
              <w:jc w:val="center"/>
              <w:rPr>
                <w:rFonts w:ascii="Arial" w:hAnsi="Arial" w:cs="Arial"/>
                <w:sz w:val="20"/>
                <w:szCs w:val="20"/>
              </w:rPr>
            </w:pPr>
            <w:r>
              <w:rPr>
                <w:rFonts w:ascii="Arial" w:hAnsi="Arial" w:cs="Arial"/>
                <w:sz w:val="20"/>
                <w:szCs w:val="20"/>
              </w:rPr>
              <w:t>7749</w:t>
            </w:r>
          </w:p>
        </w:tc>
        <w:tc>
          <w:tcPr>
            <w:tcW w:w="2976" w:type="dxa"/>
            <w:vAlign w:val="center"/>
          </w:tcPr>
          <w:p w:rsidR="00A45499" w:rsidRPr="00073905" w:rsidRDefault="00BC0C78" w:rsidP="00BC767B">
            <w:pPr>
              <w:pStyle w:val="StandardWeb"/>
              <w:jc w:val="center"/>
              <w:rPr>
                <w:rFonts w:ascii="Arial" w:hAnsi="Arial" w:cs="Arial"/>
                <w:sz w:val="20"/>
                <w:szCs w:val="20"/>
              </w:rPr>
            </w:pPr>
            <w:r>
              <w:rPr>
                <w:rFonts w:ascii="Arial" w:hAnsi="Arial" w:cs="Arial"/>
                <w:sz w:val="20"/>
                <w:szCs w:val="20"/>
              </w:rPr>
              <w:t>Privlaka</w:t>
            </w:r>
          </w:p>
        </w:tc>
      </w:tr>
      <w:tr w:rsidR="00777DE5" w:rsidRPr="00073905" w:rsidTr="00A45499">
        <w:trPr>
          <w:jc w:val="center"/>
        </w:trPr>
        <w:tc>
          <w:tcPr>
            <w:tcW w:w="2405" w:type="dxa"/>
            <w:vAlign w:val="center"/>
          </w:tcPr>
          <w:p w:rsidR="00777DE5" w:rsidRDefault="0002772B" w:rsidP="00BC0C78">
            <w:pPr>
              <w:spacing w:line="276" w:lineRule="auto"/>
              <w:contextualSpacing/>
              <w:jc w:val="center"/>
              <w:rPr>
                <w:rFonts w:ascii="Arial" w:hAnsi="Arial" w:cs="Arial"/>
                <w:sz w:val="20"/>
                <w:szCs w:val="20"/>
              </w:rPr>
            </w:pPr>
            <w:r>
              <w:rPr>
                <w:rFonts w:ascii="Arial" w:hAnsi="Arial" w:cs="Arial"/>
                <w:sz w:val="20"/>
                <w:szCs w:val="20"/>
              </w:rPr>
              <w:t>dio 5235/2</w:t>
            </w:r>
          </w:p>
        </w:tc>
        <w:tc>
          <w:tcPr>
            <w:tcW w:w="1418" w:type="dxa"/>
            <w:vAlign w:val="center"/>
          </w:tcPr>
          <w:p w:rsidR="00777DE5" w:rsidRDefault="0002772B" w:rsidP="00BC767B">
            <w:pPr>
              <w:pStyle w:val="StandardWeb"/>
              <w:jc w:val="center"/>
              <w:rPr>
                <w:rFonts w:ascii="Arial" w:hAnsi="Arial" w:cs="Arial"/>
                <w:sz w:val="20"/>
                <w:szCs w:val="20"/>
              </w:rPr>
            </w:pPr>
            <w:r>
              <w:rPr>
                <w:rFonts w:ascii="Arial" w:hAnsi="Arial" w:cs="Arial"/>
                <w:sz w:val="20"/>
                <w:szCs w:val="20"/>
              </w:rPr>
              <w:t>746</w:t>
            </w:r>
          </w:p>
        </w:tc>
        <w:tc>
          <w:tcPr>
            <w:tcW w:w="2976" w:type="dxa"/>
            <w:vAlign w:val="center"/>
          </w:tcPr>
          <w:p w:rsidR="00777DE5" w:rsidRDefault="00270B51" w:rsidP="00BC767B">
            <w:pPr>
              <w:pStyle w:val="StandardWeb"/>
              <w:jc w:val="center"/>
              <w:rPr>
                <w:rFonts w:ascii="Arial" w:hAnsi="Arial" w:cs="Arial"/>
                <w:sz w:val="20"/>
                <w:szCs w:val="20"/>
              </w:rPr>
            </w:pPr>
            <w:r>
              <w:rPr>
                <w:rFonts w:ascii="Arial" w:hAnsi="Arial" w:cs="Arial"/>
                <w:sz w:val="20"/>
                <w:szCs w:val="20"/>
              </w:rPr>
              <w:t>Privlaka</w:t>
            </w:r>
          </w:p>
        </w:tc>
      </w:tr>
      <w:tr w:rsidR="00777DE5" w:rsidRPr="00073905" w:rsidTr="00A45499">
        <w:trPr>
          <w:jc w:val="center"/>
        </w:trPr>
        <w:tc>
          <w:tcPr>
            <w:tcW w:w="2405" w:type="dxa"/>
            <w:vAlign w:val="center"/>
          </w:tcPr>
          <w:p w:rsidR="00777DE5" w:rsidRDefault="0002772B" w:rsidP="00BC0C78">
            <w:pPr>
              <w:spacing w:line="276" w:lineRule="auto"/>
              <w:contextualSpacing/>
              <w:jc w:val="center"/>
              <w:rPr>
                <w:rFonts w:ascii="Arial" w:hAnsi="Arial" w:cs="Arial"/>
                <w:sz w:val="20"/>
                <w:szCs w:val="20"/>
              </w:rPr>
            </w:pPr>
            <w:r>
              <w:rPr>
                <w:rFonts w:ascii="Arial" w:hAnsi="Arial" w:cs="Arial"/>
                <w:sz w:val="20"/>
                <w:szCs w:val="20"/>
              </w:rPr>
              <w:t>dio 5237</w:t>
            </w:r>
          </w:p>
        </w:tc>
        <w:tc>
          <w:tcPr>
            <w:tcW w:w="1418" w:type="dxa"/>
            <w:vAlign w:val="center"/>
          </w:tcPr>
          <w:p w:rsidR="00777DE5" w:rsidRDefault="0002772B" w:rsidP="00BC767B">
            <w:pPr>
              <w:pStyle w:val="StandardWeb"/>
              <w:jc w:val="center"/>
              <w:rPr>
                <w:rFonts w:ascii="Arial" w:hAnsi="Arial" w:cs="Arial"/>
                <w:sz w:val="20"/>
                <w:szCs w:val="20"/>
              </w:rPr>
            </w:pPr>
            <w:r>
              <w:rPr>
                <w:rFonts w:ascii="Arial" w:hAnsi="Arial" w:cs="Arial"/>
                <w:sz w:val="20"/>
                <w:szCs w:val="20"/>
              </w:rPr>
              <w:t>2061</w:t>
            </w:r>
          </w:p>
        </w:tc>
        <w:tc>
          <w:tcPr>
            <w:tcW w:w="2976" w:type="dxa"/>
            <w:vAlign w:val="center"/>
          </w:tcPr>
          <w:p w:rsidR="00777DE5"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5238/1</w:t>
            </w:r>
          </w:p>
        </w:tc>
        <w:tc>
          <w:tcPr>
            <w:tcW w:w="1418" w:type="dxa"/>
            <w:vAlign w:val="center"/>
          </w:tcPr>
          <w:p w:rsidR="0002772B" w:rsidRDefault="0002772B" w:rsidP="00BC767B">
            <w:pPr>
              <w:pStyle w:val="StandardWeb"/>
              <w:jc w:val="center"/>
              <w:rPr>
                <w:rFonts w:ascii="Arial" w:hAnsi="Arial" w:cs="Arial"/>
                <w:sz w:val="20"/>
                <w:szCs w:val="20"/>
              </w:rPr>
            </w:pPr>
            <w:r>
              <w:rPr>
                <w:rFonts w:ascii="Arial" w:hAnsi="Arial" w:cs="Arial"/>
                <w:sz w:val="20"/>
                <w:szCs w:val="20"/>
              </w:rPr>
              <w:t>7103</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5239</w:t>
            </w:r>
          </w:p>
        </w:tc>
        <w:tc>
          <w:tcPr>
            <w:tcW w:w="1418" w:type="dxa"/>
            <w:vAlign w:val="center"/>
          </w:tcPr>
          <w:p w:rsidR="0002772B" w:rsidRDefault="0002772B" w:rsidP="00BC767B">
            <w:pPr>
              <w:pStyle w:val="StandardWeb"/>
              <w:jc w:val="center"/>
              <w:rPr>
                <w:rFonts w:ascii="Arial" w:hAnsi="Arial" w:cs="Arial"/>
                <w:sz w:val="20"/>
                <w:szCs w:val="20"/>
              </w:rPr>
            </w:pPr>
            <w:r>
              <w:rPr>
                <w:rFonts w:ascii="Arial" w:hAnsi="Arial" w:cs="Arial"/>
                <w:sz w:val="20"/>
                <w:szCs w:val="20"/>
              </w:rPr>
              <w:t>2151</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5240</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6133</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5241</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6280</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5242</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7781</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5244/1</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2554</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5245/1</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5992</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5246</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1416</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5247</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2665</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5248</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1180</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5249</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1179</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5264</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2609</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02772B" w:rsidRPr="00073905" w:rsidTr="00A45499">
        <w:trPr>
          <w:jc w:val="center"/>
        </w:trPr>
        <w:tc>
          <w:tcPr>
            <w:tcW w:w="2405" w:type="dxa"/>
            <w:vAlign w:val="center"/>
          </w:tcPr>
          <w:p w:rsidR="0002772B" w:rsidRDefault="00270B51" w:rsidP="00BC0C78">
            <w:pPr>
              <w:spacing w:line="276" w:lineRule="auto"/>
              <w:contextualSpacing/>
              <w:jc w:val="center"/>
              <w:rPr>
                <w:rFonts w:ascii="Arial" w:hAnsi="Arial" w:cs="Arial"/>
                <w:sz w:val="20"/>
                <w:szCs w:val="20"/>
              </w:rPr>
            </w:pPr>
            <w:r>
              <w:rPr>
                <w:rFonts w:ascii="Arial" w:hAnsi="Arial" w:cs="Arial"/>
                <w:sz w:val="20"/>
                <w:szCs w:val="20"/>
              </w:rPr>
              <w:t>dio 4229</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1130</w:t>
            </w:r>
          </w:p>
        </w:tc>
        <w:tc>
          <w:tcPr>
            <w:tcW w:w="2976"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Privlaka</w:t>
            </w:r>
          </w:p>
        </w:tc>
      </w:tr>
      <w:tr w:rsidR="00270B51" w:rsidRPr="00073905" w:rsidTr="00A45499">
        <w:trPr>
          <w:jc w:val="center"/>
        </w:trPr>
        <w:tc>
          <w:tcPr>
            <w:tcW w:w="2405" w:type="dxa"/>
            <w:vAlign w:val="center"/>
          </w:tcPr>
          <w:p w:rsidR="00270B51" w:rsidRDefault="00270B51" w:rsidP="00BC0C78">
            <w:pPr>
              <w:spacing w:line="276" w:lineRule="auto"/>
              <w:contextualSpacing/>
              <w:jc w:val="center"/>
              <w:rPr>
                <w:rFonts w:ascii="Arial" w:hAnsi="Arial" w:cs="Arial"/>
                <w:sz w:val="20"/>
                <w:szCs w:val="20"/>
              </w:rPr>
            </w:pPr>
            <w:r>
              <w:rPr>
                <w:rFonts w:ascii="Arial" w:hAnsi="Arial" w:cs="Arial"/>
                <w:sz w:val="20"/>
                <w:szCs w:val="20"/>
              </w:rPr>
              <w:t>dio 4147</w:t>
            </w:r>
          </w:p>
        </w:tc>
        <w:tc>
          <w:tcPr>
            <w:tcW w:w="1418" w:type="dxa"/>
            <w:vAlign w:val="center"/>
          </w:tcPr>
          <w:p w:rsidR="00270B51" w:rsidRDefault="00270B51" w:rsidP="00BC767B">
            <w:pPr>
              <w:pStyle w:val="StandardWeb"/>
              <w:jc w:val="center"/>
              <w:rPr>
                <w:rFonts w:ascii="Arial" w:hAnsi="Arial" w:cs="Arial"/>
                <w:sz w:val="20"/>
                <w:szCs w:val="20"/>
              </w:rPr>
            </w:pPr>
            <w:r>
              <w:rPr>
                <w:rFonts w:ascii="Arial" w:hAnsi="Arial" w:cs="Arial"/>
                <w:sz w:val="20"/>
                <w:szCs w:val="20"/>
              </w:rPr>
              <w:t>2152</w:t>
            </w:r>
          </w:p>
        </w:tc>
        <w:tc>
          <w:tcPr>
            <w:tcW w:w="2976" w:type="dxa"/>
            <w:vAlign w:val="center"/>
          </w:tcPr>
          <w:p w:rsidR="00270B51" w:rsidRDefault="00270B51" w:rsidP="00BC767B">
            <w:pPr>
              <w:pStyle w:val="StandardWeb"/>
              <w:jc w:val="center"/>
              <w:rPr>
                <w:rFonts w:ascii="Arial" w:hAnsi="Arial" w:cs="Arial"/>
                <w:sz w:val="20"/>
                <w:szCs w:val="20"/>
              </w:rPr>
            </w:pPr>
            <w:r>
              <w:rPr>
                <w:rFonts w:ascii="Arial" w:hAnsi="Arial" w:cs="Arial"/>
                <w:sz w:val="20"/>
                <w:szCs w:val="20"/>
              </w:rPr>
              <w:t>Privlaka</w:t>
            </w:r>
          </w:p>
        </w:tc>
      </w:tr>
    </w:tbl>
    <w:p w:rsidR="002F6420" w:rsidRDefault="00A45499" w:rsidP="0069607A">
      <w:pPr>
        <w:jc w:val="center"/>
        <w:rPr>
          <w:rFonts w:ascii="Arial" w:hAnsi="Arial" w:cs="Arial"/>
          <w:i/>
          <w:sz w:val="20"/>
          <w:szCs w:val="20"/>
        </w:rPr>
      </w:pPr>
      <w:r>
        <w:rPr>
          <w:rFonts w:ascii="Arial" w:hAnsi="Arial" w:cs="Arial"/>
          <w:i/>
          <w:sz w:val="20"/>
          <w:szCs w:val="20"/>
        </w:rPr>
        <w:t xml:space="preserve">Izvor: Općina </w:t>
      </w:r>
      <w:r w:rsidR="0048276C">
        <w:rPr>
          <w:rFonts w:ascii="Arial" w:hAnsi="Arial" w:cs="Arial"/>
          <w:i/>
          <w:sz w:val="20"/>
          <w:szCs w:val="20"/>
        </w:rPr>
        <w:t>Privlaka</w:t>
      </w:r>
    </w:p>
    <w:p w:rsidR="00D550A7" w:rsidRPr="0069607A" w:rsidRDefault="00D550A7" w:rsidP="00F63452">
      <w:pPr>
        <w:rPr>
          <w:rFonts w:ascii="Arial" w:hAnsi="Arial" w:cs="Arial"/>
          <w:i/>
          <w:sz w:val="20"/>
          <w:szCs w:val="20"/>
        </w:rPr>
      </w:pPr>
    </w:p>
    <w:p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1" w:name="anchor-32-anchor"/>
      <w:bookmarkEnd w:id="1"/>
      <w:r w:rsidRPr="00753DD7">
        <w:rPr>
          <w:rFonts w:ascii="Arial" w:hAnsi="Arial" w:cs="Arial"/>
        </w:rPr>
        <w:t xml:space="preserve">VU </w:t>
      </w:r>
      <w:r w:rsidR="009E0496" w:rsidRPr="00753DD7">
        <w:rPr>
          <w:rFonts w:ascii="Arial" w:hAnsi="Arial" w:cs="Arial"/>
        </w:rPr>
        <w:t xml:space="preserve">OPĆINE </w:t>
      </w:r>
      <w:r w:rsidR="0048276C">
        <w:rPr>
          <w:rFonts w:ascii="Arial" w:hAnsi="Arial" w:cs="Arial"/>
        </w:rPr>
        <w:t>PRIVLAKA</w:t>
      </w:r>
    </w:p>
    <w:p w:rsidR="009706DC" w:rsidRDefault="009706DC" w:rsidP="009706DC">
      <w:pPr>
        <w:rPr>
          <w:rFonts w:ascii="Arial" w:hAnsi="Arial" w:cs="Arial"/>
          <w:color w:val="000000" w:themeColor="text1"/>
          <w:lang w:eastAsia="en-US"/>
        </w:rPr>
      </w:pPr>
    </w:p>
    <w:p w:rsidR="0048276C" w:rsidRPr="00761A58" w:rsidRDefault="0048276C" w:rsidP="0048276C">
      <w:pPr>
        <w:spacing w:line="276" w:lineRule="auto"/>
        <w:jc w:val="both"/>
        <w:rPr>
          <w:rFonts w:ascii="Arial" w:eastAsiaTheme="minorEastAsia" w:hAnsi="Arial" w:cs="Arial"/>
        </w:rPr>
      </w:pPr>
      <w:r w:rsidRPr="00761A58">
        <w:rPr>
          <w:rFonts w:ascii="Arial" w:eastAsiaTheme="minorEastAsia" w:hAnsi="Arial" w:cs="Arial"/>
        </w:rPr>
        <w:t xml:space="preserve">Procjena vrijednosti nekretnina u Republici Hrvatskoj regulirana je Zakonom o procjeni vrijednosti nekretnina (»Narodne novine«,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 </w:t>
      </w:r>
    </w:p>
    <w:p w:rsidR="009706DC" w:rsidRDefault="009706DC" w:rsidP="001F62B1">
      <w:pPr>
        <w:spacing w:line="276" w:lineRule="auto"/>
        <w:jc w:val="both"/>
        <w:rPr>
          <w:rFonts w:ascii="Arial" w:hAnsi="Arial" w:cs="Arial"/>
          <w:color w:val="000000" w:themeColor="text1"/>
          <w:lang w:eastAsia="en-US"/>
        </w:rPr>
      </w:pPr>
    </w:p>
    <w:p w:rsidR="00443491" w:rsidRDefault="0048276C" w:rsidP="001F62B1">
      <w:pPr>
        <w:spacing w:line="276" w:lineRule="auto"/>
        <w:jc w:val="both"/>
        <w:rPr>
          <w:rFonts w:ascii="Arial" w:hAnsi="Arial" w:cs="Arial"/>
          <w:color w:val="000000" w:themeColor="text1"/>
          <w:lang w:eastAsia="en-US"/>
        </w:rPr>
      </w:pPr>
      <w:r w:rsidRPr="00761A58">
        <w:rPr>
          <w:rFonts w:ascii="Arial" w:eastAsiaTheme="minorEastAsia" w:hAnsi="Arial" w:cs="Arial"/>
        </w:rPr>
        <w:t xml:space="preserve">Općina </w:t>
      </w:r>
      <w:r w:rsidRPr="0048276C">
        <w:rPr>
          <w:rFonts w:ascii="Arial" w:eastAsiaTheme="minorEastAsia" w:hAnsi="Arial" w:cs="Arial"/>
        </w:rPr>
        <w:t>Privlaka</w:t>
      </w:r>
      <w:r w:rsidRPr="00761A58">
        <w:rPr>
          <w:rFonts w:ascii="Arial" w:eastAsiaTheme="minorEastAsia" w:hAnsi="Arial" w:cs="Arial"/>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w:t>
      </w:r>
    </w:p>
    <w:p w:rsidR="00436AD9" w:rsidRDefault="00436AD9" w:rsidP="001F62B1">
      <w:pPr>
        <w:spacing w:line="276" w:lineRule="auto"/>
        <w:jc w:val="both"/>
        <w:rPr>
          <w:rFonts w:ascii="Arial" w:hAnsi="Arial" w:cs="Arial"/>
        </w:rPr>
      </w:pPr>
    </w:p>
    <w:p w:rsidR="0048276C" w:rsidRPr="00550C46" w:rsidRDefault="0048276C" w:rsidP="0048276C">
      <w:pPr>
        <w:spacing w:line="276" w:lineRule="auto"/>
        <w:jc w:val="both"/>
        <w:rPr>
          <w:rFonts w:ascii="Arial" w:hAnsi="Arial" w:cs="Arial"/>
          <w:color w:val="000000" w:themeColor="text1"/>
        </w:rPr>
      </w:pPr>
      <w:r>
        <w:rPr>
          <w:rFonts w:ascii="Arial" w:hAnsi="Arial" w:cs="Arial"/>
          <w:color w:val="000000" w:themeColor="text1"/>
        </w:rPr>
        <w:lastRenderedPageBreak/>
        <w:t>Ovim Planom definiraju</w:t>
      </w:r>
      <w:r w:rsidRPr="00550C46">
        <w:rPr>
          <w:rFonts w:ascii="Arial" w:hAnsi="Arial" w:cs="Arial"/>
          <w:color w:val="000000" w:themeColor="text1"/>
        </w:rPr>
        <w:t xml:space="preserve"> s</w:t>
      </w:r>
      <w:r>
        <w:rPr>
          <w:rFonts w:ascii="Arial" w:hAnsi="Arial" w:cs="Arial"/>
          <w:color w:val="000000" w:themeColor="text1"/>
        </w:rPr>
        <w:t>e</w:t>
      </w:r>
      <w:r w:rsidRPr="00550C46">
        <w:rPr>
          <w:rFonts w:ascii="Arial" w:hAnsi="Arial" w:cs="Arial"/>
          <w:color w:val="000000" w:themeColor="text1"/>
        </w:rPr>
        <w:t xml:space="preserve"> sljedeće smjernice za provođenja postupaka procjene imovine u vlasništvu Općine:</w:t>
      </w:r>
    </w:p>
    <w:p w:rsidR="0048276C" w:rsidRDefault="0048276C" w:rsidP="0048276C">
      <w:pPr>
        <w:pStyle w:val="Odlomakpopisa"/>
        <w:numPr>
          <w:ilvl w:val="0"/>
          <w:numId w:val="2"/>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 xml:space="preserve">procjenu potencijala imovine Općine </w:t>
      </w:r>
      <w:r>
        <w:rPr>
          <w:rFonts w:ascii="Arial" w:hAnsi="Arial" w:cs="Arial"/>
          <w:color w:val="000000" w:themeColor="text1"/>
          <w:lang w:eastAsia="en-US"/>
        </w:rPr>
        <w:t>Privlaka</w:t>
      </w:r>
      <w:r w:rsidRPr="0069607A">
        <w:rPr>
          <w:rFonts w:ascii="Arial" w:hAnsi="Arial" w:cs="Arial"/>
          <w:color w:val="000000" w:themeColor="text1"/>
          <w:lang w:eastAsia="en-US"/>
        </w:rPr>
        <w:t xml:space="preserve"> zasnivati na snimanju,</w:t>
      </w:r>
      <w:r>
        <w:rPr>
          <w:rFonts w:ascii="Arial" w:hAnsi="Arial" w:cs="Arial"/>
          <w:color w:val="000000" w:themeColor="text1"/>
          <w:lang w:eastAsia="en-US"/>
        </w:rPr>
        <w:t xml:space="preserve"> popisu i ocjeni realnog stanja</w:t>
      </w:r>
    </w:p>
    <w:p w:rsidR="00CC0EEB" w:rsidRDefault="0048276C" w:rsidP="00CC0EEB">
      <w:pPr>
        <w:pStyle w:val="Odlomakpopisa"/>
        <w:numPr>
          <w:ilvl w:val="0"/>
          <w:numId w:val="2"/>
        </w:numPr>
        <w:rPr>
          <w:rFonts w:ascii="Arial" w:hAnsi="Arial" w:cs="Arial"/>
          <w:color w:val="000000" w:themeColor="text1"/>
          <w:lang w:eastAsia="en-US"/>
        </w:rPr>
      </w:pPr>
      <w:r w:rsidRPr="009706DC">
        <w:rPr>
          <w:rFonts w:ascii="Arial" w:hAnsi="Arial" w:cs="Arial"/>
          <w:color w:val="000000" w:themeColor="text1"/>
          <w:lang w:eastAsia="en-US"/>
        </w:rPr>
        <w:t>uspostaviti jedinstven sustav i kriterije u procjeni vrijednosti pojedinog oblika imovine, kako bi se što transparentnije odredila njezina vrijednost</w:t>
      </w:r>
    </w:p>
    <w:p w:rsidR="00CC0EEB" w:rsidRDefault="00CC0EEB" w:rsidP="00CC0EEB">
      <w:pPr>
        <w:pStyle w:val="Odlomakpopisa"/>
        <w:ind w:left="720"/>
        <w:rPr>
          <w:rFonts w:ascii="Arial" w:hAnsi="Arial" w:cs="Arial"/>
          <w:color w:val="000000" w:themeColor="text1"/>
          <w:lang w:eastAsia="en-US"/>
        </w:rPr>
      </w:pPr>
    </w:p>
    <w:p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rsidR="005E31AD" w:rsidRPr="00073905" w:rsidRDefault="005E31AD" w:rsidP="001F62B1">
      <w:pPr>
        <w:spacing w:line="276" w:lineRule="auto"/>
        <w:jc w:val="both"/>
        <w:rPr>
          <w:rFonts w:ascii="Arial" w:hAnsi="Arial" w:cs="Arial"/>
          <w:color w:val="000000"/>
        </w:rPr>
      </w:pPr>
    </w:p>
    <w:p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rsidR="00583286" w:rsidRDefault="00583286" w:rsidP="001F62B1">
      <w:pPr>
        <w:spacing w:line="276" w:lineRule="auto"/>
        <w:jc w:val="both"/>
        <w:rPr>
          <w:rFonts w:ascii="Arial" w:hAnsi="Arial" w:cs="Arial"/>
          <w:color w:val="000000"/>
        </w:rPr>
      </w:pPr>
    </w:p>
    <w:p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rsidR="00436AD9" w:rsidRPr="00CC0EEB" w:rsidRDefault="000F3AA9" w:rsidP="00CC0EEB">
      <w:pPr>
        <w:numPr>
          <w:ilvl w:val="0"/>
          <w:numId w:val="20"/>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rsidR="0069607A" w:rsidRDefault="0069607A" w:rsidP="001F62B1">
      <w:pPr>
        <w:spacing w:line="276" w:lineRule="auto"/>
        <w:jc w:val="both"/>
        <w:rPr>
          <w:rFonts w:ascii="Arial" w:hAnsi="Arial" w:cs="Arial"/>
          <w:color w:val="000000"/>
        </w:rPr>
      </w:pPr>
    </w:p>
    <w:p w:rsidR="0069607A" w:rsidRDefault="009E7F51" w:rsidP="001F62B1">
      <w:pPr>
        <w:spacing w:line="276" w:lineRule="auto"/>
        <w:jc w:val="both"/>
        <w:rPr>
          <w:rFonts w:ascii="Arial" w:hAnsi="Arial" w:cs="Arial"/>
        </w:rPr>
      </w:pPr>
      <w:r>
        <w:rPr>
          <w:rFonts w:ascii="Arial" w:hAnsi="Arial" w:cs="Arial"/>
        </w:rPr>
        <w:t>Ovim Planom definiraju</w:t>
      </w:r>
      <w:r w:rsidR="0069607A">
        <w:rPr>
          <w:rFonts w:ascii="Arial" w:hAnsi="Arial" w:cs="Arial"/>
        </w:rPr>
        <w:t xml:space="preserve"> s</w:t>
      </w:r>
      <w:r>
        <w:rPr>
          <w:rFonts w:ascii="Arial" w:hAnsi="Arial" w:cs="Arial"/>
        </w:rPr>
        <w:t>e</w:t>
      </w:r>
      <w:r w:rsidR="0069607A">
        <w:rPr>
          <w:rFonts w:ascii="Arial" w:hAnsi="Arial" w:cs="Arial"/>
        </w:rPr>
        <w:t xml:space="preserve"> sljedeće </w:t>
      </w:r>
      <w:r w:rsidR="004607DF">
        <w:rPr>
          <w:rFonts w:ascii="Arial" w:hAnsi="Arial" w:cs="Arial"/>
        </w:rPr>
        <w:t>smjernice</w:t>
      </w:r>
      <w:r w:rsidR="0069607A">
        <w:rPr>
          <w:rFonts w:ascii="Arial" w:hAnsi="Arial" w:cs="Arial"/>
        </w:rPr>
        <w:t xml:space="preserve"> vezane za rješavanje imovinsko-pravnih </w:t>
      </w:r>
      <w:r w:rsidR="00F53E72">
        <w:rPr>
          <w:rFonts w:ascii="Arial" w:hAnsi="Arial" w:cs="Arial"/>
        </w:rPr>
        <w:t>odnosa</w:t>
      </w:r>
      <w:r w:rsidR="0069607A">
        <w:rPr>
          <w:rFonts w:ascii="Arial" w:hAnsi="Arial" w:cs="Arial"/>
        </w:rPr>
        <w:t>:</w:t>
      </w:r>
    </w:p>
    <w:p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 xml:space="preserve">rješavanje imovinsko pravnih odnosa i postepeno provođenje upisa prava vlasništva Općine na neuknjiženim nekretninama i njihovo </w:t>
      </w:r>
      <w:r>
        <w:rPr>
          <w:rFonts w:ascii="Arial" w:hAnsi="Arial" w:cs="Arial"/>
          <w:color w:val="000000"/>
        </w:rPr>
        <w:t>evidentiranje u poslovne knjige</w:t>
      </w:r>
    </w:p>
    <w:p w:rsid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sustavno usklađivanje podataka u</w:t>
      </w:r>
      <w:r>
        <w:rPr>
          <w:rFonts w:ascii="Arial" w:hAnsi="Arial" w:cs="Arial"/>
          <w:color w:val="000000"/>
        </w:rPr>
        <w:t xml:space="preserve"> zemljišnim knjigama i katastru</w:t>
      </w:r>
    </w:p>
    <w:p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lastRenderedPageBreak/>
        <w:t>učestalo i žurno rješavanje imovinsko pravnih odnosa na nekretninama potrebnim radi realizacije investicijskih projekata i izgradnje komunalne infrastrukture</w:t>
      </w:r>
    </w:p>
    <w:p w:rsidR="00133F1D" w:rsidRDefault="00133F1D" w:rsidP="001F62B1">
      <w:pPr>
        <w:spacing w:line="276" w:lineRule="auto"/>
        <w:jc w:val="both"/>
        <w:rPr>
          <w:rFonts w:ascii="Arial" w:hAnsi="Arial" w:cs="Arial"/>
          <w:color w:val="000000" w:themeColor="text1"/>
        </w:rPr>
      </w:pPr>
    </w:p>
    <w:p w:rsidR="00CC0EEB" w:rsidRDefault="00CC0EEB" w:rsidP="001F62B1">
      <w:pPr>
        <w:spacing w:line="276" w:lineRule="auto"/>
        <w:jc w:val="both"/>
        <w:rPr>
          <w:rFonts w:ascii="Arial" w:hAnsi="Arial" w:cs="Arial"/>
          <w:color w:val="000000" w:themeColor="text1"/>
        </w:rPr>
      </w:pPr>
    </w:p>
    <w:p w:rsidR="00CC0EEB" w:rsidRDefault="00CC0EEB" w:rsidP="001F62B1">
      <w:pPr>
        <w:spacing w:line="276" w:lineRule="auto"/>
        <w:jc w:val="both"/>
        <w:rPr>
          <w:rFonts w:ascii="Arial" w:hAnsi="Arial" w:cs="Arial"/>
          <w:color w:val="000000" w:themeColor="text1"/>
        </w:rPr>
      </w:pPr>
    </w:p>
    <w:p w:rsidR="00CC0EEB" w:rsidRDefault="00CC0EEB" w:rsidP="001F62B1">
      <w:pPr>
        <w:spacing w:line="276" w:lineRule="auto"/>
        <w:jc w:val="both"/>
        <w:rPr>
          <w:rFonts w:ascii="Arial" w:hAnsi="Arial" w:cs="Arial"/>
          <w:color w:val="000000" w:themeColor="text1"/>
        </w:rPr>
      </w:pPr>
    </w:p>
    <w:p w:rsidR="00CC0EEB" w:rsidRPr="00F24C67" w:rsidRDefault="00CC0EEB" w:rsidP="001F62B1">
      <w:pPr>
        <w:spacing w:line="276" w:lineRule="auto"/>
        <w:jc w:val="both"/>
        <w:rPr>
          <w:rFonts w:ascii="Arial" w:hAnsi="Arial" w:cs="Arial"/>
          <w:color w:val="000000" w:themeColor="text1"/>
        </w:rPr>
      </w:pPr>
    </w:p>
    <w:p w:rsidR="006C41EF" w:rsidRPr="00F42B64" w:rsidRDefault="006C41EF" w:rsidP="006C41EF">
      <w:pPr>
        <w:spacing w:line="276" w:lineRule="auto"/>
        <w:jc w:val="both"/>
        <w:rPr>
          <w:rFonts w:ascii="Arial" w:hAnsi="Arial" w:cs="Arial"/>
          <w:color w:val="000000" w:themeColor="text1"/>
        </w:rPr>
      </w:pPr>
      <w:r w:rsidRPr="00F42B64">
        <w:rPr>
          <w:rFonts w:ascii="Arial" w:hAnsi="Arial" w:cs="Arial"/>
          <w:color w:val="000000" w:themeColor="text1"/>
        </w:rPr>
        <w:t>T</w:t>
      </w:r>
      <w:r>
        <w:rPr>
          <w:rFonts w:ascii="Arial" w:hAnsi="Arial" w:cs="Arial"/>
          <w:color w:val="000000" w:themeColor="text1"/>
        </w:rPr>
        <w:t>ijekom 202</w:t>
      </w:r>
      <w:r w:rsidR="00B5130F">
        <w:rPr>
          <w:rFonts w:ascii="Arial" w:hAnsi="Arial" w:cs="Arial"/>
          <w:color w:val="000000" w:themeColor="text1"/>
        </w:rPr>
        <w:t>1</w:t>
      </w:r>
      <w:r>
        <w:rPr>
          <w:rFonts w:ascii="Arial" w:hAnsi="Arial" w:cs="Arial"/>
          <w:color w:val="000000" w:themeColor="text1"/>
        </w:rPr>
        <w:t xml:space="preserve">. godine, </w:t>
      </w:r>
      <w:r w:rsidR="00F807B7">
        <w:rPr>
          <w:rFonts w:ascii="Arial" w:hAnsi="Arial" w:cs="Arial"/>
          <w:color w:val="000000" w:themeColor="text1"/>
        </w:rPr>
        <w:t xml:space="preserve">ukoliko bude potrebno, </w:t>
      </w:r>
      <w:r>
        <w:rPr>
          <w:rFonts w:ascii="Arial" w:hAnsi="Arial" w:cs="Arial"/>
          <w:color w:val="000000" w:themeColor="text1"/>
        </w:rPr>
        <w:t xml:space="preserve">Općina </w:t>
      </w:r>
      <w:r w:rsidR="0048276C">
        <w:rPr>
          <w:rFonts w:ascii="Arial" w:hAnsi="Arial" w:cs="Arial"/>
          <w:color w:val="000000" w:themeColor="text1"/>
        </w:rPr>
        <w:t>Privlaka</w:t>
      </w:r>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rsidR="006C41EF" w:rsidRPr="00073905" w:rsidRDefault="006C41EF" w:rsidP="001F62B1">
      <w:pPr>
        <w:spacing w:line="276" w:lineRule="auto"/>
        <w:jc w:val="both"/>
        <w:rPr>
          <w:rFonts w:ascii="Arial" w:hAnsi="Arial" w:cs="Arial"/>
          <w:color w:val="FF0000"/>
        </w:rPr>
      </w:pPr>
    </w:p>
    <w:p w:rsidR="00973A50" w:rsidRPr="00753DD7" w:rsidRDefault="00A95277" w:rsidP="0045235A">
      <w:pPr>
        <w:pStyle w:val="Naslov1"/>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172588" w:rsidRPr="00753DD7">
        <w:rPr>
          <w:rFonts w:ascii="Arial" w:hAnsi="Arial" w:cs="Arial"/>
        </w:rPr>
        <w:t>OPĆINE</w:t>
      </w:r>
    </w:p>
    <w:p w:rsidR="003D7D59" w:rsidRDefault="003D7D59" w:rsidP="001A3837">
      <w:pPr>
        <w:spacing w:line="276" w:lineRule="auto"/>
        <w:jc w:val="both"/>
        <w:rPr>
          <w:rFonts w:ascii="Arial" w:hAnsi="Arial" w:cs="Arial"/>
          <w:color w:val="000000" w:themeColor="text1"/>
        </w:rPr>
      </w:pPr>
    </w:p>
    <w:p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9232EF">
        <w:rPr>
          <w:rFonts w:ascii="Arial" w:hAnsi="Arial" w:cs="Arial"/>
          <w:color w:val="000000" w:themeColor="text1"/>
        </w:rPr>
        <w:t>efinirane</w:t>
      </w:r>
      <w:r w:rsidR="001A3837" w:rsidRPr="00073905">
        <w:rPr>
          <w:rFonts w:ascii="Arial" w:hAnsi="Arial" w:cs="Arial"/>
          <w:color w:val="000000" w:themeColor="text1"/>
        </w:rPr>
        <w:t xml:space="preserve"> su sljedeć</w:t>
      </w:r>
      <w:r w:rsidR="009232EF">
        <w:rPr>
          <w:rFonts w:ascii="Arial" w:hAnsi="Arial" w:cs="Arial"/>
          <w:color w:val="000000" w:themeColor="text1"/>
        </w:rPr>
        <w:t>e</w:t>
      </w:r>
      <w:r w:rsidR="001A3837" w:rsidRPr="00073905">
        <w:rPr>
          <w:rFonts w:ascii="Arial" w:hAnsi="Arial" w:cs="Arial"/>
          <w:color w:val="000000" w:themeColor="text1"/>
        </w:rPr>
        <w:t xml:space="preserve"> </w:t>
      </w:r>
      <w:r w:rsidR="009232EF">
        <w:rPr>
          <w:rFonts w:ascii="Arial" w:hAnsi="Arial" w:cs="Arial"/>
          <w:color w:val="000000" w:themeColor="text1"/>
        </w:rPr>
        <w:t>smjernice vezane</w:t>
      </w:r>
      <w:r w:rsidR="001A3837" w:rsidRPr="00073905">
        <w:rPr>
          <w:rFonts w:ascii="Arial" w:hAnsi="Arial" w:cs="Arial"/>
          <w:color w:val="000000" w:themeColor="text1"/>
        </w:rPr>
        <w:t xml:space="preserve"> uz savjetovanje sa zainteresiranom javnošću i pravo na pristup informacijama koje se tiču upravljanja i raspolaganja imovinom u vlasništvu </w:t>
      </w:r>
      <w:r w:rsidR="009E0496" w:rsidRPr="00073905">
        <w:rPr>
          <w:rFonts w:ascii="Arial" w:hAnsi="Arial" w:cs="Arial"/>
          <w:color w:val="000000" w:themeColor="text1"/>
        </w:rPr>
        <w:t xml:space="preserve">Općine </w:t>
      </w:r>
      <w:r w:rsidR="0048276C">
        <w:rPr>
          <w:rFonts w:ascii="Arial" w:hAnsi="Arial" w:cs="Arial"/>
          <w:color w:val="000000" w:themeColor="text1"/>
        </w:rPr>
        <w:t>Privlaka</w:t>
      </w:r>
      <w:r w:rsidR="001A3837" w:rsidRPr="00073905">
        <w:rPr>
          <w:rFonts w:ascii="Arial" w:hAnsi="Arial" w:cs="Arial"/>
          <w:color w:val="000000" w:themeColor="text1"/>
        </w:rPr>
        <w:t>:</w:t>
      </w:r>
    </w:p>
    <w:p w:rsidR="001A3837" w:rsidRPr="00073905" w:rsidRDefault="001A3837" w:rsidP="001F62B1">
      <w:pPr>
        <w:spacing w:line="276" w:lineRule="auto"/>
        <w:rPr>
          <w:rFonts w:ascii="Arial" w:hAnsi="Arial" w:cs="Arial"/>
          <w:color w:val="000000"/>
        </w:rPr>
      </w:pPr>
    </w:p>
    <w:p w:rsidR="006C41EF" w:rsidRDefault="006C41EF" w:rsidP="006C41EF">
      <w:pPr>
        <w:pStyle w:val="Odlomakpopisa"/>
        <w:numPr>
          <w:ilvl w:val="0"/>
          <w:numId w:val="3"/>
        </w:numPr>
        <w:spacing w:line="276" w:lineRule="auto"/>
        <w:jc w:val="both"/>
        <w:rPr>
          <w:rFonts w:ascii="Arial" w:hAnsi="Arial" w:cs="Arial"/>
          <w:color w:val="000000" w:themeColor="text1"/>
        </w:rPr>
      </w:pPr>
      <w:r w:rsidRPr="006C41EF">
        <w:rPr>
          <w:rFonts w:ascii="Arial" w:hAnsi="Arial" w:cs="Arial"/>
          <w:color w:val="000000" w:themeColor="text1"/>
        </w:rPr>
        <w:t>Na službenoj Internet stranici omogućiti pristup dokumentima upravljanja i raspolaganja imovinom u vlasništvu Općine</w:t>
      </w:r>
    </w:p>
    <w:p w:rsidR="003C31F6" w:rsidRPr="003C31F6"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provoditi savjetovanje sa zainteresiranom javnošću i pravo na pristup informacijama koje se tiču upravljanja i raspolaganja imovinom u vlasništvu </w:t>
      </w:r>
      <w:r>
        <w:rPr>
          <w:rFonts w:ascii="Arial" w:hAnsi="Arial" w:cs="Arial"/>
          <w:color w:val="000000" w:themeColor="text1"/>
        </w:rPr>
        <w:t>Općine</w:t>
      </w:r>
    </w:p>
    <w:p w:rsidR="00F807B7"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organizirati učinkovito i transparentno korištenje imovine u vlasništvu </w:t>
      </w:r>
      <w:r>
        <w:rPr>
          <w:rFonts w:ascii="Arial" w:hAnsi="Arial" w:cs="Arial"/>
          <w:color w:val="000000" w:themeColor="text1"/>
        </w:rPr>
        <w:t>Općine</w:t>
      </w:r>
      <w:r w:rsidRPr="003C31F6">
        <w:rPr>
          <w:rFonts w:ascii="Arial" w:hAnsi="Arial" w:cs="Arial"/>
          <w:color w:val="000000" w:themeColor="text1"/>
        </w:rPr>
        <w:t xml:space="preserve"> s ciljem stvaranja novih vrijednosti i ostvarivanja veće ekonomske koristi</w:t>
      </w:r>
    </w:p>
    <w:p w:rsidR="00CC0EEB" w:rsidRPr="009706DC" w:rsidRDefault="00CC0EEB" w:rsidP="009706DC">
      <w:pPr>
        <w:spacing w:line="276" w:lineRule="auto"/>
        <w:jc w:val="both"/>
        <w:rPr>
          <w:rFonts w:ascii="Arial" w:hAnsi="Arial" w:cs="Arial"/>
          <w:color w:val="000000" w:themeColor="text1"/>
        </w:rPr>
      </w:pPr>
    </w:p>
    <w:p w:rsidR="00FD4E23" w:rsidRPr="00753DD7" w:rsidRDefault="00390D71" w:rsidP="0045235A">
      <w:pPr>
        <w:pStyle w:val="Naslov1"/>
        <w:jc w:val="center"/>
        <w:rPr>
          <w:rFonts w:ascii="Arial" w:hAnsi="Arial" w:cs="Arial"/>
        </w:rPr>
      </w:pPr>
      <w:r w:rsidRPr="00753DD7">
        <w:rPr>
          <w:rFonts w:ascii="Arial" w:hAnsi="Arial" w:cs="Arial"/>
        </w:rPr>
        <w:t>PLAN ZAHTJEVA ZA DAROVANJE NEKRETNINA UPUĆEN</w:t>
      </w:r>
      <w:r w:rsidR="00D72D93" w:rsidRPr="00753DD7">
        <w:rPr>
          <w:rFonts w:ascii="Arial" w:hAnsi="Arial" w:cs="Arial"/>
        </w:rPr>
        <w:t>IH</w:t>
      </w:r>
      <w:r w:rsidRPr="00753DD7">
        <w:rPr>
          <w:rFonts w:ascii="Arial" w:hAnsi="Arial" w:cs="Arial"/>
        </w:rPr>
        <w:t xml:space="preserve"> MINISTARSTVU DRŽAVNE IMOVINE</w:t>
      </w:r>
    </w:p>
    <w:p w:rsidR="002544F0" w:rsidRPr="00073905" w:rsidRDefault="002544F0" w:rsidP="001F62B1">
      <w:pPr>
        <w:spacing w:line="276" w:lineRule="auto"/>
        <w:jc w:val="both"/>
        <w:rPr>
          <w:rFonts w:ascii="Arial" w:hAnsi="Arial" w:cs="Arial"/>
          <w:color w:val="000000"/>
        </w:rPr>
      </w:pPr>
    </w:p>
    <w:p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rsidR="00B53AEF" w:rsidRPr="00073905" w:rsidRDefault="00B53AEF" w:rsidP="001F62B1">
      <w:pPr>
        <w:spacing w:line="276" w:lineRule="auto"/>
        <w:jc w:val="both"/>
        <w:rPr>
          <w:rFonts w:ascii="Arial" w:hAnsi="Arial" w:cs="Arial"/>
        </w:rPr>
      </w:pPr>
    </w:p>
    <w:p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lastRenderedPageBreak/>
        <w:t>ostvarenja projekata koji su od općeg javnog ili socijalnog interesa, poput izgradnje škola, dječjih vrtića, bolnica, domova zdravlja, društvenih domova, izgradnje spomen obilježja i memorijalnih centara, groblja, ustanova socijalne skrbi, provođenje programa deinstitucionalizacije osoba s invaliditetom, izgradnje sportskih i drugih sličnih objekata i provedbe programa prema Zakonu o društveno poticanoj stanogradnji, ukoliko se ne osniva pravo građenja, i</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izvršenja obveza Republike Hrvatske.</w:t>
      </w:r>
    </w:p>
    <w:p w:rsidR="00341DAC" w:rsidRDefault="00341DAC" w:rsidP="001F62B1">
      <w:pPr>
        <w:spacing w:line="276" w:lineRule="auto"/>
        <w:jc w:val="both"/>
        <w:rPr>
          <w:rFonts w:ascii="Arial" w:hAnsi="Arial" w:cs="Arial"/>
          <w:color w:val="000000"/>
        </w:rPr>
      </w:pPr>
    </w:p>
    <w:p w:rsidR="00CC0EEB" w:rsidRDefault="00CC0EEB" w:rsidP="001F62B1">
      <w:pPr>
        <w:spacing w:line="276" w:lineRule="auto"/>
        <w:jc w:val="both"/>
        <w:rPr>
          <w:rFonts w:ascii="Arial" w:hAnsi="Arial" w:cs="Arial"/>
          <w:color w:val="000000"/>
        </w:rPr>
      </w:pPr>
    </w:p>
    <w:p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rsidR="003706E9" w:rsidRDefault="003706E9" w:rsidP="003706E9">
      <w:pPr>
        <w:spacing w:line="276" w:lineRule="auto"/>
        <w:jc w:val="both"/>
        <w:rPr>
          <w:rFonts w:ascii="Arial" w:hAnsi="Arial" w:cs="Arial"/>
          <w:color w:val="FF0000"/>
        </w:rPr>
      </w:pPr>
    </w:p>
    <w:p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dužne su do 31. prosinca 2019. dostaviti Ministarstvu zahtjev za izdavanje isprave podobne za upis prava vlasništva na gore spomenutim nekretninama. </w:t>
      </w:r>
    </w:p>
    <w:p w:rsidR="003706E9" w:rsidRPr="003706E9" w:rsidRDefault="003706E9" w:rsidP="003706E9">
      <w:pPr>
        <w:spacing w:line="276" w:lineRule="auto"/>
        <w:jc w:val="both"/>
        <w:rPr>
          <w:rFonts w:ascii="Arial" w:hAnsi="Arial" w:cs="Arial"/>
          <w:color w:val="000000"/>
        </w:rPr>
      </w:pPr>
    </w:p>
    <w:p w:rsidR="003706E9" w:rsidRDefault="003706E9" w:rsidP="003706E9">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r w:rsidR="00582E5D">
        <w:rPr>
          <w:rFonts w:ascii="Arial" w:hAnsi="Arial" w:cs="Arial"/>
          <w:color w:val="000000"/>
        </w:rPr>
        <w:t>.</w:t>
      </w:r>
    </w:p>
    <w:p w:rsidR="009B56E1" w:rsidRDefault="009B56E1" w:rsidP="001F62B1">
      <w:pPr>
        <w:spacing w:line="276" w:lineRule="auto"/>
        <w:jc w:val="both"/>
        <w:rPr>
          <w:rFonts w:ascii="Arial" w:hAnsi="Arial" w:cs="Arial"/>
          <w:color w:val="000000"/>
        </w:rPr>
      </w:pPr>
    </w:p>
    <w:p w:rsidR="00A10AAA" w:rsidRPr="00A10AAA" w:rsidRDefault="00A10AAA" w:rsidP="00A10AAA">
      <w:pPr>
        <w:spacing w:line="276" w:lineRule="auto"/>
        <w:jc w:val="both"/>
        <w:rPr>
          <w:rFonts w:ascii="Arial" w:hAnsi="Arial" w:cs="Arial"/>
          <w:color w:val="000000"/>
        </w:rPr>
      </w:pPr>
      <w:r w:rsidRPr="00A10AAA">
        <w:rPr>
          <w:rFonts w:ascii="Arial" w:hAnsi="Arial" w:cs="Arial"/>
          <w:color w:val="000000"/>
        </w:rPr>
        <w:t xml:space="preserve">Općina </w:t>
      </w:r>
      <w:r w:rsidR="0048276C">
        <w:rPr>
          <w:rFonts w:ascii="Arial" w:hAnsi="Arial" w:cs="Arial"/>
          <w:color w:val="000000"/>
        </w:rPr>
        <w:t>Privlaka</w:t>
      </w:r>
      <w:r w:rsidRPr="00A10AAA">
        <w:rPr>
          <w:rFonts w:ascii="Arial" w:hAnsi="Arial" w:cs="Arial"/>
          <w:color w:val="000000"/>
        </w:rPr>
        <w:t xml:space="preserve"> će zatražiti od Ministarstva državne imovine darovanje sljedećih nekretnina:</w:t>
      </w:r>
    </w:p>
    <w:p w:rsidR="00A10AAA" w:rsidRDefault="00A10AAA" w:rsidP="001F62B1">
      <w:pPr>
        <w:spacing w:line="276" w:lineRule="auto"/>
        <w:jc w:val="both"/>
        <w:rPr>
          <w:rFonts w:ascii="Arial" w:hAnsi="Arial" w:cs="Arial"/>
          <w:color w:val="000000"/>
        </w:rPr>
      </w:pPr>
    </w:p>
    <w:p w:rsidR="00A10AAA" w:rsidRPr="00A10AAA" w:rsidRDefault="00A10AAA" w:rsidP="00A10AAA">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Pr="00A10AAA">
        <w:rPr>
          <w:rFonts w:ascii="Arial" w:hAnsi="Arial" w:cs="Arial"/>
          <w:color w:val="000000" w:themeColor="text1"/>
          <w:sz w:val="22"/>
          <w:szCs w:val="22"/>
        </w:rPr>
        <w:fldChar w:fldCharType="begin"/>
      </w:r>
      <w:r w:rsidRPr="00A10AAA">
        <w:rPr>
          <w:rFonts w:ascii="Arial" w:hAnsi="Arial" w:cs="Arial"/>
          <w:color w:val="000000" w:themeColor="text1"/>
          <w:sz w:val="22"/>
          <w:szCs w:val="22"/>
        </w:rPr>
        <w:instrText xml:space="preserve"> SEQ Tablica \* ARABIC </w:instrText>
      </w:r>
      <w:r w:rsidRPr="00A10AAA">
        <w:rPr>
          <w:rFonts w:ascii="Arial" w:hAnsi="Arial" w:cs="Arial"/>
          <w:color w:val="000000" w:themeColor="text1"/>
          <w:sz w:val="22"/>
          <w:szCs w:val="22"/>
        </w:rPr>
        <w:fldChar w:fldCharType="separate"/>
      </w:r>
      <w:r w:rsidR="003C42C7">
        <w:rPr>
          <w:rFonts w:ascii="Arial" w:hAnsi="Arial" w:cs="Arial"/>
          <w:noProof/>
          <w:color w:val="000000" w:themeColor="text1"/>
          <w:sz w:val="22"/>
          <w:szCs w:val="22"/>
        </w:rPr>
        <w:t>6</w:t>
      </w:r>
      <w:r w:rsidRPr="00A10AAA">
        <w:rPr>
          <w:rFonts w:ascii="Arial" w:hAnsi="Arial" w:cs="Arial"/>
          <w:color w:val="000000" w:themeColor="text1"/>
          <w:sz w:val="22"/>
          <w:szCs w:val="22"/>
        </w:rPr>
        <w:fldChar w:fldCharType="end"/>
      </w:r>
      <w:r w:rsidRPr="00A10AAA">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će Općina </w:t>
      </w:r>
      <w:r w:rsidR="0048276C">
        <w:rPr>
          <w:rFonts w:ascii="Arial" w:hAnsi="Arial" w:cs="Arial"/>
          <w:color w:val="000000" w:themeColor="text1"/>
          <w:sz w:val="22"/>
          <w:szCs w:val="22"/>
        </w:rPr>
        <w:t>Privlaka</w:t>
      </w:r>
      <w:r w:rsidRPr="00A10AAA">
        <w:rPr>
          <w:rFonts w:ascii="Arial" w:hAnsi="Arial" w:cs="Arial"/>
          <w:color w:val="000000" w:themeColor="text1"/>
          <w:sz w:val="22"/>
          <w:szCs w:val="22"/>
        </w:rPr>
        <w:t xml:space="preserve"> zatražiti darovanje od Ministarstva državne imovine</w:t>
      </w:r>
    </w:p>
    <w:tbl>
      <w:tblPr>
        <w:tblStyle w:val="Reetkatablice2"/>
        <w:tblW w:w="0" w:type="auto"/>
        <w:tblLook w:val="04A0" w:firstRow="1" w:lastRow="0" w:firstColumn="1" w:lastColumn="0" w:noHBand="0" w:noVBand="1"/>
      </w:tblPr>
      <w:tblGrid>
        <w:gridCol w:w="1838"/>
        <w:gridCol w:w="1389"/>
        <w:gridCol w:w="1446"/>
        <w:gridCol w:w="1105"/>
        <w:gridCol w:w="3568"/>
      </w:tblGrid>
      <w:tr w:rsidR="00A10AAA" w:rsidRPr="00A10AAA" w:rsidTr="00D550A7">
        <w:tc>
          <w:tcPr>
            <w:tcW w:w="1838"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1389"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446"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105"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(m</w:t>
            </w:r>
            <w:r w:rsidRPr="00A10AAA">
              <w:rPr>
                <w:rFonts w:ascii="Arial" w:hAnsi="Arial" w:cs="Arial"/>
                <w:b/>
                <w:color w:val="FFFFFF" w:themeColor="background1"/>
                <w:sz w:val="20"/>
                <w:szCs w:val="20"/>
                <w:vertAlign w:val="superscript"/>
              </w:rPr>
              <w:t>2</w:t>
            </w:r>
            <w:r w:rsidRPr="00A10AAA">
              <w:rPr>
                <w:rFonts w:ascii="Arial" w:hAnsi="Arial" w:cs="Arial"/>
                <w:b/>
                <w:color w:val="FFFFFF" w:themeColor="background1"/>
                <w:sz w:val="20"/>
                <w:szCs w:val="20"/>
              </w:rPr>
              <w:t>)</w:t>
            </w:r>
          </w:p>
        </w:tc>
        <w:tc>
          <w:tcPr>
            <w:tcW w:w="3568"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A10AAA" w:rsidRPr="00A10AAA" w:rsidTr="00D550A7">
        <w:trPr>
          <w:trHeight w:val="616"/>
        </w:trPr>
        <w:tc>
          <w:tcPr>
            <w:tcW w:w="1838" w:type="dxa"/>
            <w:vAlign w:val="center"/>
          </w:tcPr>
          <w:p w:rsidR="00A10AAA" w:rsidRPr="00A10AAA" w:rsidRDefault="00844253" w:rsidP="00D550A7">
            <w:pPr>
              <w:spacing w:line="276" w:lineRule="auto"/>
              <w:contextualSpacing/>
              <w:jc w:val="center"/>
              <w:rPr>
                <w:rFonts w:ascii="Arial" w:hAnsi="Arial" w:cs="Arial"/>
                <w:sz w:val="20"/>
                <w:szCs w:val="20"/>
              </w:rPr>
            </w:pPr>
            <w:r>
              <w:rPr>
                <w:rFonts w:ascii="Arial" w:hAnsi="Arial" w:cs="Arial"/>
                <w:sz w:val="20"/>
                <w:szCs w:val="20"/>
              </w:rPr>
              <w:t>Mostina</w:t>
            </w:r>
          </w:p>
        </w:tc>
        <w:tc>
          <w:tcPr>
            <w:tcW w:w="1389" w:type="dxa"/>
            <w:vAlign w:val="center"/>
          </w:tcPr>
          <w:p w:rsidR="00A10AAA" w:rsidRP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8057</w:t>
            </w:r>
          </w:p>
        </w:tc>
        <w:tc>
          <w:tcPr>
            <w:tcW w:w="1446" w:type="dxa"/>
            <w:vAlign w:val="center"/>
          </w:tcPr>
          <w:p w:rsidR="00A10AAA" w:rsidRP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Privlaka</w:t>
            </w:r>
          </w:p>
        </w:tc>
        <w:tc>
          <w:tcPr>
            <w:tcW w:w="1105" w:type="dxa"/>
            <w:vAlign w:val="center"/>
          </w:tcPr>
          <w:p w:rsidR="00A10AAA" w:rsidRPr="00844253" w:rsidRDefault="00844253" w:rsidP="00D550A7">
            <w:pPr>
              <w:spacing w:before="100" w:beforeAutospacing="1" w:after="100" w:afterAutospacing="1"/>
              <w:jc w:val="center"/>
              <w:rPr>
                <w:rFonts w:ascii="Arial" w:eastAsia="Calibri" w:hAnsi="Arial" w:cs="Arial"/>
                <w:sz w:val="20"/>
                <w:szCs w:val="20"/>
              </w:rPr>
            </w:pPr>
            <w:r w:rsidRPr="00844253">
              <w:rPr>
                <w:rFonts w:ascii="Arial" w:eastAsia="Calibri" w:hAnsi="Arial" w:cs="Arial"/>
                <w:bCs/>
                <w:sz w:val="20"/>
                <w:szCs w:val="20"/>
              </w:rPr>
              <w:t>7958</w:t>
            </w:r>
          </w:p>
        </w:tc>
        <w:tc>
          <w:tcPr>
            <w:tcW w:w="3568" w:type="dxa"/>
            <w:vAlign w:val="center"/>
          </w:tcPr>
          <w:p w:rsidR="00A10AAA" w:rsidRPr="00844253"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Gradnja Sportskog tenis centra</w:t>
            </w:r>
          </w:p>
        </w:tc>
      </w:tr>
      <w:tr w:rsidR="00A10AAA" w:rsidRPr="00A10AAA" w:rsidTr="00D550A7">
        <w:trPr>
          <w:trHeight w:val="3002"/>
        </w:trPr>
        <w:tc>
          <w:tcPr>
            <w:tcW w:w="1838" w:type="dxa"/>
            <w:vAlign w:val="center"/>
          </w:tcPr>
          <w:p w:rsidR="00A10AAA" w:rsidRPr="00A10AAA" w:rsidRDefault="00844253" w:rsidP="00D550A7">
            <w:pPr>
              <w:spacing w:line="276" w:lineRule="auto"/>
              <w:contextualSpacing/>
              <w:jc w:val="center"/>
              <w:rPr>
                <w:rFonts w:ascii="Arial" w:hAnsi="Arial" w:cs="Arial"/>
                <w:sz w:val="20"/>
                <w:szCs w:val="20"/>
              </w:rPr>
            </w:pPr>
            <w:r>
              <w:rPr>
                <w:rFonts w:ascii="Arial" w:hAnsi="Arial" w:cs="Arial"/>
                <w:sz w:val="20"/>
                <w:szCs w:val="20"/>
              </w:rPr>
              <w:lastRenderedPageBreak/>
              <w:t>Punta</w:t>
            </w:r>
          </w:p>
        </w:tc>
        <w:tc>
          <w:tcPr>
            <w:tcW w:w="1389" w:type="dxa"/>
            <w:vAlign w:val="center"/>
          </w:tcPr>
          <w:p w:rsid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2846</w:t>
            </w:r>
          </w:p>
          <w:p w:rsidR="00844253" w:rsidRDefault="00844253" w:rsidP="00D550A7">
            <w:pPr>
              <w:spacing w:before="100" w:beforeAutospacing="1" w:after="100" w:afterAutospacing="1"/>
              <w:jc w:val="center"/>
              <w:rPr>
                <w:rFonts w:ascii="Arial" w:eastAsia="Calibri" w:hAnsi="Arial" w:cs="Arial"/>
                <w:sz w:val="20"/>
                <w:szCs w:val="20"/>
              </w:rPr>
            </w:pPr>
            <w:r w:rsidRPr="00844253">
              <w:rPr>
                <w:rFonts w:ascii="Arial" w:eastAsia="Calibri" w:hAnsi="Arial" w:cs="Arial"/>
                <w:sz w:val="20"/>
                <w:szCs w:val="20"/>
              </w:rPr>
              <w:t>3324/1</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3324/2</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3324/3</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3324/4</w:t>
            </w:r>
          </w:p>
          <w:p w:rsidR="00DF7BE1" w:rsidRPr="00A10AAA"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3324/6</w:t>
            </w:r>
          </w:p>
        </w:tc>
        <w:tc>
          <w:tcPr>
            <w:tcW w:w="1446" w:type="dxa"/>
            <w:vAlign w:val="center"/>
          </w:tcPr>
          <w:p w:rsidR="00A10AAA" w:rsidRP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Privlaka</w:t>
            </w:r>
          </w:p>
        </w:tc>
        <w:tc>
          <w:tcPr>
            <w:tcW w:w="1105" w:type="dxa"/>
            <w:vAlign w:val="center"/>
          </w:tcPr>
          <w:p w:rsidR="00DF7BE1" w:rsidRDefault="00DF7BE1" w:rsidP="00D550A7">
            <w:pPr>
              <w:spacing w:before="100" w:beforeAutospacing="1" w:after="100" w:afterAutospacing="1"/>
              <w:jc w:val="center"/>
              <w:rPr>
                <w:rFonts w:ascii="Arial" w:eastAsia="Calibri" w:hAnsi="Arial" w:cs="Arial"/>
                <w:sz w:val="20"/>
                <w:szCs w:val="20"/>
              </w:rPr>
            </w:pPr>
          </w:p>
          <w:p w:rsidR="00A10AAA"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w:t>
            </w:r>
            <w:r w:rsidR="00844253">
              <w:rPr>
                <w:rFonts w:ascii="Arial" w:eastAsia="Calibri" w:hAnsi="Arial" w:cs="Arial"/>
                <w:sz w:val="20"/>
                <w:szCs w:val="20"/>
              </w:rPr>
              <w:t>3238</w:t>
            </w:r>
          </w:p>
          <w:p w:rsidR="00844253" w:rsidRDefault="00844253" w:rsidP="00D550A7">
            <w:pPr>
              <w:spacing w:before="100" w:beforeAutospacing="1" w:after="100" w:afterAutospacing="1"/>
              <w:jc w:val="center"/>
              <w:rPr>
                <w:rFonts w:ascii="Arial" w:eastAsia="Calibri" w:hAnsi="Arial" w:cs="Arial"/>
                <w:sz w:val="20"/>
                <w:szCs w:val="20"/>
              </w:rPr>
            </w:pPr>
            <w:r w:rsidRPr="00844253">
              <w:rPr>
                <w:rFonts w:ascii="Arial" w:eastAsia="Calibri" w:hAnsi="Arial" w:cs="Arial"/>
                <w:sz w:val="20"/>
                <w:szCs w:val="20"/>
              </w:rPr>
              <w:t>25295</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464</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250</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319</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401</w:t>
            </w:r>
          </w:p>
          <w:p w:rsidR="00DF7BE1" w:rsidRPr="00A10AAA" w:rsidRDefault="00DF7BE1" w:rsidP="00D550A7">
            <w:pPr>
              <w:spacing w:before="100" w:beforeAutospacing="1" w:after="100" w:afterAutospacing="1"/>
              <w:jc w:val="center"/>
              <w:rPr>
                <w:rFonts w:ascii="Arial" w:eastAsia="Calibri" w:hAnsi="Arial" w:cs="Arial"/>
                <w:sz w:val="20"/>
                <w:szCs w:val="20"/>
              </w:rPr>
            </w:pPr>
          </w:p>
        </w:tc>
        <w:tc>
          <w:tcPr>
            <w:tcW w:w="3568" w:type="dxa"/>
            <w:vAlign w:val="center"/>
          </w:tcPr>
          <w:p w:rsidR="00A10AAA" w:rsidRP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lang w:val="en-AU"/>
              </w:rPr>
              <w:t xml:space="preserve">Uređenje </w:t>
            </w:r>
            <w:r w:rsidRPr="00844253">
              <w:rPr>
                <w:rFonts w:ascii="Arial" w:eastAsia="Calibri" w:hAnsi="Arial" w:cs="Arial"/>
                <w:sz w:val="20"/>
                <w:szCs w:val="20"/>
                <w:lang w:val="en-AU"/>
              </w:rPr>
              <w:t>Punte Artić sa sunčalištem, rekreacijom, dječjim igralištem i sklopom teniskih terena”</w:t>
            </w:r>
          </w:p>
        </w:tc>
      </w:tr>
    </w:tbl>
    <w:p w:rsidR="00A10AAA" w:rsidRPr="00A10AAA" w:rsidRDefault="00A10AAA" w:rsidP="00A10AAA">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r w:rsidR="0048276C">
        <w:rPr>
          <w:rFonts w:ascii="Arial" w:hAnsi="Arial" w:cs="Arial"/>
          <w:i/>
          <w:color w:val="000000" w:themeColor="text1"/>
          <w:sz w:val="20"/>
        </w:rPr>
        <w:t>Privlaka</w:t>
      </w:r>
    </w:p>
    <w:p w:rsidR="00133F1D" w:rsidRDefault="00133F1D" w:rsidP="001F62B1">
      <w:pPr>
        <w:spacing w:line="276" w:lineRule="auto"/>
        <w:jc w:val="both"/>
        <w:rPr>
          <w:rFonts w:ascii="Arial" w:hAnsi="Arial" w:cs="Arial"/>
          <w:color w:val="000000"/>
        </w:rPr>
      </w:pPr>
    </w:p>
    <w:p w:rsidR="00CC0EEB" w:rsidRDefault="00CC0EEB" w:rsidP="001F62B1">
      <w:pPr>
        <w:spacing w:line="276" w:lineRule="auto"/>
        <w:jc w:val="both"/>
        <w:rPr>
          <w:rFonts w:ascii="Arial" w:hAnsi="Arial" w:cs="Arial"/>
          <w:color w:val="000000"/>
        </w:rPr>
      </w:pPr>
    </w:p>
    <w:p w:rsidR="002D70FA" w:rsidRPr="00073905" w:rsidRDefault="002D70FA" w:rsidP="001F62B1">
      <w:pPr>
        <w:spacing w:line="276" w:lineRule="auto"/>
        <w:jc w:val="both"/>
        <w:rPr>
          <w:rFonts w:ascii="Arial" w:hAnsi="Arial" w:cs="Arial"/>
          <w:color w:val="000000"/>
        </w:rPr>
      </w:pPr>
    </w:p>
    <w:p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rsidR="00F53E72" w:rsidRDefault="00F53E72" w:rsidP="001F62B1">
      <w:pPr>
        <w:spacing w:line="276" w:lineRule="auto"/>
        <w:contextualSpacing/>
        <w:jc w:val="both"/>
        <w:rPr>
          <w:rFonts w:ascii="Arial" w:eastAsia="Arial" w:hAnsi="Arial" w:cs="Arial"/>
          <w:color w:val="FF0000"/>
          <w:szCs w:val="22"/>
        </w:rPr>
      </w:pPr>
    </w:p>
    <w:p w:rsidR="00F53E72" w:rsidRPr="00F53E72" w:rsidRDefault="005E6A9C"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w:t>
      </w:r>
      <w:r w:rsidR="0048276C">
        <w:rPr>
          <w:rFonts w:ascii="Arial" w:eastAsia="Arial" w:hAnsi="Arial" w:cs="Arial"/>
          <w:color w:val="000000" w:themeColor="text1"/>
          <w:szCs w:val="22"/>
        </w:rPr>
        <w:t>Privlaka</w:t>
      </w:r>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transparentnijeg raspolaganja i upravljanja svojom imovinom. </w:t>
      </w:r>
    </w:p>
    <w:p w:rsidR="00F53E72" w:rsidRDefault="00F53E72" w:rsidP="00F53E72">
      <w:pPr>
        <w:spacing w:line="276" w:lineRule="auto"/>
        <w:contextualSpacing/>
        <w:jc w:val="both"/>
        <w:rPr>
          <w:rFonts w:ascii="Arial" w:eastAsia="Arial" w:hAnsi="Arial" w:cs="Arial"/>
          <w:color w:val="FF0000"/>
          <w:szCs w:val="22"/>
        </w:rPr>
      </w:pPr>
    </w:p>
    <w:p w:rsidR="00F53E72" w:rsidRPr="00F53E72" w:rsidRDefault="00F53E72" w:rsidP="00F53E72">
      <w:pPr>
        <w:spacing w:line="276" w:lineRule="auto"/>
        <w:contextualSpacing/>
        <w:jc w:val="both"/>
        <w:rPr>
          <w:rFonts w:ascii="Arial" w:eastAsia="Arial" w:hAnsi="Arial" w:cs="Arial"/>
          <w:color w:val="000000" w:themeColor="text1"/>
          <w:szCs w:val="22"/>
        </w:rPr>
      </w:pPr>
      <w:r w:rsidRPr="006C41EF">
        <w:rPr>
          <w:rFonts w:ascii="Arial" w:eastAsia="Arial" w:hAnsi="Arial" w:cs="Arial"/>
          <w:color w:val="000000" w:themeColor="text1"/>
          <w:szCs w:val="22"/>
        </w:rPr>
        <w:t xml:space="preserve">Općina </w:t>
      </w:r>
      <w:r w:rsidR="0048276C">
        <w:rPr>
          <w:rFonts w:ascii="Arial" w:eastAsia="Arial" w:hAnsi="Arial" w:cs="Arial"/>
          <w:color w:val="000000" w:themeColor="text1"/>
          <w:szCs w:val="22"/>
        </w:rPr>
        <w:t>Privlaka</w:t>
      </w:r>
      <w:r w:rsidRPr="006C41EF">
        <w:rPr>
          <w:rFonts w:ascii="Arial" w:hAnsi="Arial" w:cs="Arial"/>
          <w:color w:val="000000" w:themeColor="text1"/>
        </w:rPr>
        <w:t xml:space="preserve"> </w:t>
      </w:r>
      <w:r w:rsidR="006C41EF" w:rsidRPr="006C41EF">
        <w:rPr>
          <w:rFonts w:ascii="Arial" w:eastAsia="Arial" w:hAnsi="Arial" w:cs="Arial"/>
          <w:color w:val="000000" w:themeColor="text1"/>
          <w:szCs w:val="22"/>
        </w:rPr>
        <w:t>s izrađeni</w:t>
      </w:r>
      <w:r w:rsidRPr="006C41EF">
        <w:rPr>
          <w:rFonts w:ascii="Arial" w:eastAsia="Arial" w:hAnsi="Arial" w:cs="Arial"/>
          <w:color w:val="000000" w:themeColor="text1"/>
          <w:szCs w:val="22"/>
        </w:rPr>
        <w:t>m</w:t>
      </w:r>
      <w:r w:rsidR="00F129D6">
        <w:rPr>
          <w:rFonts w:ascii="Arial" w:eastAsia="Arial" w:hAnsi="Arial" w:cs="Arial"/>
          <w:color w:val="000000" w:themeColor="text1"/>
          <w:szCs w:val="22"/>
        </w:rPr>
        <w:t xml:space="preserve"> </w:t>
      </w:r>
      <w:r w:rsidRPr="006C41EF">
        <w:rPr>
          <w:rFonts w:ascii="Arial" w:eastAsia="Arial" w:hAnsi="Arial" w:cs="Arial"/>
          <w:color w:val="000000" w:themeColor="text1"/>
          <w:szCs w:val="22"/>
        </w:rPr>
        <w:t xml:space="preserve">Planom upravljanja imovinom ima dobre pretpostavke za racionalno upravljanje i podlogu za donošenje odluka koje će unaprijediti procese upravljanja imovinom. </w:t>
      </w:r>
    </w:p>
    <w:p w:rsidR="00F53E72" w:rsidRDefault="00F53E72" w:rsidP="00F53E72">
      <w:pPr>
        <w:spacing w:line="276" w:lineRule="auto"/>
        <w:contextualSpacing/>
        <w:jc w:val="both"/>
        <w:rPr>
          <w:rFonts w:ascii="Arial" w:eastAsia="Arial" w:hAnsi="Arial" w:cs="Arial"/>
          <w:color w:val="FF0000"/>
          <w:szCs w:val="22"/>
        </w:rPr>
      </w:pPr>
    </w:p>
    <w:p w:rsidR="00F53E72" w:rsidRPr="00F53E72" w:rsidRDefault="006C41E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Općina </w:t>
      </w:r>
      <w:r w:rsidR="0048276C">
        <w:rPr>
          <w:rFonts w:ascii="Arial" w:eastAsia="Arial" w:hAnsi="Arial" w:cs="Arial"/>
          <w:color w:val="000000" w:themeColor="text1"/>
          <w:szCs w:val="22"/>
        </w:rPr>
        <w:t>Privlaka</w:t>
      </w:r>
      <w:r w:rsidR="00F53E72"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00F53E72" w:rsidRPr="00F53E72">
        <w:rPr>
          <w:rFonts w:ascii="Arial" w:eastAsia="Arial" w:hAnsi="Arial" w:cs="Arial"/>
          <w:color w:val="000000" w:themeColor="text1"/>
          <w:szCs w:val="22"/>
        </w:rPr>
        <w:t xml:space="preserve"> težiti uspostavi još boljeg sustava gospodarenja općinskom imovinom, a kako bi se ista očuvala za </w:t>
      </w:r>
      <w:r w:rsidR="0052214E">
        <w:rPr>
          <w:rFonts w:ascii="Arial" w:eastAsia="Arial" w:hAnsi="Arial" w:cs="Arial"/>
          <w:color w:val="000000" w:themeColor="text1"/>
          <w:szCs w:val="22"/>
        </w:rPr>
        <w:t>buduće generacije</w:t>
      </w:r>
      <w:r w:rsidR="00F53E72" w:rsidRPr="00F53E72">
        <w:rPr>
          <w:rFonts w:ascii="Arial" w:eastAsia="Arial" w:hAnsi="Arial" w:cs="Arial"/>
          <w:color w:val="000000" w:themeColor="text1"/>
          <w:szCs w:val="22"/>
        </w:rPr>
        <w:t xml:space="preserve">. </w:t>
      </w:r>
    </w:p>
    <w:p w:rsidR="00F53E72" w:rsidRPr="0069607A" w:rsidRDefault="00F53E72" w:rsidP="00F53E72">
      <w:pPr>
        <w:spacing w:line="276" w:lineRule="auto"/>
        <w:contextualSpacing/>
        <w:jc w:val="both"/>
        <w:rPr>
          <w:rFonts w:ascii="Arial" w:eastAsia="Arial" w:hAnsi="Arial" w:cs="Arial"/>
          <w:color w:val="FF0000"/>
          <w:szCs w:val="22"/>
        </w:rPr>
      </w:pPr>
    </w:p>
    <w:sectPr w:rsidR="00F53E72" w:rsidRPr="0069607A"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FE" w:rsidRDefault="00C22AFE" w:rsidP="00591328">
      <w:r>
        <w:separator/>
      </w:r>
    </w:p>
  </w:endnote>
  <w:endnote w:type="continuationSeparator" w:id="0">
    <w:p w:rsidR="00C22AFE" w:rsidRDefault="00C22AFE"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2747"/>
      <w:docPartObj>
        <w:docPartGallery w:val="Page Numbers (Bottom of Page)"/>
        <w:docPartUnique/>
      </w:docPartObj>
    </w:sdtPr>
    <w:sdtEndPr>
      <w:rPr>
        <w:rFonts w:ascii="Arial" w:hAnsi="Arial" w:cs="Arial"/>
        <w:b/>
      </w:rPr>
    </w:sdtEndPr>
    <w:sdtContent>
      <w:p w:rsidR="00BC0C78" w:rsidRPr="00EE13EF" w:rsidRDefault="00BC0C78">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3C42C7">
          <w:rPr>
            <w:rFonts w:ascii="Arial" w:hAnsi="Arial" w:cs="Arial"/>
            <w:b/>
            <w:noProof/>
          </w:rPr>
          <w:t>12</w:t>
        </w:r>
        <w:r w:rsidRPr="00EE13EF">
          <w:rPr>
            <w:rFonts w:ascii="Arial" w:hAnsi="Arial" w:cs="Arial"/>
            <w:b/>
          </w:rPr>
          <w:fldChar w:fldCharType="end"/>
        </w:r>
      </w:p>
    </w:sdtContent>
  </w:sdt>
  <w:p w:rsidR="00BC0C78" w:rsidRDefault="00BC0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FE" w:rsidRDefault="00C22AFE" w:rsidP="00591328">
      <w:r>
        <w:separator/>
      </w:r>
    </w:p>
  </w:footnote>
  <w:footnote w:type="continuationSeparator" w:id="0">
    <w:p w:rsidR="00C22AFE" w:rsidRDefault="00C22AFE" w:rsidP="0059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70_"/>
      </v:shape>
    </w:pict>
  </w:numPicBullet>
  <w:abstractNum w:abstractNumId="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38B11A7"/>
    <w:multiLevelType w:val="hybridMultilevel"/>
    <w:tmpl w:val="CF52381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1B4E6C"/>
    <w:multiLevelType w:val="hybridMultilevel"/>
    <w:tmpl w:val="0CE29B2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D53EDB"/>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663512"/>
    <w:multiLevelType w:val="hybridMultilevel"/>
    <w:tmpl w:val="1A3487D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14F11A3E"/>
    <w:multiLevelType w:val="hybridMultilevel"/>
    <w:tmpl w:val="BE2E7F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F74CEC"/>
    <w:multiLevelType w:val="hybridMultilevel"/>
    <w:tmpl w:val="7E56268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0B7F7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2786F7B"/>
    <w:multiLevelType w:val="hybridMultilevel"/>
    <w:tmpl w:val="C0D6802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4BB6DD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7">
    <w:nsid w:val="4F1F2CE4"/>
    <w:multiLevelType w:val="hybridMultilevel"/>
    <w:tmpl w:val="BB124D9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9">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1">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8775B1A"/>
    <w:multiLevelType w:val="hybridMultilevel"/>
    <w:tmpl w:val="77D827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DEF2CF7"/>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6E5872B8"/>
    <w:multiLevelType w:val="hybridMultilevel"/>
    <w:tmpl w:val="973098A8"/>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38"/>
  </w:num>
  <w:num w:numId="2">
    <w:abstractNumId w:val="9"/>
  </w:num>
  <w:num w:numId="3">
    <w:abstractNumId w:val="8"/>
  </w:num>
  <w:num w:numId="4">
    <w:abstractNumId w:val="30"/>
  </w:num>
  <w:num w:numId="5">
    <w:abstractNumId w:val="32"/>
  </w:num>
  <w:num w:numId="6">
    <w:abstractNumId w:val="7"/>
  </w:num>
  <w:num w:numId="7">
    <w:abstractNumId w:val="0"/>
  </w:num>
  <w:num w:numId="8">
    <w:abstractNumId w:val="34"/>
  </w:num>
  <w:num w:numId="9">
    <w:abstractNumId w:val="5"/>
  </w:num>
  <w:num w:numId="10">
    <w:abstractNumId w:val="18"/>
  </w:num>
  <w:num w:numId="11">
    <w:abstractNumId w:val="20"/>
  </w:num>
  <w:num w:numId="12">
    <w:abstractNumId w:val="19"/>
  </w:num>
  <w:num w:numId="13">
    <w:abstractNumId w:val="21"/>
  </w:num>
  <w:num w:numId="14">
    <w:abstractNumId w:val="16"/>
  </w:num>
  <w:num w:numId="15">
    <w:abstractNumId w:val="37"/>
  </w:num>
  <w:num w:numId="16">
    <w:abstractNumId w:val="4"/>
  </w:num>
  <w:num w:numId="17">
    <w:abstractNumId w:val="24"/>
  </w:num>
  <w:num w:numId="18">
    <w:abstractNumId w:val="25"/>
  </w:num>
  <w:num w:numId="19">
    <w:abstractNumId w:val="35"/>
  </w:num>
  <w:num w:numId="20">
    <w:abstractNumId w:val="10"/>
  </w:num>
  <w:num w:numId="21">
    <w:abstractNumId w:val="23"/>
  </w:num>
  <w:num w:numId="22">
    <w:abstractNumId w:val="39"/>
  </w:num>
  <w:num w:numId="23">
    <w:abstractNumId w:val="28"/>
  </w:num>
  <w:num w:numId="24">
    <w:abstractNumId w:val="26"/>
  </w:num>
  <w:num w:numId="25">
    <w:abstractNumId w:val="36"/>
  </w:num>
  <w:num w:numId="26">
    <w:abstractNumId w:val="29"/>
  </w:num>
  <w:num w:numId="27">
    <w:abstractNumId w:val="14"/>
  </w:num>
  <w:num w:numId="28">
    <w:abstractNumId w:val="15"/>
  </w:num>
  <w:num w:numId="29">
    <w:abstractNumId w:val="11"/>
  </w:num>
  <w:num w:numId="30">
    <w:abstractNumId w:val="6"/>
  </w:num>
  <w:num w:numId="31">
    <w:abstractNumId w:val="22"/>
  </w:num>
  <w:num w:numId="32">
    <w:abstractNumId w:val="13"/>
  </w:num>
  <w:num w:numId="33">
    <w:abstractNumId w:val="31"/>
  </w:num>
  <w:num w:numId="34">
    <w:abstractNumId w:val="23"/>
    <w:lvlOverride w:ilvl="0">
      <w:startOverride w:val="1"/>
    </w:lvlOverride>
  </w:num>
  <w:num w:numId="35">
    <w:abstractNumId w:val="2"/>
  </w:num>
  <w:num w:numId="36">
    <w:abstractNumId w:val="17"/>
  </w:num>
  <w:num w:numId="37">
    <w:abstractNumId w:val="33"/>
  </w:num>
  <w:num w:numId="38">
    <w:abstractNumId w:val="27"/>
  </w:num>
  <w:num w:numId="39">
    <w:abstractNumId w:val="3"/>
  </w:num>
  <w:num w:numId="40">
    <w:abstractNumId w:val="12"/>
  </w:num>
  <w:num w:numId="4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F"/>
    <w:rsid w:val="000025AC"/>
    <w:rsid w:val="0000351A"/>
    <w:rsid w:val="00003595"/>
    <w:rsid w:val="00005466"/>
    <w:rsid w:val="00006A2F"/>
    <w:rsid w:val="00006FB5"/>
    <w:rsid w:val="000073E5"/>
    <w:rsid w:val="00010CFE"/>
    <w:rsid w:val="00014EE6"/>
    <w:rsid w:val="000165E9"/>
    <w:rsid w:val="000169C7"/>
    <w:rsid w:val="0002026D"/>
    <w:rsid w:val="00026558"/>
    <w:rsid w:val="0002772B"/>
    <w:rsid w:val="0002795C"/>
    <w:rsid w:val="00027AF2"/>
    <w:rsid w:val="00030770"/>
    <w:rsid w:val="00035A5E"/>
    <w:rsid w:val="00041FF2"/>
    <w:rsid w:val="000425F7"/>
    <w:rsid w:val="00045944"/>
    <w:rsid w:val="00047BE5"/>
    <w:rsid w:val="00047C33"/>
    <w:rsid w:val="0005057B"/>
    <w:rsid w:val="000519D8"/>
    <w:rsid w:val="00051F06"/>
    <w:rsid w:val="00052EE0"/>
    <w:rsid w:val="0005310B"/>
    <w:rsid w:val="00063453"/>
    <w:rsid w:val="000659AE"/>
    <w:rsid w:val="000722DE"/>
    <w:rsid w:val="00072348"/>
    <w:rsid w:val="000726BA"/>
    <w:rsid w:val="00073232"/>
    <w:rsid w:val="00073905"/>
    <w:rsid w:val="00076CE3"/>
    <w:rsid w:val="00080BEA"/>
    <w:rsid w:val="0008236B"/>
    <w:rsid w:val="00082436"/>
    <w:rsid w:val="00082647"/>
    <w:rsid w:val="00083DA1"/>
    <w:rsid w:val="000846F4"/>
    <w:rsid w:val="000877D3"/>
    <w:rsid w:val="00093C84"/>
    <w:rsid w:val="00093FE7"/>
    <w:rsid w:val="0009445A"/>
    <w:rsid w:val="000A0A4A"/>
    <w:rsid w:val="000A3615"/>
    <w:rsid w:val="000A477E"/>
    <w:rsid w:val="000A6D0E"/>
    <w:rsid w:val="000A71A8"/>
    <w:rsid w:val="000B4930"/>
    <w:rsid w:val="000B7B23"/>
    <w:rsid w:val="000C0C3F"/>
    <w:rsid w:val="000C2A47"/>
    <w:rsid w:val="000C4705"/>
    <w:rsid w:val="000C5299"/>
    <w:rsid w:val="000C717E"/>
    <w:rsid w:val="000E2170"/>
    <w:rsid w:val="000E59F2"/>
    <w:rsid w:val="000E5C35"/>
    <w:rsid w:val="000E7236"/>
    <w:rsid w:val="000F112E"/>
    <w:rsid w:val="000F11F2"/>
    <w:rsid w:val="000F3AA9"/>
    <w:rsid w:val="000F4039"/>
    <w:rsid w:val="000F500A"/>
    <w:rsid w:val="000F5CDE"/>
    <w:rsid w:val="00100D0E"/>
    <w:rsid w:val="00103025"/>
    <w:rsid w:val="0010323C"/>
    <w:rsid w:val="0010524C"/>
    <w:rsid w:val="00106CDC"/>
    <w:rsid w:val="00107414"/>
    <w:rsid w:val="00110CBF"/>
    <w:rsid w:val="001142BD"/>
    <w:rsid w:val="001144DF"/>
    <w:rsid w:val="00115063"/>
    <w:rsid w:val="00116530"/>
    <w:rsid w:val="00121A13"/>
    <w:rsid w:val="00122F86"/>
    <w:rsid w:val="00131E3F"/>
    <w:rsid w:val="00133F1D"/>
    <w:rsid w:val="001362A9"/>
    <w:rsid w:val="00137B95"/>
    <w:rsid w:val="00142749"/>
    <w:rsid w:val="00144F94"/>
    <w:rsid w:val="001451D2"/>
    <w:rsid w:val="001464FA"/>
    <w:rsid w:val="00151284"/>
    <w:rsid w:val="00151658"/>
    <w:rsid w:val="00153AB9"/>
    <w:rsid w:val="001578E2"/>
    <w:rsid w:val="00160B52"/>
    <w:rsid w:val="00161B61"/>
    <w:rsid w:val="00161F83"/>
    <w:rsid w:val="001654CD"/>
    <w:rsid w:val="0016609A"/>
    <w:rsid w:val="001662B6"/>
    <w:rsid w:val="00166436"/>
    <w:rsid w:val="00171D4B"/>
    <w:rsid w:val="00172588"/>
    <w:rsid w:val="0017357A"/>
    <w:rsid w:val="001737F8"/>
    <w:rsid w:val="00175907"/>
    <w:rsid w:val="001759ED"/>
    <w:rsid w:val="00183AD0"/>
    <w:rsid w:val="001843ED"/>
    <w:rsid w:val="00190F0E"/>
    <w:rsid w:val="0019189D"/>
    <w:rsid w:val="00195354"/>
    <w:rsid w:val="00195E2B"/>
    <w:rsid w:val="001A0F84"/>
    <w:rsid w:val="001A24B9"/>
    <w:rsid w:val="001A2A46"/>
    <w:rsid w:val="001A3837"/>
    <w:rsid w:val="001A3AE7"/>
    <w:rsid w:val="001A591F"/>
    <w:rsid w:val="001A6891"/>
    <w:rsid w:val="001B039C"/>
    <w:rsid w:val="001B100C"/>
    <w:rsid w:val="001B116F"/>
    <w:rsid w:val="001B225E"/>
    <w:rsid w:val="001B32AB"/>
    <w:rsid w:val="001B6A08"/>
    <w:rsid w:val="001C1170"/>
    <w:rsid w:val="001C3DD7"/>
    <w:rsid w:val="001C444E"/>
    <w:rsid w:val="001C5E05"/>
    <w:rsid w:val="001D3620"/>
    <w:rsid w:val="001D580F"/>
    <w:rsid w:val="001E44EE"/>
    <w:rsid w:val="001F05FF"/>
    <w:rsid w:val="001F24ED"/>
    <w:rsid w:val="001F4F90"/>
    <w:rsid w:val="001F5127"/>
    <w:rsid w:val="001F5C46"/>
    <w:rsid w:val="001F62B1"/>
    <w:rsid w:val="001F78BC"/>
    <w:rsid w:val="0020023A"/>
    <w:rsid w:val="002004B5"/>
    <w:rsid w:val="002027DD"/>
    <w:rsid w:val="00203B46"/>
    <w:rsid w:val="00203F0C"/>
    <w:rsid w:val="00211826"/>
    <w:rsid w:val="00211852"/>
    <w:rsid w:val="002227D9"/>
    <w:rsid w:val="00230622"/>
    <w:rsid w:val="002308D5"/>
    <w:rsid w:val="00230AD2"/>
    <w:rsid w:val="00231089"/>
    <w:rsid w:val="00231610"/>
    <w:rsid w:val="00233C0F"/>
    <w:rsid w:val="00236168"/>
    <w:rsid w:val="00236708"/>
    <w:rsid w:val="00237800"/>
    <w:rsid w:val="00243844"/>
    <w:rsid w:val="002444B7"/>
    <w:rsid w:val="0024643F"/>
    <w:rsid w:val="00251166"/>
    <w:rsid w:val="00252851"/>
    <w:rsid w:val="0025292A"/>
    <w:rsid w:val="002544F0"/>
    <w:rsid w:val="00256771"/>
    <w:rsid w:val="00257281"/>
    <w:rsid w:val="002601DC"/>
    <w:rsid w:val="00261AC1"/>
    <w:rsid w:val="00263142"/>
    <w:rsid w:val="00263EB2"/>
    <w:rsid w:val="0026545E"/>
    <w:rsid w:val="002659D4"/>
    <w:rsid w:val="00266C10"/>
    <w:rsid w:val="00270B51"/>
    <w:rsid w:val="00270F27"/>
    <w:rsid w:val="00271508"/>
    <w:rsid w:val="002734E2"/>
    <w:rsid w:val="00273F4E"/>
    <w:rsid w:val="002802DF"/>
    <w:rsid w:val="002802FC"/>
    <w:rsid w:val="00291198"/>
    <w:rsid w:val="00294E22"/>
    <w:rsid w:val="002B4DE2"/>
    <w:rsid w:val="002C215D"/>
    <w:rsid w:val="002C23D3"/>
    <w:rsid w:val="002C2C0D"/>
    <w:rsid w:val="002C3353"/>
    <w:rsid w:val="002C7BCC"/>
    <w:rsid w:val="002D099C"/>
    <w:rsid w:val="002D3219"/>
    <w:rsid w:val="002D51D0"/>
    <w:rsid w:val="002D65DE"/>
    <w:rsid w:val="002D6F7F"/>
    <w:rsid w:val="002D70FA"/>
    <w:rsid w:val="002E0EF1"/>
    <w:rsid w:val="002E170E"/>
    <w:rsid w:val="002E2381"/>
    <w:rsid w:val="002E54D9"/>
    <w:rsid w:val="002E7A34"/>
    <w:rsid w:val="002F0045"/>
    <w:rsid w:val="002F0482"/>
    <w:rsid w:val="002F19EF"/>
    <w:rsid w:val="002F2365"/>
    <w:rsid w:val="002F5399"/>
    <w:rsid w:val="002F6420"/>
    <w:rsid w:val="00300E2E"/>
    <w:rsid w:val="00300EC0"/>
    <w:rsid w:val="003016DC"/>
    <w:rsid w:val="0030375F"/>
    <w:rsid w:val="00303D92"/>
    <w:rsid w:val="00304093"/>
    <w:rsid w:val="0030567A"/>
    <w:rsid w:val="00310D1B"/>
    <w:rsid w:val="003148E2"/>
    <w:rsid w:val="00316EF5"/>
    <w:rsid w:val="00316F84"/>
    <w:rsid w:val="0032384C"/>
    <w:rsid w:val="00326EB7"/>
    <w:rsid w:val="00327A54"/>
    <w:rsid w:val="00331D1B"/>
    <w:rsid w:val="0033209E"/>
    <w:rsid w:val="00334061"/>
    <w:rsid w:val="00334704"/>
    <w:rsid w:val="0033570B"/>
    <w:rsid w:val="00335752"/>
    <w:rsid w:val="003374BE"/>
    <w:rsid w:val="003377DC"/>
    <w:rsid w:val="00341DAC"/>
    <w:rsid w:val="0035064A"/>
    <w:rsid w:val="00352E34"/>
    <w:rsid w:val="003552B1"/>
    <w:rsid w:val="00356B45"/>
    <w:rsid w:val="00357DD5"/>
    <w:rsid w:val="00362466"/>
    <w:rsid w:val="00363FDF"/>
    <w:rsid w:val="003706E9"/>
    <w:rsid w:val="00370BDE"/>
    <w:rsid w:val="00371E34"/>
    <w:rsid w:val="00371EE0"/>
    <w:rsid w:val="0037329C"/>
    <w:rsid w:val="003736E8"/>
    <w:rsid w:val="003748BB"/>
    <w:rsid w:val="0037531B"/>
    <w:rsid w:val="00375CED"/>
    <w:rsid w:val="003765D4"/>
    <w:rsid w:val="003770DA"/>
    <w:rsid w:val="00377123"/>
    <w:rsid w:val="0037793B"/>
    <w:rsid w:val="00377B91"/>
    <w:rsid w:val="003851BC"/>
    <w:rsid w:val="00386C4F"/>
    <w:rsid w:val="00390D71"/>
    <w:rsid w:val="00391440"/>
    <w:rsid w:val="003A0BAA"/>
    <w:rsid w:val="003A2FB4"/>
    <w:rsid w:val="003A3BA9"/>
    <w:rsid w:val="003A41E5"/>
    <w:rsid w:val="003A539C"/>
    <w:rsid w:val="003A71A6"/>
    <w:rsid w:val="003B02D7"/>
    <w:rsid w:val="003B13B6"/>
    <w:rsid w:val="003B3127"/>
    <w:rsid w:val="003B4288"/>
    <w:rsid w:val="003B772C"/>
    <w:rsid w:val="003C07D5"/>
    <w:rsid w:val="003C2C5B"/>
    <w:rsid w:val="003C31F6"/>
    <w:rsid w:val="003C3A81"/>
    <w:rsid w:val="003C4196"/>
    <w:rsid w:val="003C42C7"/>
    <w:rsid w:val="003C44A6"/>
    <w:rsid w:val="003C6D0D"/>
    <w:rsid w:val="003C77AB"/>
    <w:rsid w:val="003D30BB"/>
    <w:rsid w:val="003D3919"/>
    <w:rsid w:val="003D55E7"/>
    <w:rsid w:val="003D64F4"/>
    <w:rsid w:val="003D7D59"/>
    <w:rsid w:val="003E104B"/>
    <w:rsid w:val="003E168B"/>
    <w:rsid w:val="003E3947"/>
    <w:rsid w:val="003E5AF5"/>
    <w:rsid w:val="003E60F3"/>
    <w:rsid w:val="003E6B32"/>
    <w:rsid w:val="003F06F3"/>
    <w:rsid w:val="003F3A72"/>
    <w:rsid w:val="003F75D7"/>
    <w:rsid w:val="004005CC"/>
    <w:rsid w:val="0040102E"/>
    <w:rsid w:val="00403DA1"/>
    <w:rsid w:val="00406652"/>
    <w:rsid w:val="00407057"/>
    <w:rsid w:val="0040793E"/>
    <w:rsid w:val="00407C7A"/>
    <w:rsid w:val="00417DCE"/>
    <w:rsid w:val="004244E1"/>
    <w:rsid w:val="00425F0A"/>
    <w:rsid w:val="00430AAD"/>
    <w:rsid w:val="00431E7A"/>
    <w:rsid w:val="004334A2"/>
    <w:rsid w:val="004337B0"/>
    <w:rsid w:val="0043454B"/>
    <w:rsid w:val="00436AD9"/>
    <w:rsid w:val="00436DE2"/>
    <w:rsid w:val="00442D2F"/>
    <w:rsid w:val="00443491"/>
    <w:rsid w:val="00444857"/>
    <w:rsid w:val="00446A96"/>
    <w:rsid w:val="0045175F"/>
    <w:rsid w:val="0045235A"/>
    <w:rsid w:val="00457640"/>
    <w:rsid w:val="004607DF"/>
    <w:rsid w:val="00462BA2"/>
    <w:rsid w:val="0046796F"/>
    <w:rsid w:val="00467FBD"/>
    <w:rsid w:val="004729A7"/>
    <w:rsid w:val="00477C4A"/>
    <w:rsid w:val="00477C77"/>
    <w:rsid w:val="00480E11"/>
    <w:rsid w:val="0048276C"/>
    <w:rsid w:val="00483DFD"/>
    <w:rsid w:val="00486D47"/>
    <w:rsid w:val="0049207A"/>
    <w:rsid w:val="0049431A"/>
    <w:rsid w:val="0049485E"/>
    <w:rsid w:val="00495CE6"/>
    <w:rsid w:val="0049678F"/>
    <w:rsid w:val="004A0F6D"/>
    <w:rsid w:val="004A1E2C"/>
    <w:rsid w:val="004A3951"/>
    <w:rsid w:val="004A40BB"/>
    <w:rsid w:val="004B1499"/>
    <w:rsid w:val="004B1ADC"/>
    <w:rsid w:val="004B3A65"/>
    <w:rsid w:val="004B74B5"/>
    <w:rsid w:val="004C0234"/>
    <w:rsid w:val="004C5A01"/>
    <w:rsid w:val="004C63A7"/>
    <w:rsid w:val="004D1E8E"/>
    <w:rsid w:val="004D4A56"/>
    <w:rsid w:val="004D4F6E"/>
    <w:rsid w:val="004D5413"/>
    <w:rsid w:val="004D5933"/>
    <w:rsid w:val="004E0414"/>
    <w:rsid w:val="004E264B"/>
    <w:rsid w:val="004E29CD"/>
    <w:rsid w:val="004E58D8"/>
    <w:rsid w:val="004E6924"/>
    <w:rsid w:val="004E6C67"/>
    <w:rsid w:val="004F29CC"/>
    <w:rsid w:val="004F72AF"/>
    <w:rsid w:val="00502F83"/>
    <w:rsid w:val="005042A4"/>
    <w:rsid w:val="00504CBE"/>
    <w:rsid w:val="00504EC0"/>
    <w:rsid w:val="0051011A"/>
    <w:rsid w:val="00510A73"/>
    <w:rsid w:val="00511473"/>
    <w:rsid w:val="00512683"/>
    <w:rsid w:val="00514C07"/>
    <w:rsid w:val="00515597"/>
    <w:rsid w:val="005167FC"/>
    <w:rsid w:val="00516E8B"/>
    <w:rsid w:val="0052214E"/>
    <w:rsid w:val="00523274"/>
    <w:rsid w:val="0052381F"/>
    <w:rsid w:val="0052672F"/>
    <w:rsid w:val="00532B74"/>
    <w:rsid w:val="0053475A"/>
    <w:rsid w:val="005412F1"/>
    <w:rsid w:val="00541F8A"/>
    <w:rsid w:val="0054425E"/>
    <w:rsid w:val="00544B94"/>
    <w:rsid w:val="005451A3"/>
    <w:rsid w:val="0054650D"/>
    <w:rsid w:val="00550C46"/>
    <w:rsid w:val="00552DC3"/>
    <w:rsid w:val="005542D7"/>
    <w:rsid w:val="00555057"/>
    <w:rsid w:val="005706D0"/>
    <w:rsid w:val="00570E13"/>
    <w:rsid w:val="0057286E"/>
    <w:rsid w:val="00572FB3"/>
    <w:rsid w:val="00573C70"/>
    <w:rsid w:val="00574A03"/>
    <w:rsid w:val="00575FF6"/>
    <w:rsid w:val="00580640"/>
    <w:rsid w:val="0058171F"/>
    <w:rsid w:val="00582E5D"/>
    <w:rsid w:val="00583286"/>
    <w:rsid w:val="00584111"/>
    <w:rsid w:val="00591328"/>
    <w:rsid w:val="00591735"/>
    <w:rsid w:val="00592F30"/>
    <w:rsid w:val="00593E62"/>
    <w:rsid w:val="0059445E"/>
    <w:rsid w:val="00595A5F"/>
    <w:rsid w:val="005A0E6E"/>
    <w:rsid w:val="005A1B7B"/>
    <w:rsid w:val="005A4A78"/>
    <w:rsid w:val="005A5156"/>
    <w:rsid w:val="005A56D7"/>
    <w:rsid w:val="005A610F"/>
    <w:rsid w:val="005C159F"/>
    <w:rsid w:val="005C2DB5"/>
    <w:rsid w:val="005C3684"/>
    <w:rsid w:val="005C6463"/>
    <w:rsid w:val="005D05B6"/>
    <w:rsid w:val="005D200B"/>
    <w:rsid w:val="005D40F3"/>
    <w:rsid w:val="005D75E6"/>
    <w:rsid w:val="005E075F"/>
    <w:rsid w:val="005E31AD"/>
    <w:rsid w:val="005E5CBA"/>
    <w:rsid w:val="005E633A"/>
    <w:rsid w:val="005E6A9C"/>
    <w:rsid w:val="005E75CD"/>
    <w:rsid w:val="005F00B8"/>
    <w:rsid w:val="005F17DB"/>
    <w:rsid w:val="005F52F0"/>
    <w:rsid w:val="005F654B"/>
    <w:rsid w:val="005F66F4"/>
    <w:rsid w:val="005F68F8"/>
    <w:rsid w:val="006032A7"/>
    <w:rsid w:val="00605117"/>
    <w:rsid w:val="006069ED"/>
    <w:rsid w:val="00611C00"/>
    <w:rsid w:val="00611D16"/>
    <w:rsid w:val="00612A89"/>
    <w:rsid w:val="00621821"/>
    <w:rsid w:val="00622932"/>
    <w:rsid w:val="0063021C"/>
    <w:rsid w:val="00630C6A"/>
    <w:rsid w:val="00634F0B"/>
    <w:rsid w:val="0063536F"/>
    <w:rsid w:val="00635AAF"/>
    <w:rsid w:val="0063632D"/>
    <w:rsid w:val="00640A66"/>
    <w:rsid w:val="00640CAA"/>
    <w:rsid w:val="006411CE"/>
    <w:rsid w:val="006422A0"/>
    <w:rsid w:val="0064447E"/>
    <w:rsid w:val="006453B5"/>
    <w:rsid w:val="00647BFA"/>
    <w:rsid w:val="00650174"/>
    <w:rsid w:val="00655A18"/>
    <w:rsid w:val="006565FE"/>
    <w:rsid w:val="00662EBC"/>
    <w:rsid w:val="00665E92"/>
    <w:rsid w:val="0066623D"/>
    <w:rsid w:val="00666897"/>
    <w:rsid w:val="00666F0D"/>
    <w:rsid w:val="0066769F"/>
    <w:rsid w:val="006707A7"/>
    <w:rsid w:val="00674381"/>
    <w:rsid w:val="0067458B"/>
    <w:rsid w:val="006756C1"/>
    <w:rsid w:val="00677073"/>
    <w:rsid w:val="0067773A"/>
    <w:rsid w:val="00680AE2"/>
    <w:rsid w:val="006820CA"/>
    <w:rsid w:val="00682283"/>
    <w:rsid w:val="0068561C"/>
    <w:rsid w:val="00690465"/>
    <w:rsid w:val="006928D7"/>
    <w:rsid w:val="00692DC6"/>
    <w:rsid w:val="00693066"/>
    <w:rsid w:val="00694543"/>
    <w:rsid w:val="00694C77"/>
    <w:rsid w:val="00694D07"/>
    <w:rsid w:val="0069607A"/>
    <w:rsid w:val="00697ADF"/>
    <w:rsid w:val="006A0849"/>
    <w:rsid w:val="006A4911"/>
    <w:rsid w:val="006B7C3C"/>
    <w:rsid w:val="006C22FC"/>
    <w:rsid w:val="006C41EF"/>
    <w:rsid w:val="006D3CE7"/>
    <w:rsid w:val="006D7106"/>
    <w:rsid w:val="006E1A2D"/>
    <w:rsid w:val="006E29A0"/>
    <w:rsid w:val="006E3B53"/>
    <w:rsid w:val="006E4082"/>
    <w:rsid w:val="006F0DC8"/>
    <w:rsid w:val="006F2BEC"/>
    <w:rsid w:val="00702311"/>
    <w:rsid w:val="00702F3C"/>
    <w:rsid w:val="007031B5"/>
    <w:rsid w:val="00707D80"/>
    <w:rsid w:val="00716B28"/>
    <w:rsid w:val="00720117"/>
    <w:rsid w:val="00720CC8"/>
    <w:rsid w:val="0072189E"/>
    <w:rsid w:val="00721FC6"/>
    <w:rsid w:val="007308B9"/>
    <w:rsid w:val="007337D7"/>
    <w:rsid w:val="007366CE"/>
    <w:rsid w:val="007426E6"/>
    <w:rsid w:val="00750033"/>
    <w:rsid w:val="007516C0"/>
    <w:rsid w:val="00751923"/>
    <w:rsid w:val="007526C2"/>
    <w:rsid w:val="00752870"/>
    <w:rsid w:val="00753DD7"/>
    <w:rsid w:val="00756131"/>
    <w:rsid w:val="00756139"/>
    <w:rsid w:val="007562BF"/>
    <w:rsid w:val="00760214"/>
    <w:rsid w:val="00761D67"/>
    <w:rsid w:val="0076288D"/>
    <w:rsid w:val="0076459F"/>
    <w:rsid w:val="007650F5"/>
    <w:rsid w:val="007671D1"/>
    <w:rsid w:val="0076738D"/>
    <w:rsid w:val="007735C9"/>
    <w:rsid w:val="00777DE5"/>
    <w:rsid w:val="00781239"/>
    <w:rsid w:val="0078364D"/>
    <w:rsid w:val="00783884"/>
    <w:rsid w:val="007839C5"/>
    <w:rsid w:val="007840CB"/>
    <w:rsid w:val="007854B0"/>
    <w:rsid w:val="00792242"/>
    <w:rsid w:val="00792C39"/>
    <w:rsid w:val="00793259"/>
    <w:rsid w:val="0079500E"/>
    <w:rsid w:val="00797DCA"/>
    <w:rsid w:val="007A2C0B"/>
    <w:rsid w:val="007A3966"/>
    <w:rsid w:val="007A4DD0"/>
    <w:rsid w:val="007A4DF2"/>
    <w:rsid w:val="007B1216"/>
    <w:rsid w:val="007C1BE7"/>
    <w:rsid w:val="007C238B"/>
    <w:rsid w:val="007C26DC"/>
    <w:rsid w:val="007C410A"/>
    <w:rsid w:val="007C7096"/>
    <w:rsid w:val="007D1CA5"/>
    <w:rsid w:val="007D248C"/>
    <w:rsid w:val="007E551D"/>
    <w:rsid w:val="007E6F56"/>
    <w:rsid w:val="007F117D"/>
    <w:rsid w:val="007F69C6"/>
    <w:rsid w:val="00800168"/>
    <w:rsid w:val="00800E3B"/>
    <w:rsid w:val="00801A9F"/>
    <w:rsid w:val="008021FE"/>
    <w:rsid w:val="00804318"/>
    <w:rsid w:val="00804EC6"/>
    <w:rsid w:val="00810604"/>
    <w:rsid w:val="0081152B"/>
    <w:rsid w:val="0081389D"/>
    <w:rsid w:val="008158FC"/>
    <w:rsid w:val="00815DDF"/>
    <w:rsid w:val="00820A56"/>
    <w:rsid w:val="0083051E"/>
    <w:rsid w:val="008312EB"/>
    <w:rsid w:val="008329D3"/>
    <w:rsid w:val="00836E14"/>
    <w:rsid w:val="0083791E"/>
    <w:rsid w:val="00841591"/>
    <w:rsid w:val="00841AF1"/>
    <w:rsid w:val="0084415C"/>
    <w:rsid w:val="008441EA"/>
    <w:rsid w:val="00844253"/>
    <w:rsid w:val="008452E2"/>
    <w:rsid w:val="00846C35"/>
    <w:rsid w:val="00862BC5"/>
    <w:rsid w:val="00862E92"/>
    <w:rsid w:val="00863407"/>
    <w:rsid w:val="00863EC1"/>
    <w:rsid w:val="00865360"/>
    <w:rsid w:val="00865AC8"/>
    <w:rsid w:val="00871347"/>
    <w:rsid w:val="00874FF9"/>
    <w:rsid w:val="008772EE"/>
    <w:rsid w:val="00877984"/>
    <w:rsid w:val="008869F8"/>
    <w:rsid w:val="00892525"/>
    <w:rsid w:val="00893D23"/>
    <w:rsid w:val="00895BF9"/>
    <w:rsid w:val="008A05B2"/>
    <w:rsid w:val="008A0DE1"/>
    <w:rsid w:val="008A1087"/>
    <w:rsid w:val="008A28A8"/>
    <w:rsid w:val="008C0D96"/>
    <w:rsid w:val="008C31B3"/>
    <w:rsid w:val="008C6C04"/>
    <w:rsid w:val="008D4519"/>
    <w:rsid w:val="008D4F29"/>
    <w:rsid w:val="008D52AD"/>
    <w:rsid w:val="008D6F3B"/>
    <w:rsid w:val="008E0D5D"/>
    <w:rsid w:val="008E0F81"/>
    <w:rsid w:val="008E5C3A"/>
    <w:rsid w:val="008F309B"/>
    <w:rsid w:val="008F421E"/>
    <w:rsid w:val="008F713C"/>
    <w:rsid w:val="00902E5D"/>
    <w:rsid w:val="00904D5C"/>
    <w:rsid w:val="00904EA4"/>
    <w:rsid w:val="0090555F"/>
    <w:rsid w:val="009104B7"/>
    <w:rsid w:val="009113FB"/>
    <w:rsid w:val="0091178C"/>
    <w:rsid w:val="0091526E"/>
    <w:rsid w:val="00915A15"/>
    <w:rsid w:val="0091790A"/>
    <w:rsid w:val="00920322"/>
    <w:rsid w:val="0092113F"/>
    <w:rsid w:val="00922995"/>
    <w:rsid w:val="009232EF"/>
    <w:rsid w:val="00926113"/>
    <w:rsid w:val="00927324"/>
    <w:rsid w:val="00931D1B"/>
    <w:rsid w:val="0093287B"/>
    <w:rsid w:val="00933BBD"/>
    <w:rsid w:val="00934685"/>
    <w:rsid w:val="00935785"/>
    <w:rsid w:val="009413DA"/>
    <w:rsid w:val="00944231"/>
    <w:rsid w:val="009442B3"/>
    <w:rsid w:val="009451FE"/>
    <w:rsid w:val="00945F10"/>
    <w:rsid w:val="009559E4"/>
    <w:rsid w:val="00956F12"/>
    <w:rsid w:val="00957772"/>
    <w:rsid w:val="00960286"/>
    <w:rsid w:val="009605F6"/>
    <w:rsid w:val="00960B49"/>
    <w:rsid w:val="00960D66"/>
    <w:rsid w:val="00960E05"/>
    <w:rsid w:val="00961E52"/>
    <w:rsid w:val="0096226E"/>
    <w:rsid w:val="0096328C"/>
    <w:rsid w:val="0096467A"/>
    <w:rsid w:val="009647E6"/>
    <w:rsid w:val="00966931"/>
    <w:rsid w:val="00966943"/>
    <w:rsid w:val="009706DC"/>
    <w:rsid w:val="009712B4"/>
    <w:rsid w:val="00972D08"/>
    <w:rsid w:val="00973A50"/>
    <w:rsid w:val="00975D7C"/>
    <w:rsid w:val="00977DF9"/>
    <w:rsid w:val="0098053A"/>
    <w:rsid w:val="00992DC0"/>
    <w:rsid w:val="00993F40"/>
    <w:rsid w:val="00996FDD"/>
    <w:rsid w:val="009971D2"/>
    <w:rsid w:val="0099776D"/>
    <w:rsid w:val="009A16C8"/>
    <w:rsid w:val="009A266F"/>
    <w:rsid w:val="009A308F"/>
    <w:rsid w:val="009A4FDB"/>
    <w:rsid w:val="009A5EA6"/>
    <w:rsid w:val="009A6396"/>
    <w:rsid w:val="009A6FA8"/>
    <w:rsid w:val="009B2A7F"/>
    <w:rsid w:val="009B3F5D"/>
    <w:rsid w:val="009B56E1"/>
    <w:rsid w:val="009B60C1"/>
    <w:rsid w:val="009C6991"/>
    <w:rsid w:val="009D0785"/>
    <w:rsid w:val="009D1D36"/>
    <w:rsid w:val="009D2C38"/>
    <w:rsid w:val="009D3746"/>
    <w:rsid w:val="009D7305"/>
    <w:rsid w:val="009D7D9A"/>
    <w:rsid w:val="009E0496"/>
    <w:rsid w:val="009E1722"/>
    <w:rsid w:val="009E27FA"/>
    <w:rsid w:val="009E2B76"/>
    <w:rsid w:val="009E7F45"/>
    <w:rsid w:val="009E7F51"/>
    <w:rsid w:val="009F1832"/>
    <w:rsid w:val="009F46A3"/>
    <w:rsid w:val="009F6084"/>
    <w:rsid w:val="00A012C2"/>
    <w:rsid w:val="00A040D4"/>
    <w:rsid w:val="00A048AA"/>
    <w:rsid w:val="00A06439"/>
    <w:rsid w:val="00A100CE"/>
    <w:rsid w:val="00A10AAA"/>
    <w:rsid w:val="00A129BB"/>
    <w:rsid w:val="00A14254"/>
    <w:rsid w:val="00A20E3B"/>
    <w:rsid w:val="00A25462"/>
    <w:rsid w:val="00A2578F"/>
    <w:rsid w:val="00A32D5C"/>
    <w:rsid w:val="00A32EE9"/>
    <w:rsid w:val="00A3334D"/>
    <w:rsid w:val="00A42667"/>
    <w:rsid w:val="00A44C29"/>
    <w:rsid w:val="00A45499"/>
    <w:rsid w:val="00A466D7"/>
    <w:rsid w:val="00A46D24"/>
    <w:rsid w:val="00A47A90"/>
    <w:rsid w:val="00A47FB8"/>
    <w:rsid w:val="00A50F8B"/>
    <w:rsid w:val="00A571E9"/>
    <w:rsid w:val="00A61976"/>
    <w:rsid w:val="00A63622"/>
    <w:rsid w:val="00A647B1"/>
    <w:rsid w:val="00A65E2A"/>
    <w:rsid w:val="00A65EE6"/>
    <w:rsid w:val="00A706C1"/>
    <w:rsid w:val="00A72645"/>
    <w:rsid w:val="00A777C4"/>
    <w:rsid w:val="00A77FA8"/>
    <w:rsid w:val="00A80D76"/>
    <w:rsid w:val="00A838D7"/>
    <w:rsid w:val="00A847AE"/>
    <w:rsid w:val="00A855AA"/>
    <w:rsid w:val="00A85E28"/>
    <w:rsid w:val="00A871CE"/>
    <w:rsid w:val="00A87E25"/>
    <w:rsid w:val="00A913C1"/>
    <w:rsid w:val="00A91C70"/>
    <w:rsid w:val="00A92A08"/>
    <w:rsid w:val="00A930DB"/>
    <w:rsid w:val="00A95277"/>
    <w:rsid w:val="00A95CB9"/>
    <w:rsid w:val="00A9641C"/>
    <w:rsid w:val="00A968AF"/>
    <w:rsid w:val="00AA0DD6"/>
    <w:rsid w:val="00AA2EFB"/>
    <w:rsid w:val="00AA41F5"/>
    <w:rsid w:val="00AA47E8"/>
    <w:rsid w:val="00AA571C"/>
    <w:rsid w:val="00AA583C"/>
    <w:rsid w:val="00AA5BDE"/>
    <w:rsid w:val="00AA67DF"/>
    <w:rsid w:val="00AA6ACC"/>
    <w:rsid w:val="00AA7390"/>
    <w:rsid w:val="00AB2A07"/>
    <w:rsid w:val="00AB5129"/>
    <w:rsid w:val="00AB63B2"/>
    <w:rsid w:val="00AB6627"/>
    <w:rsid w:val="00AB7F0F"/>
    <w:rsid w:val="00AC047A"/>
    <w:rsid w:val="00AC61AD"/>
    <w:rsid w:val="00AC6936"/>
    <w:rsid w:val="00AD109C"/>
    <w:rsid w:val="00AD47FD"/>
    <w:rsid w:val="00AD504E"/>
    <w:rsid w:val="00AD7163"/>
    <w:rsid w:val="00AE0270"/>
    <w:rsid w:val="00AE053C"/>
    <w:rsid w:val="00AE136E"/>
    <w:rsid w:val="00AE4EAA"/>
    <w:rsid w:val="00AF111F"/>
    <w:rsid w:val="00B00017"/>
    <w:rsid w:val="00B00E34"/>
    <w:rsid w:val="00B02009"/>
    <w:rsid w:val="00B02360"/>
    <w:rsid w:val="00B03735"/>
    <w:rsid w:val="00B04FF3"/>
    <w:rsid w:val="00B05E73"/>
    <w:rsid w:val="00B101A5"/>
    <w:rsid w:val="00B11D06"/>
    <w:rsid w:val="00B1282A"/>
    <w:rsid w:val="00B153E0"/>
    <w:rsid w:val="00B17120"/>
    <w:rsid w:val="00B20D14"/>
    <w:rsid w:val="00B21525"/>
    <w:rsid w:val="00B23E24"/>
    <w:rsid w:val="00B24ADC"/>
    <w:rsid w:val="00B27309"/>
    <w:rsid w:val="00B27691"/>
    <w:rsid w:val="00B27A5C"/>
    <w:rsid w:val="00B32A54"/>
    <w:rsid w:val="00B32AC8"/>
    <w:rsid w:val="00B41F19"/>
    <w:rsid w:val="00B4293C"/>
    <w:rsid w:val="00B44531"/>
    <w:rsid w:val="00B45972"/>
    <w:rsid w:val="00B45A85"/>
    <w:rsid w:val="00B4678F"/>
    <w:rsid w:val="00B47AAC"/>
    <w:rsid w:val="00B51113"/>
    <w:rsid w:val="00B5130F"/>
    <w:rsid w:val="00B51334"/>
    <w:rsid w:val="00B5195F"/>
    <w:rsid w:val="00B51CFE"/>
    <w:rsid w:val="00B526F6"/>
    <w:rsid w:val="00B53AEF"/>
    <w:rsid w:val="00B54F56"/>
    <w:rsid w:val="00B5704B"/>
    <w:rsid w:val="00B5790C"/>
    <w:rsid w:val="00B60AD2"/>
    <w:rsid w:val="00B639A7"/>
    <w:rsid w:val="00B70CA1"/>
    <w:rsid w:val="00B77363"/>
    <w:rsid w:val="00B80558"/>
    <w:rsid w:val="00B815BF"/>
    <w:rsid w:val="00B8718B"/>
    <w:rsid w:val="00B9203F"/>
    <w:rsid w:val="00B96875"/>
    <w:rsid w:val="00BA6368"/>
    <w:rsid w:val="00BA6AC5"/>
    <w:rsid w:val="00BB6826"/>
    <w:rsid w:val="00BC0C78"/>
    <w:rsid w:val="00BC179D"/>
    <w:rsid w:val="00BC4C96"/>
    <w:rsid w:val="00BC6D5C"/>
    <w:rsid w:val="00BC767B"/>
    <w:rsid w:val="00BD1E77"/>
    <w:rsid w:val="00BD25DF"/>
    <w:rsid w:val="00BD49C7"/>
    <w:rsid w:val="00BD4DE3"/>
    <w:rsid w:val="00BD7C83"/>
    <w:rsid w:val="00BD7D96"/>
    <w:rsid w:val="00BE421A"/>
    <w:rsid w:val="00BE4DF1"/>
    <w:rsid w:val="00BE4FB4"/>
    <w:rsid w:val="00BE51A2"/>
    <w:rsid w:val="00BF00A4"/>
    <w:rsid w:val="00BF1E32"/>
    <w:rsid w:val="00BF23C0"/>
    <w:rsid w:val="00BF2512"/>
    <w:rsid w:val="00BF4B98"/>
    <w:rsid w:val="00BF750F"/>
    <w:rsid w:val="00C04AA5"/>
    <w:rsid w:val="00C0605B"/>
    <w:rsid w:val="00C1083F"/>
    <w:rsid w:val="00C1153A"/>
    <w:rsid w:val="00C11EBF"/>
    <w:rsid w:val="00C12D74"/>
    <w:rsid w:val="00C132D1"/>
    <w:rsid w:val="00C15403"/>
    <w:rsid w:val="00C155FB"/>
    <w:rsid w:val="00C17D35"/>
    <w:rsid w:val="00C20067"/>
    <w:rsid w:val="00C224BF"/>
    <w:rsid w:val="00C22AFE"/>
    <w:rsid w:val="00C2525D"/>
    <w:rsid w:val="00C31E6A"/>
    <w:rsid w:val="00C32911"/>
    <w:rsid w:val="00C40EDC"/>
    <w:rsid w:val="00C42896"/>
    <w:rsid w:val="00C43B58"/>
    <w:rsid w:val="00C45BE9"/>
    <w:rsid w:val="00C5051F"/>
    <w:rsid w:val="00C5205C"/>
    <w:rsid w:val="00C569BB"/>
    <w:rsid w:val="00C573D9"/>
    <w:rsid w:val="00C6631C"/>
    <w:rsid w:val="00C712D8"/>
    <w:rsid w:val="00C75055"/>
    <w:rsid w:val="00C753FF"/>
    <w:rsid w:val="00C80B7E"/>
    <w:rsid w:val="00C8240A"/>
    <w:rsid w:val="00C834F3"/>
    <w:rsid w:val="00C84769"/>
    <w:rsid w:val="00C847FD"/>
    <w:rsid w:val="00C85029"/>
    <w:rsid w:val="00C86516"/>
    <w:rsid w:val="00C86561"/>
    <w:rsid w:val="00C86B6A"/>
    <w:rsid w:val="00C91D35"/>
    <w:rsid w:val="00C945BB"/>
    <w:rsid w:val="00C959B7"/>
    <w:rsid w:val="00CA002B"/>
    <w:rsid w:val="00CA44DB"/>
    <w:rsid w:val="00CA55D4"/>
    <w:rsid w:val="00CA68DD"/>
    <w:rsid w:val="00CA7005"/>
    <w:rsid w:val="00CB1F23"/>
    <w:rsid w:val="00CB6D30"/>
    <w:rsid w:val="00CC0A0A"/>
    <w:rsid w:val="00CC0EB1"/>
    <w:rsid w:val="00CC0EEB"/>
    <w:rsid w:val="00CC25CD"/>
    <w:rsid w:val="00CC5BA3"/>
    <w:rsid w:val="00CC7E73"/>
    <w:rsid w:val="00CD4CBE"/>
    <w:rsid w:val="00CD6BDB"/>
    <w:rsid w:val="00CE2C3F"/>
    <w:rsid w:val="00CE47B1"/>
    <w:rsid w:val="00CE6031"/>
    <w:rsid w:val="00CE6A52"/>
    <w:rsid w:val="00CE6C74"/>
    <w:rsid w:val="00CF138F"/>
    <w:rsid w:val="00CF1692"/>
    <w:rsid w:val="00CF3087"/>
    <w:rsid w:val="00CF4F29"/>
    <w:rsid w:val="00CF5C1B"/>
    <w:rsid w:val="00CF6745"/>
    <w:rsid w:val="00CF6C5F"/>
    <w:rsid w:val="00D02420"/>
    <w:rsid w:val="00D02DBC"/>
    <w:rsid w:val="00D035E4"/>
    <w:rsid w:val="00D03817"/>
    <w:rsid w:val="00D07468"/>
    <w:rsid w:val="00D12E07"/>
    <w:rsid w:val="00D12EA1"/>
    <w:rsid w:val="00D13BAC"/>
    <w:rsid w:val="00D16D2D"/>
    <w:rsid w:val="00D30382"/>
    <w:rsid w:val="00D3113B"/>
    <w:rsid w:val="00D31E7C"/>
    <w:rsid w:val="00D3219D"/>
    <w:rsid w:val="00D36FE6"/>
    <w:rsid w:val="00D3758E"/>
    <w:rsid w:val="00D41184"/>
    <w:rsid w:val="00D41244"/>
    <w:rsid w:val="00D42826"/>
    <w:rsid w:val="00D4697D"/>
    <w:rsid w:val="00D4737D"/>
    <w:rsid w:val="00D47A8B"/>
    <w:rsid w:val="00D50B33"/>
    <w:rsid w:val="00D50C49"/>
    <w:rsid w:val="00D550A7"/>
    <w:rsid w:val="00D55706"/>
    <w:rsid w:val="00D57B32"/>
    <w:rsid w:val="00D6672F"/>
    <w:rsid w:val="00D72D93"/>
    <w:rsid w:val="00D83C1F"/>
    <w:rsid w:val="00D84D24"/>
    <w:rsid w:val="00D8618A"/>
    <w:rsid w:val="00D91546"/>
    <w:rsid w:val="00D9195A"/>
    <w:rsid w:val="00D91AE3"/>
    <w:rsid w:val="00DA1CC5"/>
    <w:rsid w:val="00DA31D8"/>
    <w:rsid w:val="00DA5A95"/>
    <w:rsid w:val="00DA77BB"/>
    <w:rsid w:val="00DB0553"/>
    <w:rsid w:val="00DB2F86"/>
    <w:rsid w:val="00DB35E4"/>
    <w:rsid w:val="00DB4DED"/>
    <w:rsid w:val="00DB5373"/>
    <w:rsid w:val="00DB64A6"/>
    <w:rsid w:val="00DC0AD8"/>
    <w:rsid w:val="00DC18D4"/>
    <w:rsid w:val="00DC6030"/>
    <w:rsid w:val="00DD0084"/>
    <w:rsid w:val="00DD1C20"/>
    <w:rsid w:val="00DD2027"/>
    <w:rsid w:val="00DD488C"/>
    <w:rsid w:val="00DE1379"/>
    <w:rsid w:val="00DE21BA"/>
    <w:rsid w:val="00DE2CAD"/>
    <w:rsid w:val="00DE39E7"/>
    <w:rsid w:val="00DE4070"/>
    <w:rsid w:val="00DF1145"/>
    <w:rsid w:val="00DF22B8"/>
    <w:rsid w:val="00DF3E5E"/>
    <w:rsid w:val="00DF63E4"/>
    <w:rsid w:val="00DF728B"/>
    <w:rsid w:val="00DF7395"/>
    <w:rsid w:val="00DF7BE1"/>
    <w:rsid w:val="00E012F8"/>
    <w:rsid w:val="00E02503"/>
    <w:rsid w:val="00E02977"/>
    <w:rsid w:val="00E06ACC"/>
    <w:rsid w:val="00E14555"/>
    <w:rsid w:val="00E147E7"/>
    <w:rsid w:val="00E15652"/>
    <w:rsid w:val="00E15821"/>
    <w:rsid w:val="00E16D14"/>
    <w:rsid w:val="00E2027D"/>
    <w:rsid w:val="00E213B5"/>
    <w:rsid w:val="00E2275A"/>
    <w:rsid w:val="00E2467C"/>
    <w:rsid w:val="00E2768A"/>
    <w:rsid w:val="00E314DD"/>
    <w:rsid w:val="00E33887"/>
    <w:rsid w:val="00E33E99"/>
    <w:rsid w:val="00E3401E"/>
    <w:rsid w:val="00E35CB3"/>
    <w:rsid w:val="00E3798C"/>
    <w:rsid w:val="00E37B0D"/>
    <w:rsid w:val="00E448AB"/>
    <w:rsid w:val="00E47C75"/>
    <w:rsid w:val="00E50472"/>
    <w:rsid w:val="00E539C4"/>
    <w:rsid w:val="00E53E86"/>
    <w:rsid w:val="00E64E8A"/>
    <w:rsid w:val="00E71D85"/>
    <w:rsid w:val="00E7492A"/>
    <w:rsid w:val="00E74DBA"/>
    <w:rsid w:val="00E7683E"/>
    <w:rsid w:val="00E77879"/>
    <w:rsid w:val="00E809F6"/>
    <w:rsid w:val="00E82ABB"/>
    <w:rsid w:val="00E83D77"/>
    <w:rsid w:val="00E86650"/>
    <w:rsid w:val="00E86911"/>
    <w:rsid w:val="00EA046E"/>
    <w:rsid w:val="00EA328F"/>
    <w:rsid w:val="00EA3FF4"/>
    <w:rsid w:val="00EA4A7A"/>
    <w:rsid w:val="00EA6D05"/>
    <w:rsid w:val="00EB517B"/>
    <w:rsid w:val="00EB591F"/>
    <w:rsid w:val="00EC0B50"/>
    <w:rsid w:val="00EC3247"/>
    <w:rsid w:val="00ED2401"/>
    <w:rsid w:val="00ED2E38"/>
    <w:rsid w:val="00ED6206"/>
    <w:rsid w:val="00ED66CB"/>
    <w:rsid w:val="00ED6A7B"/>
    <w:rsid w:val="00EE13EF"/>
    <w:rsid w:val="00EE23D2"/>
    <w:rsid w:val="00EE2E67"/>
    <w:rsid w:val="00EE3C47"/>
    <w:rsid w:val="00EE3C68"/>
    <w:rsid w:val="00EE578F"/>
    <w:rsid w:val="00EE6A80"/>
    <w:rsid w:val="00EF0A31"/>
    <w:rsid w:val="00EF1158"/>
    <w:rsid w:val="00EF75BB"/>
    <w:rsid w:val="00EF7C13"/>
    <w:rsid w:val="00F0239A"/>
    <w:rsid w:val="00F036B0"/>
    <w:rsid w:val="00F04180"/>
    <w:rsid w:val="00F11E2A"/>
    <w:rsid w:val="00F12834"/>
    <w:rsid w:val="00F129D6"/>
    <w:rsid w:val="00F148FC"/>
    <w:rsid w:val="00F15177"/>
    <w:rsid w:val="00F16EBF"/>
    <w:rsid w:val="00F17351"/>
    <w:rsid w:val="00F17D47"/>
    <w:rsid w:val="00F20537"/>
    <w:rsid w:val="00F224D4"/>
    <w:rsid w:val="00F24884"/>
    <w:rsid w:val="00F24C67"/>
    <w:rsid w:val="00F270BE"/>
    <w:rsid w:val="00F309C8"/>
    <w:rsid w:val="00F32EC8"/>
    <w:rsid w:val="00F331C0"/>
    <w:rsid w:val="00F33576"/>
    <w:rsid w:val="00F3371B"/>
    <w:rsid w:val="00F34154"/>
    <w:rsid w:val="00F35975"/>
    <w:rsid w:val="00F36CB8"/>
    <w:rsid w:val="00F37214"/>
    <w:rsid w:val="00F37BE4"/>
    <w:rsid w:val="00F41E61"/>
    <w:rsid w:val="00F44B34"/>
    <w:rsid w:val="00F47275"/>
    <w:rsid w:val="00F51379"/>
    <w:rsid w:val="00F53E72"/>
    <w:rsid w:val="00F5528C"/>
    <w:rsid w:val="00F60DBC"/>
    <w:rsid w:val="00F615F5"/>
    <w:rsid w:val="00F621AB"/>
    <w:rsid w:val="00F63452"/>
    <w:rsid w:val="00F6396C"/>
    <w:rsid w:val="00F64DBB"/>
    <w:rsid w:val="00F65D46"/>
    <w:rsid w:val="00F704D6"/>
    <w:rsid w:val="00F733A1"/>
    <w:rsid w:val="00F736CA"/>
    <w:rsid w:val="00F76000"/>
    <w:rsid w:val="00F807B7"/>
    <w:rsid w:val="00F8134E"/>
    <w:rsid w:val="00F82F02"/>
    <w:rsid w:val="00F839F6"/>
    <w:rsid w:val="00F93B22"/>
    <w:rsid w:val="00F953FF"/>
    <w:rsid w:val="00F96A6B"/>
    <w:rsid w:val="00FA05C3"/>
    <w:rsid w:val="00FB0926"/>
    <w:rsid w:val="00FB254E"/>
    <w:rsid w:val="00FB43A8"/>
    <w:rsid w:val="00FB5D9A"/>
    <w:rsid w:val="00FC2777"/>
    <w:rsid w:val="00FC2DC8"/>
    <w:rsid w:val="00FC4BBE"/>
    <w:rsid w:val="00FC6FEC"/>
    <w:rsid w:val="00FD14DA"/>
    <w:rsid w:val="00FD2E27"/>
    <w:rsid w:val="00FD3FA8"/>
    <w:rsid w:val="00FD4E23"/>
    <w:rsid w:val="00FE0AB1"/>
    <w:rsid w:val="00FE59C2"/>
    <w:rsid w:val="00FE6966"/>
    <w:rsid w:val="00FE7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9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4B"/>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paragraph" w:styleId="Naslov3">
    <w:name w:val="heading 3"/>
    <w:basedOn w:val="Normal"/>
    <w:next w:val="Normal"/>
    <w:link w:val="Naslov3Char"/>
    <w:semiHidden/>
    <w:unhideWhenUsed/>
    <w:qFormat/>
    <w:locked/>
    <w:rsid w:val="007735C9"/>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locked/>
    <w:rsid w:val="00A1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semiHidden/>
    <w:rsid w:val="007735C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4B"/>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paragraph" w:styleId="Naslov3">
    <w:name w:val="heading 3"/>
    <w:basedOn w:val="Normal"/>
    <w:next w:val="Normal"/>
    <w:link w:val="Naslov3Char"/>
    <w:semiHidden/>
    <w:unhideWhenUsed/>
    <w:qFormat/>
    <w:locked/>
    <w:rsid w:val="007735C9"/>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locked/>
    <w:rsid w:val="00A1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semiHidden/>
    <w:rsid w:val="007735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459371646">
      <w:bodyDiv w:val="1"/>
      <w:marLeft w:val="0"/>
      <w:marRight w:val="0"/>
      <w:marTop w:val="0"/>
      <w:marBottom w:val="0"/>
      <w:divBdr>
        <w:top w:val="none" w:sz="0" w:space="0" w:color="auto"/>
        <w:left w:val="none" w:sz="0" w:space="0" w:color="auto"/>
        <w:bottom w:val="none" w:sz="0" w:space="0" w:color="auto"/>
        <w:right w:val="none" w:sz="0" w:space="0" w:color="auto"/>
      </w:divBdr>
    </w:div>
    <w:div w:id="1737195509">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7FAB-ADDC-469B-B612-C6754B5D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3452</Words>
  <Characters>19680</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2020-12-14T09:00:00Z</cp:lastPrinted>
  <dcterms:created xsi:type="dcterms:W3CDTF">2020-12-11T11:37:00Z</dcterms:created>
  <dcterms:modified xsi:type="dcterms:W3CDTF">2020-12-14T09:00:00Z</dcterms:modified>
</cp:coreProperties>
</file>