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8B" w:rsidRPr="0053458B" w:rsidRDefault="0053458B" w:rsidP="00E3660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  <w:r w:rsidRPr="0053458B">
        <w:rPr>
          <w:rFonts w:ascii="Times New Roman" w:hAnsi="Times New Roman" w:cs="Times New Roman"/>
          <w:sz w:val="24"/>
          <w:szCs w:val="24"/>
          <w:lang w:val="hr-HR"/>
        </w:rPr>
        <w:t xml:space="preserve">Na temelju članka 132. stavka 1. Zakona o gradnji („Narodne novine“ broj 153/13, 20/17, 39/19, 125/19) i članka 30. Statuta Općine </w:t>
      </w:r>
      <w:proofErr w:type="spellStart"/>
      <w:r w:rsidRPr="0053458B"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 w:rsidRPr="0053458B">
        <w:rPr>
          <w:rFonts w:ascii="Times New Roman" w:hAnsi="Times New Roman" w:cs="Times New Roman"/>
          <w:sz w:val="24"/>
          <w:szCs w:val="24"/>
          <w:lang w:val="hr-HR"/>
        </w:rPr>
        <w:t xml:space="preserve"> („Službeni glasnik Zadarske županije“ broj 05/18), a na temelju prethodnog mišljenja Turističke zajednice Općine </w:t>
      </w:r>
      <w:proofErr w:type="spellStart"/>
      <w:r w:rsidRPr="0053458B"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 w:rsidRPr="0053458B">
        <w:rPr>
          <w:rFonts w:ascii="Times New Roman" w:hAnsi="Times New Roman" w:cs="Times New Roman"/>
          <w:sz w:val="24"/>
          <w:szCs w:val="24"/>
          <w:lang w:val="hr-HR"/>
        </w:rPr>
        <w:t xml:space="preserve">, Općinsko vijeće Općine </w:t>
      </w:r>
      <w:proofErr w:type="spellStart"/>
      <w:r w:rsidRPr="0053458B"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 w:rsidRPr="0053458B">
        <w:rPr>
          <w:rFonts w:ascii="Times New Roman" w:hAnsi="Times New Roman" w:cs="Times New Roman"/>
          <w:sz w:val="24"/>
          <w:szCs w:val="24"/>
          <w:lang w:val="hr-HR"/>
        </w:rPr>
        <w:t xml:space="preserve">, na svojoj </w:t>
      </w:r>
      <w:r w:rsidR="00E36604">
        <w:rPr>
          <w:rFonts w:ascii="Times New Roman" w:hAnsi="Times New Roman" w:cs="Times New Roman"/>
          <w:sz w:val="24"/>
          <w:szCs w:val="24"/>
          <w:lang w:val="hr-HR"/>
        </w:rPr>
        <w:t>33.</w:t>
      </w:r>
      <w:r w:rsidRPr="0053458B">
        <w:rPr>
          <w:rFonts w:ascii="Times New Roman" w:hAnsi="Times New Roman" w:cs="Times New Roman"/>
          <w:sz w:val="24"/>
          <w:szCs w:val="24"/>
          <w:lang w:val="hr-HR"/>
        </w:rPr>
        <w:t xml:space="preserve"> sjednici, održanoj dana </w:t>
      </w:r>
      <w:r w:rsidR="00B90ABB">
        <w:rPr>
          <w:rFonts w:ascii="Times New Roman" w:hAnsi="Times New Roman" w:cs="Times New Roman"/>
          <w:sz w:val="24"/>
          <w:szCs w:val="24"/>
          <w:lang w:val="hr-HR"/>
        </w:rPr>
        <w:t>10. prosinca 2020. godine,</w:t>
      </w:r>
      <w:r w:rsidRPr="0053458B">
        <w:rPr>
          <w:rFonts w:ascii="Times New Roman" w:hAnsi="Times New Roman" w:cs="Times New Roman"/>
          <w:sz w:val="24"/>
          <w:szCs w:val="24"/>
          <w:lang w:val="hr-HR"/>
        </w:rPr>
        <w:t xml:space="preserve"> donijelo je</w:t>
      </w:r>
    </w:p>
    <w:p w:rsidR="0053458B" w:rsidRPr="0053458B" w:rsidRDefault="0053458B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3458B" w:rsidRPr="0053458B" w:rsidRDefault="0053458B" w:rsidP="0053458B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3458B">
        <w:rPr>
          <w:rFonts w:ascii="Times New Roman" w:hAnsi="Times New Roman" w:cs="Times New Roman"/>
          <w:b/>
          <w:sz w:val="24"/>
          <w:szCs w:val="24"/>
          <w:lang w:val="hr-HR"/>
        </w:rPr>
        <w:t>O D L U K U</w:t>
      </w:r>
    </w:p>
    <w:p w:rsidR="0053458B" w:rsidRDefault="0053458B" w:rsidP="0053458B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3458B">
        <w:rPr>
          <w:rFonts w:ascii="Times New Roman" w:hAnsi="Times New Roman" w:cs="Times New Roman"/>
          <w:b/>
          <w:sz w:val="24"/>
          <w:szCs w:val="24"/>
          <w:lang w:val="hr-HR"/>
        </w:rPr>
        <w:t xml:space="preserve">o privremenoj zabrani izvođenja građevinskih radova na području Općine </w:t>
      </w:r>
      <w:proofErr w:type="spellStart"/>
      <w:r w:rsidRPr="0053458B">
        <w:rPr>
          <w:rFonts w:ascii="Times New Roman" w:hAnsi="Times New Roman" w:cs="Times New Roman"/>
          <w:b/>
          <w:sz w:val="24"/>
          <w:szCs w:val="24"/>
          <w:lang w:val="hr-HR"/>
        </w:rPr>
        <w:t>Privlaka</w:t>
      </w:r>
      <w:proofErr w:type="spellEnd"/>
    </w:p>
    <w:p w:rsidR="005B6739" w:rsidRDefault="005B6739" w:rsidP="0053458B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3458B" w:rsidRDefault="0053458B" w:rsidP="0053458B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Članak 1.</w:t>
      </w:r>
    </w:p>
    <w:p w:rsidR="001A6B49" w:rsidRPr="001A6B49" w:rsidRDefault="001A6B49" w:rsidP="00E30F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1A6B4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Ovom Odlukom privremeno se zabranjuje izvođenje građevinskih radova i to za vrijeme turističke sezone na području Općine </w:t>
      </w:r>
      <w:proofErr w:type="spellStart"/>
      <w:r w:rsidRPr="001A6B4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Privlaka</w:t>
      </w:r>
      <w:proofErr w:type="spellEnd"/>
      <w:r w:rsidRPr="001A6B4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.</w:t>
      </w:r>
    </w:p>
    <w:p w:rsidR="001A6B49" w:rsidRPr="001A6B49" w:rsidRDefault="001A6B49" w:rsidP="001A6B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1A6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  <w:t>Članak 2.</w:t>
      </w:r>
    </w:p>
    <w:p w:rsidR="005B6739" w:rsidRPr="005B6739" w:rsidRDefault="001A6B49" w:rsidP="005B67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1A6B4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Građevinskim radovima koji se u smislu ove Odluke</w:t>
      </w:r>
      <w:r w:rsidR="005B673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zabranjuju,</w:t>
      </w:r>
      <w:r w:rsidRPr="001A6B4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smatraju se zemljani radovi i radovi na izgradnji konstrukcije građevine</w:t>
      </w:r>
      <w:r w:rsidR="005B6739" w:rsidRPr="005B673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i to:</w:t>
      </w:r>
    </w:p>
    <w:p w:rsidR="005B6739" w:rsidRPr="005B6739" w:rsidRDefault="005B6739" w:rsidP="005B67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B6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>1) zemljani radovi:</w:t>
      </w:r>
      <w:r w:rsidRPr="005B673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radovi iskopa i nasipavanja koji se obavljaju uz uporabu teške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Pr="005B673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građevinske mehanizacije, radovi na uklanjanju dijela ili cijele građevine, radovi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Pr="005B673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strojnom utovaru i prijevozu materijala koji nastaje tim radovima</w:t>
      </w:r>
    </w:p>
    <w:p w:rsidR="001A6B49" w:rsidRPr="001A6B49" w:rsidRDefault="005B6739" w:rsidP="005B67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5B6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>2) radovi na izradi konstruktivnih dijelova građevine</w:t>
      </w:r>
      <w:r w:rsidRPr="005B673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: izrada temelja, zidova, izrada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Pr="005B673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međukatne konstrukcije i krovne konstrukcije, izrada oplata, betoniranje, </w:t>
      </w:r>
      <w:proofErr w:type="spellStart"/>
      <w:r w:rsidRPr="005B673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građevinskoobrtnički</w:t>
      </w:r>
      <w:proofErr w:type="spellEnd"/>
      <w:r w:rsidRPr="005B673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i instalacijski radovi koji se obavljaju pomoću građevinskih strojeva i alata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Pr="005B673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na električni pogon (električne bušilice, brusilice, električne pile, kompresori i sl.) 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Pr="005B673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drugih alata koji proizvode buku.</w:t>
      </w:r>
    </w:p>
    <w:p w:rsidR="001A6B49" w:rsidRPr="001A6B49" w:rsidRDefault="001A6B49" w:rsidP="001A6B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1A6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  <w:t>Članak 3.</w:t>
      </w:r>
    </w:p>
    <w:p w:rsidR="001A6B49" w:rsidRPr="001A6B49" w:rsidRDefault="001A6B49" w:rsidP="001A6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1A6B4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Razdoblje kalendarske godine na koje se primjenjuje zabrana izvođenja radova iz članka 2. ove Odluke je od </w:t>
      </w:r>
      <w:r w:rsidRPr="00AC1F1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15. lipnja do 1. rujna </w:t>
      </w:r>
      <w:r w:rsidRPr="001A6B4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u vremenu od 00:00 do 24:00 sata.</w:t>
      </w:r>
    </w:p>
    <w:p w:rsidR="001A6B49" w:rsidRPr="001A6B49" w:rsidRDefault="001A6B49" w:rsidP="001A6B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1A6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  <w:t>Članak 4.</w:t>
      </w:r>
    </w:p>
    <w:p w:rsidR="001A6B49" w:rsidRPr="001A6B49" w:rsidRDefault="001A6B49" w:rsidP="001A6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1A6B4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Zabrana iz ove Odluke ne odnosi se na:</w:t>
      </w:r>
    </w:p>
    <w:p w:rsidR="001A6B49" w:rsidRPr="001A6B49" w:rsidRDefault="001A6B49" w:rsidP="001A6B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1A6B4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građevine, odnosno radove za čije je građenje, odnosno izvođenje utvrđen interes Republike Hrvatske,</w:t>
      </w:r>
    </w:p>
    <w:p w:rsidR="001A6B49" w:rsidRPr="001A6B49" w:rsidRDefault="001A6B49" w:rsidP="001A6B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1A6B4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uklanjanje građevina na temelju rješenja građevinske inspekcije ili odluke drugog tijela državne vlasti,</w:t>
      </w:r>
    </w:p>
    <w:p w:rsidR="001A6B49" w:rsidRPr="001A6B49" w:rsidRDefault="001A6B49" w:rsidP="001A6B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1A6B4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građenje građevina, odnosno izvođenje radova u godini u kojoj je odluka stupila na snagu,</w:t>
      </w:r>
    </w:p>
    <w:p w:rsidR="005B6739" w:rsidRDefault="005B6739" w:rsidP="001A6B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</w:p>
    <w:p w:rsidR="005B6739" w:rsidRDefault="005B6739" w:rsidP="001A6B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</w:p>
    <w:p w:rsidR="005B6739" w:rsidRDefault="005B6739" w:rsidP="001A6B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</w:p>
    <w:p w:rsidR="00282B35" w:rsidRDefault="00282B35" w:rsidP="001A6B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</w:p>
    <w:p w:rsidR="001A6B49" w:rsidRPr="001A6B49" w:rsidRDefault="001A6B49" w:rsidP="001A6B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1A6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  <w:lastRenderedPageBreak/>
        <w:t>Članak 5.</w:t>
      </w:r>
    </w:p>
    <w:p w:rsidR="001A6B49" w:rsidRPr="001A6B49" w:rsidRDefault="001A6B49" w:rsidP="001A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1A6B4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Nadzor nad primjenom ove Odluke provodi komunalni redar Općine </w:t>
      </w:r>
      <w:proofErr w:type="spellStart"/>
      <w:r w:rsidRPr="001A6B4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Privlaka</w:t>
      </w:r>
      <w:proofErr w:type="spellEnd"/>
      <w:r w:rsidRPr="001A6B4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. U obavljanju nadzora komunalni redar postupa sukladno odgovarajućim odredbama  Zakona o gradnji („Narodne Novine“ broj 153/13, 20/17, 39/19), Zakona o građevinskoj inspekciji („Narodne novine" broj 153/13) i Naputka Ministarstva graditeljstva i prostornog uređenja o novčanim kaznama koje izriču komunalni redari u provedbi Zakona o građevinskoj inspekciji („Narodne novine" broj 23/18).</w:t>
      </w:r>
    </w:p>
    <w:p w:rsidR="001A6B49" w:rsidRPr="001A6B49" w:rsidRDefault="001A6B49" w:rsidP="001A6B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1A6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  <w:t>Članak 6.</w:t>
      </w:r>
    </w:p>
    <w:p w:rsidR="001A6B49" w:rsidRPr="001A6B49" w:rsidRDefault="001A6B49" w:rsidP="001A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1A6B4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Stupanjem na snagu ove Odluke prestaje važiti Odluka 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privremenoj zabrani izvođenja</w:t>
      </w:r>
      <w:r w:rsidRPr="001A6B4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građevinskih radova </w:t>
      </w:r>
      <w:r w:rsidR="0014733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na području Općine </w:t>
      </w:r>
      <w:proofErr w:type="spellStart"/>
      <w:r w:rsidR="0014733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Privlaka</w:t>
      </w:r>
      <w:proofErr w:type="spellEnd"/>
      <w:r w:rsidRPr="001A6B4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( „Službeni glasnik Zadarske županije“ broj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27/19</w:t>
      </w:r>
      <w:r w:rsidRPr="001A6B4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).</w:t>
      </w:r>
    </w:p>
    <w:p w:rsidR="00AC1F1F" w:rsidRDefault="00AC1F1F" w:rsidP="001A6B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</w:p>
    <w:p w:rsidR="001A6B49" w:rsidRPr="001A6B49" w:rsidRDefault="001A6B49" w:rsidP="001A6B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1A6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  <w:t>Članak 7.</w:t>
      </w:r>
    </w:p>
    <w:p w:rsidR="001A6B49" w:rsidRPr="001A6B49" w:rsidRDefault="001A6B49" w:rsidP="001473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1A6B4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Ova odluka stupa na snagu osmog dana od dana objave u Službenom glasniku Zadarske županije.</w:t>
      </w:r>
    </w:p>
    <w:p w:rsidR="001A6B49" w:rsidRPr="001A6B49" w:rsidRDefault="001A6B49" w:rsidP="001A6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1A6B4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 </w:t>
      </w:r>
    </w:p>
    <w:p w:rsidR="005B6739" w:rsidRDefault="001A6B49" w:rsidP="001A6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1A6B4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KLASA: </w:t>
      </w:r>
      <w:r w:rsidR="00282B3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311-04/20-01/03</w:t>
      </w:r>
      <w:r w:rsidR="00282B3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br/>
      </w:r>
      <w:r w:rsidRPr="001A6B4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URBROJ:</w:t>
      </w:r>
      <w:r w:rsidR="00282B3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2198/28-01-20-1</w:t>
      </w:r>
      <w:r w:rsidR="005B673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br/>
      </w:r>
      <w:proofErr w:type="spellStart"/>
      <w:r w:rsidR="005B673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Privlaka</w:t>
      </w:r>
      <w:proofErr w:type="spellEnd"/>
      <w:r w:rsidR="005B673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, 10. prosinca 2020. godine</w:t>
      </w:r>
    </w:p>
    <w:p w:rsidR="001A6B49" w:rsidRPr="001A6B49" w:rsidRDefault="001A6B49" w:rsidP="001A6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1A6B4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</w:p>
    <w:p w:rsidR="001A6B49" w:rsidRPr="001A6B49" w:rsidRDefault="001A6B49" w:rsidP="001A6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1A6B4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 </w:t>
      </w:r>
    </w:p>
    <w:p w:rsidR="001A6B49" w:rsidRPr="001A6B49" w:rsidRDefault="001A6B49" w:rsidP="001A6B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1A6B4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OPĆINSKO VIJEĆE</w:t>
      </w:r>
    </w:p>
    <w:p w:rsidR="001A6B49" w:rsidRPr="001A6B49" w:rsidRDefault="001A6B49" w:rsidP="001A6B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1A6B4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Predsjednik</w:t>
      </w:r>
    </w:p>
    <w:p w:rsidR="001A6B49" w:rsidRPr="001A6B49" w:rsidRDefault="001A6B49" w:rsidP="001A6B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1A6B4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Nikica </w:t>
      </w:r>
      <w:proofErr w:type="spellStart"/>
      <w:r w:rsidRPr="001A6B4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Begonja</w:t>
      </w:r>
      <w:proofErr w:type="spellEnd"/>
    </w:p>
    <w:p w:rsidR="001A6B49" w:rsidRPr="0053458B" w:rsidRDefault="001A6B49" w:rsidP="001A6B4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1A6B49" w:rsidRPr="005345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D2B81"/>
    <w:multiLevelType w:val="multilevel"/>
    <w:tmpl w:val="5F801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8B"/>
    <w:rsid w:val="00026F4C"/>
    <w:rsid w:val="0014733D"/>
    <w:rsid w:val="001937D1"/>
    <w:rsid w:val="001A6B49"/>
    <w:rsid w:val="00282B35"/>
    <w:rsid w:val="00356397"/>
    <w:rsid w:val="0053458B"/>
    <w:rsid w:val="005956C1"/>
    <w:rsid w:val="005B6739"/>
    <w:rsid w:val="006D6893"/>
    <w:rsid w:val="00A454AD"/>
    <w:rsid w:val="00AC1F1F"/>
    <w:rsid w:val="00B90ABB"/>
    <w:rsid w:val="00E30FBD"/>
    <w:rsid w:val="00E3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93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37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93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3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402BB-4370-4E07-8B2C-FCF4203B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Korisnik</cp:lastModifiedBy>
  <cp:revision>2</cp:revision>
  <cp:lastPrinted>2020-12-11T10:30:00Z</cp:lastPrinted>
  <dcterms:created xsi:type="dcterms:W3CDTF">2020-12-11T11:37:00Z</dcterms:created>
  <dcterms:modified xsi:type="dcterms:W3CDTF">2020-12-11T11:37:00Z</dcterms:modified>
</cp:coreProperties>
</file>