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2664" w14:textId="2F9FB376"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>Na temelju</w:t>
      </w:r>
      <w:r w:rsidR="00536367"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 w:rsidR="002A7EB1">
        <w:rPr>
          <w:rFonts w:ascii="Times New Roman" w:hAnsi="Times New Roman" w:cs="Times New Roman"/>
          <w:szCs w:val="24"/>
        </w:rPr>
        <w:t>46</w:t>
      </w:r>
      <w:r w:rsidR="00536367">
        <w:rPr>
          <w:rFonts w:ascii="Times New Roman" w:hAnsi="Times New Roman" w:cs="Times New Roman"/>
          <w:szCs w:val="24"/>
        </w:rPr>
        <w:t>. statuta Općine Privlaka (“Službeni glasnik Zadarske županije</w:t>
      </w:r>
      <w:r w:rsidR="008F4777">
        <w:rPr>
          <w:rFonts w:ascii="Times New Roman" w:hAnsi="Times New Roman" w:cs="Times New Roman"/>
          <w:szCs w:val="24"/>
        </w:rPr>
        <w:t>“</w:t>
      </w:r>
      <w:r w:rsidR="000F3A99">
        <w:rPr>
          <w:rFonts w:ascii="Times New Roman" w:hAnsi="Times New Roman" w:cs="Times New Roman"/>
          <w:szCs w:val="24"/>
        </w:rPr>
        <w:t xml:space="preserve"> </w:t>
      </w:r>
      <w:r w:rsidR="008F4777">
        <w:rPr>
          <w:rFonts w:ascii="Times New Roman" w:hAnsi="Times New Roman" w:cs="Times New Roman"/>
          <w:szCs w:val="24"/>
        </w:rPr>
        <w:t xml:space="preserve">br. </w:t>
      </w:r>
      <w:r w:rsidR="000F3A99">
        <w:rPr>
          <w:rFonts w:ascii="Times New Roman" w:hAnsi="Times New Roman" w:cs="Times New Roman"/>
          <w:szCs w:val="24"/>
        </w:rPr>
        <w:t>05/18,</w:t>
      </w:r>
      <w:r w:rsidR="00536367">
        <w:rPr>
          <w:rFonts w:ascii="Times New Roman" w:hAnsi="Times New Roman" w:cs="Times New Roman"/>
          <w:szCs w:val="24"/>
        </w:rPr>
        <w:t>) i članka 5. Odluke o uvjetima i načinu davanja javnih površina na privremeno korištenje</w:t>
      </w:r>
      <w:r w:rsidR="00654D19">
        <w:rPr>
          <w:rFonts w:ascii="Times New Roman" w:hAnsi="Times New Roman" w:cs="Times New Roman"/>
          <w:szCs w:val="24"/>
        </w:rPr>
        <w:t xml:space="preserve"> (</w:t>
      </w:r>
      <w:r w:rsidR="008F4777">
        <w:rPr>
          <w:rFonts w:ascii="Times New Roman" w:hAnsi="Times New Roman" w:cs="Times New Roman"/>
          <w:szCs w:val="24"/>
        </w:rPr>
        <w:t>„</w:t>
      </w:r>
      <w:r w:rsidR="00654D19">
        <w:rPr>
          <w:rFonts w:ascii="Times New Roman" w:hAnsi="Times New Roman" w:cs="Times New Roman"/>
          <w:szCs w:val="24"/>
        </w:rPr>
        <w:t>Službeni glasnik Zadarske županije</w:t>
      </w:r>
      <w:r w:rsidR="008F4777">
        <w:rPr>
          <w:rFonts w:ascii="Times New Roman" w:hAnsi="Times New Roman" w:cs="Times New Roman"/>
          <w:szCs w:val="24"/>
        </w:rPr>
        <w:t>“ br.</w:t>
      </w:r>
      <w:r w:rsidR="00654D19">
        <w:rPr>
          <w:rFonts w:ascii="Times New Roman" w:hAnsi="Times New Roman" w:cs="Times New Roman"/>
          <w:szCs w:val="24"/>
        </w:rPr>
        <w:t xml:space="preserve"> 05/18)</w:t>
      </w:r>
      <w:r w:rsidR="00536367">
        <w:rPr>
          <w:rFonts w:ascii="Times New Roman" w:hAnsi="Times New Roman" w:cs="Times New Roman"/>
          <w:szCs w:val="24"/>
        </w:rPr>
        <w:t>, Općinski načelnik dana</w:t>
      </w:r>
      <w:r w:rsidR="009302F7">
        <w:rPr>
          <w:rFonts w:ascii="Times New Roman" w:hAnsi="Times New Roman" w:cs="Times New Roman"/>
          <w:szCs w:val="24"/>
        </w:rPr>
        <w:t xml:space="preserve"> </w:t>
      </w:r>
      <w:r w:rsidR="00C40B16">
        <w:rPr>
          <w:rFonts w:ascii="Times New Roman" w:hAnsi="Times New Roman" w:cs="Times New Roman"/>
          <w:szCs w:val="24"/>
        </w:rPr>
        <w:t>0</w:t>
      </w:r>
      <w:r w:rsidR="00854BA6">
        <w:rPr>
          <w:rFonts w:ascii="Times New Roman" w:hAnsi="Times New Roman" w:cs="Times New Roman"/>
          <w:szCs w:val="24"/>
        </w:rPr>
        <w:t>9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C40B16">
        <w:rPr>
          <w:rFonts w:ascii="Times New Roman" w:hAnsi="Times New Roman" w:cs="Times New Roman"/>
          <w:szCs w:val="24"/>
        </w:rPr>
        <w:t xml:space="preserve">prosinca </w:t>
      </w:r>
      <w:r w:rsidR="00536367">
        <w:rPr>
          <w:rFonts w:ascii="Times New Roman" w:hAnsi="Times New Roman" w:cs="Times New Roman"/>
          <w:szCs w:val="24"/>
        </w:rPr>
        <w:t>20</w:t>
      </w:r>
      <w:r w:rsidR="00C40B16">
        <w:rPr>
          <w:rFonts w:ascii="Times New Roman" w:hAnsi="Times New Roman" w:cs="Times New Roman"/>
          <w:szCs w:val="24"/>
        </w:rPr>
        <w:t>2</w:t>
      </w:r>
      <w:r w:rsidR="008C24BB">
        <w:rPr>
          <w:rFonts w:ascii="Times New Roman" w:hAnsi="Times New Roman" w:cs="Times New Roman"/>
          <w:szCs w:val="24"/>
        </w:rPr>
        <w:t>0</w:t>
      </w:r>
      <w:r w:rsidR="00536367">
        <w:rPr>
          <w:rFonts w:ascii="Times New Roman" w:hAnsi="Times New Roman" w:cs="Times New Roman"/>
          <w:szCs w:val="24"/>
        </w:rPr>
        <w:t>. godine donosi:</w:t>
      </w:r>
    </w:p>
    <w:p w14:paraId="133371E5" w14:textId="77777777"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7A50E12" w14:textId="77777777" w:rsidR="00DB7D39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 L A N </w:t>
      </w:r>
    </w:p>
    <w:p w14:paraId="5219A500" w14:textId="762DACE2"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Općine Privlaka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</w:t>
      </w:r>
      <w:r w:rsidR="00C40B16">
        <w:rPr>
          <w:rFonts w:ascii="Times New Roman" w:hAnsi="Times New Roman" w:cs="Times New Roman"/>
          <w:i w:val="0"/>
          <w:sz w:val="24"/>
          <w:szCs w:val="24"/>
        </w:rPr>
        <w:t>21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14:paraId="3CDBD062" w14:textId="77777777"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14:paraId="57D62235" w14:textId="77777777" w:rsidR="004857FF" w:rsidRPr="00DB7D39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OPĆE ODREDBE </w:t>
      </w:r>
    </w:p>
    <w:p w14:paraId="4CEB2697" w14:textId="77777777" w:rsidR="004857FF" w:rsidRPr="00DB7D39" w:rsidRDefault="009F2D47">
      <w:pPr>
        <w:tabs>
          <w:tab w:val="center" w:pos="3521"/>
        </w:tabs>
        <w:spacing w:after="13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Privremenim objektima u smislu ovoga Plana smatraju se: </w:t>
      </w:r>
    </w:p>
    <w:p w14:paraId="743458CD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kiosci, </w:t>
      </w:r>
    </w:p>
    <w:p w14:paraId="173FAA89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prodajni stolovi (štandovi), </w:t>
      </w:r>
    </w:p>
    <w:p w14:paraId="007DF934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prodajne table, </w:t>
      </w:r>
    </w:p>
    <w:p w14:paraId="7BCDF28A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sanduci, </w:t>
      </w:r>
    </w:p>
    <w:p w14:paraId="26DE903F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drugi jednostavni </w:t>
      </w:r>
      <w:r w:rsidR="00316244">
        <w:rPr>
          <w:rFonts w:ascii="Times New Roman" w:hAnsi="Times New Roman" w:cs="Times New Roman"/>
          <w:szCs w:val="24"/>
        </w:rPr>
        <w:t>montažni objekti</w:t>
      </w:r>
      <w:r w:rsidRPr="00DE7D96">
        <w:rPr>
          <w:rFonts w:ascii="Times New Roman" w:hAnsi="Times New Roman" w:cs="Times New Roman"/>
          <w:szCs w:val="24"/>
        </w:rPr>
        <w:t xml:space="preserve"> tako da se u svako vrijeme mogu ukloniti</w:t>
      </w:r>
      <w:r w:rsidR="00200B8B" w:rsidRPr="00DE7D96">
        <w:rPr>
          <w:rFonts w:ascii="Times New Roman" w:hAnsi="Times New Roman" w:cs="Times New Roman"/>
          <w:szCs w:val="24"/>
        </w:rPr>
        <w:t>,</w:t>
      </w:r>
    </w:p>
    <w:p w14:paraId="4350867F" w14:textId="77777777" w:rsidR="00200B8B" w:rsidRPr="00DE7D96" w:rsidRDefault="00DE7D96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zabavni park (luna park)</w:t>
      </w:r>
      <w:r>
        <w:rPr>
          <w:rFonts w:ascii="Times New Roman" w:hAnsi="Times New Roman" w:cs="Times New Roman"/>
          <w:szCs w:val="24"/>
        </w:rPr>
        <w:t>.</w:t>
      </w:r>
    </w:p>
    <w:p w14:paraId="0344862A" w14:textId="77777777" w:rsidR="004857FF" w:rsidRPr="00DB7D39" w:rsidRDefault="009F2D47">
      <w:pPr>
        <w:spacing w:after="0" w:line="259" w:lineRule="auto"/>
        <w:ind w:left="10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</w:p>
    <w:p w14:paraId="76DBAC6E" w14:textId="77777777" w:rsidR="00DB7D39" w:rsidRPr="00DB7D39" w:rsidRDefault="009F2D47">
      <w:pPr>
        <w:tabs>
          <w:tab w:val="center" w:pos="2172"/>
        </w:tabs>
        <w:spacing w:after="142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  <w:r w:rsidRPr="00DB7D39">
        <w:rPr>
          <w:rFonts w:ascii="Times New Roman" w:hAnsi="Times New Roman" w:cs="Times New Roman"/>
          <w:i/>
          <w:szCs w:val="24"/>
        </w:rPr>
        <w:tab/>
      </w:r>
      <w:r w:rsidRPr="00DB7D39">
        <w:rPr>
          <w:rFonts w:ascii="Times New Roman" w:hAnsi="Times New Roman" w:cs="Times New Roman"/>
          <w:szCs w:val="24"/>
        </w:rPr>
        <w:t xml:space="preserve">Tipovi montažnih objekata su: </w:t>
      </w:r>
    </w:p>
    <w:p w14:paraId="6472FA7D" w14:textId="77777777" w:rsidR="0044680E" w:rsidRPr="00DE7D96" w:rsidRDefault="009F2D47" w:rsidP="0044680E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zatvoreni kiosci za prodaju tiska i sl. </w:t>
      </w:r>
    </w:p>
    <w:p w14:paraId="2A006800" w14:textId="77777777" w:rsidR="004857FF" w:rsidRPr="00DE7D96" w:rsidRDefault="00941833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natkriveni</w:t>
      </w:r>
      <w:r w:rsidR="009F2D47" w:rsidRPr="00DE7D96">
        <w:rPr>
          <w:rFonts w:ascii="Times New Roman" w:hAnsi="Times New Roman" w:cs="Times New Roman"/>
          <w:szCs w:val="24"/>
        </w:rPr>
        <w:t xml:space="preserve"> otvoreni pultovi koji imaju zatvoreni dio ispod prodajne površine, </w:t>
      </w:r>
    </w:p>
    <w:p w14:paraId="6CA292A0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drveni ili metalni pultovi koji imaju natkr</w:t>
      </w:r>
      <w:r w:rsidR="00DB7D39" w:rsidRPr="00DE7D96">
        <w:rPr>
          <w:rFonts w:ascii="Times New Roman" w:hAnsi="Times New Roman" w:cs="Times New Roman"/>
          <w:szCs w:val="24"/>
        </w:rPr>
        <w:t>ivenu</w:t>
      </w:r>
      <w:r w:rsidRPr="00DE7D96">
        <w:rPr>
          <w:rFonts w:ascii="Times New Roman" w:hAnsi="Times New Roman" w:cs="Times New Roman"/>
          <w:szCs w:val="24"/>
        </w:rPr>
        <w:t xml:space="preserve"> prodajnu površinu s tendom, </w:t>
      </w:r>
    </w:p>
    <w:p w14:paraId="33E00108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pokretni sanduci na kotačima sa ili bez tende (sladoled, pića i sl.), </w:t>
      </w:r>
    </w:p>
    <w:p w14:paraId="339461F4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metalni stalci za prodaju, </w:t>
      </w:r>
    </w:p>
    <w:p w14:paraId="5E7EA382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otvoreni drveni ili metalni pultovi sa tendom za prodaju voća i povrća, </w:t>
      </w:r>
    </w:p>
    <w:p w14:paraId="3B539236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stolovi i stolice ispred poslovnih prostorija (</w:t>
      </w:r>
      <w:r w:rsidR="00DB7D39" w:rsidRPr="00DE7D96">
        <w:rPr>
          <w:rFonts w:ascii="Times New Roman" w:hAnsi="Times New Roman" w:cs="Times New Roman"/>
          <w:szCs w:val="24"/>
        </w:rPr>
        <w:t>terasa</w:t>
      </w:r>
      <w:r w:rsidRPr="00DE7D96">
        <w:rPr>
          <w:rFonts w:ascii="Times New Roman" w:hAnsi="Times New Roman" w:cs="Times New Roman"/>
          <w:szCs w:val="24"/>
        </w:rPr>
        <w:t xml:space="preserve">), </w:t>
      </w:r>
    </w:p>
    <w:p w14:paraId="101CEF3F" w14:textId="77777777"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otvorene i zatvorene nadstrešnice ispred poslovnih prostorija,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vaze sa cvijećem i druge vrste ograda,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automobili, bicikli i skuteri.  </w:t>
      </w:r>
    </w:p>
    <w:p w14:paraId="4112FE42" w14:textId="77777777" w:rsidR="004857FF" w:rsidRPr="00DB7D39" w:rsidRDefault="009F2D47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</w:p>
    <w:p w14:paraId="10B0F090" w14:textId="77777777" w:rsidR="004857FF" w:rsidRPr="002F1D9D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LOKACIJE </w:t>
      </w:r>
    </w:p>
    <w:p w14:paraId="6F097BD5" w14:textId="77777777"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14:paraId="59E08B12" w14:textId="77777777" w:rsidR="002F1D9D" w:rsidRDefault="002F1D9D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>Pokretne ugostiteljske radnje (objekt do 15 m2 s terasom do 50 m2 uz zahtjev najmoprimca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za povećanje kvadrature terase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i suglasnost Općin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>skog povjerenstva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može i više uz istu cijenu najma</w:t>
      </w:r>
      <w:r w:rsidR="001566CC">
        <w:rPr>
          <w:rFonts w:ascii="Times New Roman" w:eastAsia="Times New Roman" w:hAnsi="Times New Roman" w:cs="Times New Roman"/>
          <w:b/>
          <w:szCs w:val="24"/>
          <w:lang w:val="hr-HR" w:eastAsia="en-US"/>
        </w:rPr>
        <w:t xml:space="preserve"> po m2</w:t>
      </w:r>
      <w:r w:rsidRPr="002F1D9D">
        <w:rPr>
          <w:rFonts w:ascii="Times New Roman" w:eastAsia="Times New Roman" w:hAnsi="Times New Roman" w:cs="Times New Roman"/>
          <w:b/>
          <w:szCs w:val="24"/>
          <w:lang w:val="hr-HR" w:eastAsia="en-US"/>
        </w:rPr>
        <w:t>)</w:t>
      </w:r>
    </w:p>
    <w:p w14:paraId="16441293" w14:textId="77777777" w:rsidR="009763AC" w:rsidRPr="002F1D9D" w:rsidRDefault="009763AC" w:rsidP="009763AC">
      <w:pPr>
        <w:pStyle w:val="Odlomakpopisa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Cs w:val="24"/>
          <w:lang w:val="hr-HR" w:eastAsia="en-US"/>
        </w:rPr>
      </w:pPr>
    </w:p>
    <w:p w14:paraId="4C894D7F" w14:textId="18A10420" w:rsidR="002F1D9D" w:rsidRPr="002F1D9D" w:rsidRDefault="002F1D9D" w:rsidP="00B13B5C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szCs w:val="24"/>
          <w:lang w:val="hr-HR" w:eastAsia="en-US"/>
        </w:rPr>
      </w:pPr>
    </w:p>
    <w:p w14:paraId="4A6ECE8A" w14:textId="56C585E9" w:rsidR="002F1D9D" w:rsidRP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, šumica </w:t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radnja)</w:t>
      </w:r>
    </w:p>
    <w:p w14:paraId="17F64FF7" w14:textId="41063129" w:rsid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Loznica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2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radnja)</w:t>
      </w:r>
    </w:p>
    <w:p w14:paraId="5F666350" w14:textId="70D58817" w:rsidR="005B6169" w:rsidRPr="002F1D9D" w:rsidRDefault="005B6169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Loznica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3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(ugostiteljska radnja)</w:t>
      </w:r>
    </w:p>
    <w:p w14:paraId="75FCD0D2" w14:textId="77777777" w:rsidR="002F1D9D" w:rsidRP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7EE4038B" w14:textId="77777777" w:rsidR="009763AC" w:rsidRDefault="002F1D9D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Kiosci (objekt do 1</w:t>
      </w:r>
      <w:r w:rsidR="009763AC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5</w:t>
      </w: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m2)</w:t>
      </w:r>
    </w:p>
    <w:p w14:paraId="0C68E40F" w14:textId="77777777" w:rsidR="002F1D9D" w:rsidRPr="009763AC" w:rsidRDefault="002F1D9D" w:rsidP="009763AC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14:paraId="2F01D0F7" w14:textId="11A524EA" w:rsidR="002F1D9D" w:rsidRDefault="009763AC" w:rsidP="009763AC">
      <w:pPr>
        <w:pStyle w:val="Odlomakpopisa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centar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4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. 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(prodaja novina)</w:t>
      </w:r>
    </w:p>
    <w:p w14:paraId="52C5234E" w14:textId="0785CD53" w:rsidR="002F1D9D" w:rsidRPr="00B13B5C" w:rsidRDefault="007D2D9D" w:rsidP="005B6169">
      <w:pPr>
        <w:pStyle w:val="Odlomakpopisa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proofErr w:type="spellStart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centar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5.</w:t>
      </w:r>
    </w:p>
    <w:p w14:paraId="6FE84179" w14:textId="77777777" w:rsidR="005B6169" w:rsidRPr="005B6169" w:rsidRDefault="005B6169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14:paraId="3C24AC81" w14:textId="77777777" w:rsidR="002F1D9D" w:rsidRPr="002F1D9D" w:rsidRDefault="002F1D9D" w:rsidP="002F1D9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14:paraId="65FA99EB" w14:textId="77777777" w:rsidR="002F1D9D" w:rsidRDefault="002F1D9D" w:rsidP="002F1D9D">
      <w:pPr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59EFAA08" w14:textId="77777777" w:rsidR="00DB7CF5" w:rsidRPr="002F1D9D" w:rsidRDefault="00DB7CF5" w:rsidP="002F1D9D">
      <w:pPr>
        <w:spacing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5A5AD0B1" w14:textId="77777777" w:rsidR="00DB7CF5" w:rsidRDefault="002F1D9D" w:rsidP="00DB7CF5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Centar kod pošte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6.(zelena tržnica)</w:t>
      </w:r>
    </w:p>
    <w:p w14:paraId="006BA500" w14:textId="3377590C" w:rsidR="00DB7CF5" w:rsidRDefault="00DB7CF5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049FFF2C" w14:textId="77777777" w:rsidR="00C40B16" w:rsidRPr="002F1D9D" w:rsidRDefault="00C40B16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3CA5A29A" w14:textId="50477086"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centar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7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14:paraId="395BD13A" w14:textId="309695F4" w:rsidR="00DB7CF5" w:rsidRDefault="00DB7CF5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8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14:paraId="65BAB920" w14:textId="090CFE59" w:rsidR="00DB7CF5" w:rsidRDefault="00DB7CF5" w:rsidP="00C40B16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14:paraId="475CED59" w14:textId="77777777" w:rsidR="009B3182" w:rsidRDefault="009B3182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530A3850" w14:textId="089EFD01" w:rsidR="009B3182" w:rsidRPr="002F1D9D" w:rsidRDefault="009B3182" w:rsidP="009B3182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proofErr w:type="spellStart"/>
      <w:r w:rsidR="002E1B69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Mostina</w:t>
      </w:r>
      <w:proofErr w:type="spellEnd"/>
      <w:r w:rsidR="0039535E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265B4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9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(fritule, kokice i sl.)</w:t>
      </w:r>
    </w:p>
    <w:p w14:paraId="4A1F2BC1" w14:textId="77777777"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28DE6B06" w14:textId="77777777"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77BC8BD6" w14:textId="77777777" w:rsidR="002F1D9D" w:rsidRPr="002F1D9D" w:rsidRDefault="00EA423C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Zabavni i 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tematski parkovi,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i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za iznajmljivanje vozila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,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prostori za masažu</w:t>
      </w:r>
      <w:r w:rsidR="000A529B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i</w:t>
      </w:r>
      <w:r w:rsidR="00861616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sl.</w:t>
      </w:r>
      <w:r w:rsidR="002F1D9D"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:</w:t>
      </w:r>
    </w:p>
    <w:p w14:paraId="174D7599" w14:textId="77777777" w:rsidR="002F1D9D" w:rsidRPr="002F1D9D" w:rsidRDefault="002F1D9D" w:rsidP="002F1D9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14:paraId="11A534F1" w14:textId="3F07AB26"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(šumica, 500 m2)</w:t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 w:rsidR="00DB7CF5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DB7CF5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0</w:t>
      </w:r>
      <w:r w:rsidR="00DB7CF5" w:rsidRPr="00B13B5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</w:p>
    <w:p w14:paraId="09ECCA89" w14:textId="6D6C263D" w:rsidR="00EA423C" w:rsidRPr="002F1D9D" w:rsidRDefault="00EA423C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(šumica,  do 15 m2)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</w:t>
      </w:r>
      <w:r w:rsidR="006D4F8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(t</w:t>
      </w:r>
      <w:r w:rsidR="00C7618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e</w:t>
      </w:r>
      <w:r w:rsidR="009302F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rasa za masažu)</w:t>
      </w:r>
    </w:p>
    <w:p w14:paraId="5C229A19" w14:textId="77777777" w:rsidR="004857FF" w:rsidRPr="00DB7D39" w:rsidRDefault="004857FF">
      <w:pPr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367E90FE" w14:textId="77777777" w:rsidR="004857FF" w:rsidRPr="00DB7D39" w:rsidRDefault="009F2D47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szCs w:val="24"/>
        </w:rPr>
        <w:t xml:space="preserve">III  </w:t>
      </w:r>
      <w:r w:rsidRPr="00DB7D39">
        <w:rPr>
          <w:rFonts w:ascii="Times New Roman" w:hAnsi="Times New Roman" w:cs="Times New Roman"/>
          <w:b/>
          <w:szCs w:val="24"/>
        </w:rPr>
        <w:tab/>
        <w:t>ZAVRŠNE ODREDBE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14:paraId="308D26EF" w14:textId="77777777" w:rsidR="004857FF" w:rsidRDefault="009F2D47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 w:rsidRPr="00B47897">
        <w:rPr>
          <w:rFonts w:ascii="Times New Roman" w:hAnsi="Times New Roman" w:cs="Times New Roman"/>
          <w:szCs w:val="24"/>
        </w:rPr>
        <w:t>Ovim Planom određene su lokacije</w:t>
      </w:r>
      <w:r w:rsidR="00E02EB9">
        <w:rPr>
          <w:rFonts w:ascii="Times New Roman" w:hAnsi="Times New Roman" w:cs="Times New Roman"/>
          <w:szCs w:val="24"/>
        </w:rPr>
        <w:t xml:space="preserve"> za postavljanje privremenih objekata na području</w:t>
      </w:r>
      <w:r w:rsidRPr="00B47897">
        <w:rPr>
          <w:rFonts w:ascii="Times New Roman" w:hAnsi="Times New Roman" w:cs="Times New Roman"/>
          <w:szCs w:val="24"/>
        </w:rPr>
        <w:t xml:space="preserve"> </w:t>
      </w:r>
      <w:r w:rsidR="002E278E" w:rsidRPr="00B47897">
        <w:rPr>
          <w:rFonts w:ascii="Times New Roman" w:hAnsi="Times New Roman" w:cs="Times New Roman"/>
          <w:szCs w:val="24"/>
        </w:rPr>
        <w:t>Općine Privlaka</w:t>
      </w:r>
      <w:r w:rsidR="00E02EB9">
        <w:rPr>
          <w:rFonts w:ascii="Times New Roman" w:hAnsi="Times New Roman" w:cs="Times New Roman"/>
          <w:szCs w:val="24"/>
        </w:rPr>
        <w:t>.</w:t>
      </w:r>
    </w:p>
    <w:p w14:paraId="321B5D51" w14:textId="77777777" w:rsidR="00475F7E" w:rsidRPr="00B47897" w:rsidRDefault="00475F7E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Grafički prikaz mikrolokacija sastavni je dio ovog Plana i nalazi se u </w:t>
      </w:r>
      <w:r w:rsidR="00654D19" w:rsidRPr="00654D19">
        <w:rPr>
          <w:rFonts w:ascii="Times New Roman" w:hAnsi="Times New Roman" w:cs="Times New Roman"/>
          <w:szCs w:val="24"/>
        </w:rPr>
        <w:t>P</w:t>
      </w:r>
      <w:r w:rsidRPr="00654D19">
        <w:rPr>
          <w:rFonts w:ascii="Times New Roman" w:hAnsi="Times New Roman" w:cs="Times New Roman"/>
          <w:szCs w:val="24"/>
        </w:rPr>
        <w:t>rilogu I</w:t>
      </w:r>
      <w:r w:rsidRPr="00654D19">
        <w:rPr>
          <w:rFonts w:ascii="Times New Roman" w:hAnsi="Times New Roman" w:cs="Times New Roman"/>
          <w:b/>
          <w:szCs w:val="24"/>
        </w:rPr>
        <w:t>.</w:t>
      </w:r>
    </w:p>
    <w:p w14:paraId="5ED7B2A2" w14:textId="77777777" w:rsidR="00050937" w:rsidRPr="00DB7D39" w:rsidRDefault="00050937">
      <w:pPr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Svi zakupoprimci čiji su ugovori sklopljeni prije donošenja ovog Plana ostaju na ugovorno predviđenoj lokaciji,</w:t>
      </w:r>
    </w:p>
    <w:p w14:paraId="13ECD243" w14:textId="77777777" w:rsidR="004857FF" w:rsidRPr="00DB7D39" w:rsidRDefault="009F2D47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Nadzor nad primjenom ovoga Plana provodit će komunalni redar i Jedinstveni upravni odjel </w:t>
      </w:r>
      <w:r w:rsidR="002E278E">
        <w:rPr>
          <w:rFonts w:ascii="Times New Roman" w:hAnsi="Times New Roman" w:cs="Times New Roman"/>
          <w:szCs w:val="24"/>
        </w:rPr>
        <w:t>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14:paraId="7F4B0CE8" w14:textId="77777777" w:rsidR="004857FF" w:rsidRPr="00DB7D39" w:rsidRDefault="009F2D47">
      <w:pPr>
        <w:numPr>
          <w:ilvl w:val="0"/>
          <w:numId w:val="3"/>
        </w:numPr>
        <w:spacing w:after="113"/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Ovaj Plan stupa na snagu danom donošenja, a objavit će se u "Službenom glasniku </w:t>
      </w:r>
      <w:r w:rsidR="002E278E">
        <w:rPr>
          <w:rFonts w:ascii="Times New Roman" w:hAnsi="Times New Roman" w:cs="Times New Roman"/>
          <w:szCs w:val="24"/>
        </w:rPr>
        <w:t>zadarske županije</w:t>
      </w:r>
      <w:r w:rsidRPr="00DB7D39">
        <w:rPr>
          <w:rFonts w:ascii="Times New Roman" w:hAnsi="Times New Roman" w:cs="Times New Roman"/>
          <w:szCs w:val="24"/>
        </w:rPr>
        <w:t>"</w:t>
      </w:r>
      <w:r w:rsidR="002E278E">
        <w:rPr>
          <w:rFonts w:ascii="Times New Roman" w:hAnsi="Times New Roman" w:cs="Times New Roman"/>
          <w:szCs w:val="24"/>
        </w:rPr>
        <w:t xml:space="preserve"> i na mrežnim stranicama 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14:paraId="7D3B25CD" w14:textId="77777777" w:rsidR="004857FF" w:rsidRPr="00DB7D39" w:rsidRDefault="009F2D47">
      <w:pPr>
        <w:spacing w:after="65" w:line="259" w:lineRule="auto"/>
        <w:ind w:left="7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14:paraId="0E4DB84A" w14:textId="1C58C199" w:rsidR="004857FF" w:rsidRPr="00DB7D39" w:rsidRDefault="009F2D47" w:rsidP="00C40B16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 </w:t>
      </w:r>
    </w:p>
    <w:p w14:paraId="56A3B012" w14:textId="7AB89D52"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9A06EF">
        <w:rPr>
          <w:rFonts w:ascii="Times New Roman" w:hAnsi="Times New Roman" w:cs="Times New Roman"/>
          <w:szCs w:val="24"/>
        </w:rPr>
        <w:t>372-01/20-01/</w:t>
      </w:r>
      <w:r w:rsidR="001B4AAC">
        <w:rPr>
          <w:rFonts w:ascii="Times New Roman" w:hAnsi="Times New Roman" w:cs="Times New Roman"/>
          <w:szCs w:val="24"/>
        </w:rPr>
        <w:t>05</w:t>
      </w:r>
    </w:p>
    <w:p w14:paraId="60A67D6D" w14:textId="46F23965"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</w:t>
      </w:r>
      <w:r w:rsidR="00B573F7">
        <w:rPr>
          <w:rFonts w:ascii="Times New Roman" w:hAnsi="Times New Roman"/>
          <w:szCs w:val="24"/>
        </w:rPr>
        <w:t>2198/28-0</w:t>
      </w:r>
      <w:r w:rsidR="001B4AAC">
        <w:rPr>
          <w:rFonts w:ascii="Times New Roman" w:hAnsi="Times New Roman"/>
          <w:szCs w:val="24"/>
        </w:rPr>
        <w:t>2</w:t>
      </w:r>
      <w:r w:rsidR="00B573F7">
        <w:rPr>
          <w:rFonts w:ascii="Times New Roman" w:hAnsi="Times New Roman"/>
          <w:szCs w:val="24"/>
        </w:rPr>
        <w:t>-20-1</w:t>
      </w:r>
    </w:p>
    <w:p w14:paraId="620FBC5C" w14:textId="3DE33915" w:rsidR="00C40B16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Privlaka</w:t>
      </w:r>
      <w:r w:rsidR="009302F7">
        <w:rPr>
          <w:rFonts w:ascii="Times New Roman" w:hAnsi="Times New Roman" w:cs="Times New Roman"/>
          <w:szCs w:val="24"/>
        </w:rPr>
        <w:t xml:space="preserve">, </w:t>
      </w:r>
      <w:r w:rsidR="00B573F7">
        <w:rPr>
          <w:rFonts w:ascii="Times New Roman" w:hAnsi="Times New Roman" w:cs="Times New Roman"/>
          <w:szCs w:val="24"/>
        </w:rPr>
        <w:t>09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C40B16">
        <w:rPr>
          <w:rFonts w:ascii="Times New Roman" w:hAnsi="Times New Roman" w:cs="Times New Roman"/>
          <w:szCs w:val="24"/>
        </w:rPr>
        <w:t>prosinca</w:t>
      </w:r>
      <w:r w:rsidR="00930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</w:t>
      </w:r>
      <w:r w:rsidR="00C40B16">
        <w:rPr>
          <w:rFonts w:ascii="Times New Roman" w:hAnsi="Times New Roman" w:cs="Times New Roman"/>
          <w:szCs w:val="24"/>
        </w:rPr>
        <w:t>2</w:t>
      </w:r>
      <w:r w:rsidR="00696ABA">
        <w:rPr>
          <w:rFonts w:ascii="Times New Roman" w:hAnsi="Times New Roman" w:cs="Times New Roman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</w:r>
    </w:p>
    <w:p w14:paraId="4DF6955E" w14:textId="621A0C5A" w:rsidR="00C40B16" w:rsidRDefault="00DB7CF5" w:rsidP="00C40B16">
      <w:pPr>
        <w:tabs>
          <w:tab w:val="left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F2D47" w:rsidRPr="00DB7D39">
        <w:rPr>
          <w:rFonts w:ascii="Times New Roman" w:hAnsi="Times New Roman" w:cs="Times New Roman"/>
          <w:szCs w:val="24"/>
        </w:rPr>
        <w:t xml:space="preserve"> </w:t>
      </w:r>
    </w:p>
    <w:p w14:paraId="5B989C80" w14:textId="1F862871"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</w:t>
      </w:r>
      <w:r w:rsidR="00C40B16">
        <w:rPr>
          <w:rFonts w:ascii="Times New Roman" w:hAnsi="Times New Roman" w:cs="Times New Roman"/>
          <w:szCs w:val="24"/>
        </w:rPr>
        <w:t>A PRIVLAKA</w:t>
      </w:r>
    </w:p>
    <w:p w14:paraId="09361707" w14:textId="78CA27E7" w:rsidR="00C40B16" w:rsidRPr="00DB7D39" w:rsidRDefault="00C40B16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NAČELNIK</w:t>
      </w:r>
    </w:p>
    <w:p w14:paraId="08B8D469" w14:textId="77777777" w:rsidR="004857FF" w:rsidRPr="00DB7D39" w:rsidRDefault="00DB7CF5" w:rsidP="00DB7CF5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Begonja dipl.ing               </w:t>
      </w:r>
    </w:p>
    <w:p w14:paraId="35B987ED" w14:textId="77777777"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8"/>
      <w:footerReference w:type="default" r:id="rId9"/>
      <w:footerReference w:type="first" r:id="rId10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A7150" w14:textId="77777777" w:rsidR="002620F2" w:rsidRDefault="002620F2">
      <w:pPr>
        <w:spacing w:after="0" w:line="240" w:lineRule="auto"/>
      </w:pPr>
      <w:r>
        <w:separator/>
      </w:r>
    </w:p>
  </w:endnote>
  <w:endnote w:type="continuationSeparator" w:id="0">
    <w:p w14:paraId="2DBC93B6" w14:textId="77777777" w:rsidR="002620F2" w:rsidRDefault="0026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D467" w14:textId="77777777"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0192300" w14:textId="77777777"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A55C" w14:textId="77777777"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ABA" w:rsidRPr="00696ABA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C4C9B88" w14:textId="77777777"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8BE0" w14:textId="77777777"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EA3DCB9" w14:textId="77777777"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6494" w14:textId="77777777" w:rsidR="002620F2" w:rsidRDefault="002620F2">
      <w:pPr>
        <w:spacing w:after="0" w:line="240" w:lineRule="auto"/>
      </w:pPr>
      <w:r>
        <w:separator/>
      </w:r>
    </w:p>
  </w:footnote>
  <w:footnote w:type="continuationSeparator" w:id="0">
    <w:p w14:paraId="66FD8CF4" w14:textId="77777777" w:rsidR="002620F2" w:rsidRDefault="0026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FF"/>
    <w:rsid w:val="00050937"/>
    <w:rsid w:val="00076AA4"/>
    <w:rsid w:val="00081D2D"/>
    <w:rsid w:val="000A529B"/>
    <w:rsid w:val="000C3C72"/>
    <w:rsid w:val="000F3A99"/>
    <w:rsid w:val="00136474"/>
    <w:rsid w:val="001566CC"/>
    <w:rsid w:val="001B4AAC"/>
    <w:rsid w:val="00200B8B"/>
    <w:rsid w:val="002620F2"/>
    <w:rsid w:val="002A7EB1"/>
    <w:rsid w:val="002E1B69"/>
    <w:rsid w:val="002E278E"/>
    <w:rsid w:val="002F1D9D"/>
    <w:rsid w:val="00316244"/>
    <w:rsid w:val="00351B07"/>
    <w:rsid w:val="0039535E"/>
    <w:rsid w:val="003D3B57"/>
    <w:rsid w:val="004454B2"/>
    <w:rsid w:val="0044680E"/>
    <w:rsid w:val="00475F7E"/>
    <w:rsid w:val="004857FF"/>
    <w:rsid w:val="00536367"/>
    <w:rsid w:val="0056446B"/>
    <w:rsid w:val="005B6169"/>
    <w:rsid w:val="005F101D"/>
    <w:rsid w:val="00604CAF"/>
    <w:rsid w:val="00654D19"/>
    <w:rsid w:val="00664532"/>
    <w:rsid w:val="006861FA"/>
    <w:rsid w:val="00696ABA"/>
    <w:rsid w:val="006D4F89"/>
    <w:rsid w:val="006F63C7"/>
    <w:rsid w:val="00730755"/>
    <w:rsid w:val="00752286"/>
    <w:rsid w:val="007647B8"/>
    <w:rsid w:val="00782930"/>
    <w:rsid w:val="00787C95"/>
    <w:rsid w:val="007D2D9D"/>
    <w:rsid w:val="00854BA6"/>
    <w:rsid w:val="00861616"/>
    <w:rsid w:val="008B3801"/>
    <w:rsid w:val="008B6B20"/>
    <w:rsid w:val="008C24BB"/>
    <w:rsid w:val="008D7F6B"/>
    <w:rsid w:val="008F4777"/>
    <w:rsid w:val="008F71E7"/>
    <w:rsid w:val="009302F7"/>
    <w:rsid w:val="00936109"/>
    <w:rsid w:val="00941833"/>
    <w:rsid w:val="009553C0"/>
    <w:rsid w:val="009763AC"/>
    <w:rsid w:val="009A06EF"/>
    <w:rsid w:val="009B3182"/>
    <w:rsid w:val="009D3231"/>
    <w:rsid w:val="009F2D47"/>
    <w:rsid w:val="00AB5196"/>
    <w:rsid w:val="00B13B5C"/>
    <w:rsid w:val="00B47897"/>
    <w:rsid w:val="00B573F7"/>
    <w:rsid w:val="00B85D38"/>
    <w:rsid w:val="00BA660D"/>
    <w:rsid w:val="00C10DF4"/>
    <w:rsid w:val="00C40B16"/>
    <w:rsid w:val="00C76185"/>
    <w:rsid w:val="00CB464B"/>
    <w:rsid w:val="00D07DF3"/>
    <w:rsid w:val="00D265B4"/>
    <w:rsid w:val="00DB283D"/>
    <w:rsid w:val="00DB7CF5"/>
    <w:rsid w:val="00DB7D39"/>
    <w:rsid w:val="00DD314A"/>
    <w:rsid w:val="00DE7D96"/>
    <w:rsid w:val="00E02EB9"/>
    <w:rsid w:val="00E45344"/>
    <w:rsid w:val="00EA423C"/>
    <w:rsid w:val="00EC430D"/>
    <w:rsid w:val="00EC4C82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E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47</cp:revision>
  <cp:lastPrinted>2020-12-08T10:51:00Z</cp:lastPrinted>
  <dcterms:created xsi:type="dcterms:W3CDTF">2018-02-16T12:14:00Z</dcterms:created>
  <dcterms:modified xsi:type="dcterms:W3CDTF">2020-12-11T12:56:00Z</dcterms:modified>
</cp:coreProperties>
</file>