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A510" w14:textId="42C1C64B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>PRIJEDLOG</w:t>
      </w:r>
      <w:bookmarkStart w:id="0" w:name="_GoBack"/>
      <w:bookmarkEnd w:id="0"/>
    </w:p>
    <w:p w14:paraId="3B8E07AB" w14:textId="77777777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2C8EF15" w14:textId="77777777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188D445" w14:textId="77777777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441429" w14:textId="77777777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3C65278" w14:textId="77777777" w:rsidR="00E842C4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119CCD5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174C6003" wp14:editId="680C006B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3D036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79E7705F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3ECED4AA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F7904F4" wp14:editId="50BFD6B0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1FC143D1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14:paraId="54537C65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14:paraId="21D815DF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CBC40E" w14:textId="3D16648D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</w:p>
    <w:p w14:paraId="192D4832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</w:p>
    <w:p w14:paraId="79376A6C" w14:textId="1996A711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2020. godine</w:t>
      </w:r>
    </w:p>
    <w:p w14:paraId="5DFA9D48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70AA4C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4208F6" w14:textId="4839DEAC" w:rsidR="00AB77A6" w:rsidRDefault="00AB77A6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 17. stavka 1. podstavka 4. Zakona o sustavu civilne zaštite („Narodne novine“ broj 82/15</w:t>
      </w:r>
      <w:r w:rsidR="00C96A58">
        <w:rPr>
          <w:rFonts w:ascii="Times New Roman" w:eastAsia="Times New Roman" w:hAnsi="Times New Roman" w:cs="Times New Roman"/>
          <w:sz w:val="24"/>
          <w:szCs w:val="24"/>
          <w:lang w:val="hr-HR"/>
        </w:rPr>
        <w:t>, 118/18, 31/20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a sukladno Odluci o donošenju Procijene rizika od velikih nesreća za Općinu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(KLASA: 810-01/18-01/02, URBROJ: 2198/28-01-18-1, od 05. ožujka 2018.g.)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svojoj 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kolovoza 2020.g. donosi</w:t>
      </w:r>
    </w:p>
    <w:p w14:paraId="6B5EC02C" w14:textId="77777777" w:rsidR="00AB77A6" w:rsidRDefault="00AB77A6" w:rsidP="00AB7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FF4D06" w14:textId="77777777" w:rsidR="00AB77A6" w:rsidRDefault="00AB77A6" w:rsidP="00AB7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3AAE87" w14:textId="77777777" w:rsidR="00AB77A6" w:rsidRP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ODLUKU </w:t>
      </w:r>
    </w:p>
    <w:p w14:paraId="3B465898" w14:textId="77777777" w:rsidR="00AB77A6" w:rsidRP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 osnivanju postrojbi civilne zaštite opće namjene </w:t>
      </w:r>
    </w:p>
    <w:p w14:paraId="14C19A1C" w14:textId="77777777" w:rsid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Općine </w:t>
      </w:r>
      <w:proofErr w:type="spellStart"/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Privlaka</w:t>
      </w:r>
      <w:proofErr w:type="spellEnd"/>
    </w:p>
    <w:p w14:paraId="6241E44F" w14:textId="77777777" w:rsid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14E09720" w14:textId="77777777" w:rsidR="00AB77A6" w:rsidRDefault="00AB77A6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071253BC" w14:textId="77777777" w:rsidR="00AB77A6" w:rsidRDefault="00AB77A6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Ovom se odlukom sukladno Procjeni rizika od velikih nesreća za Općinu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donesene na Općinskom Vijeću dana 05. ožujka 2018.godine, osniva postrojba civilne zaštite opće namjene Općine </w:t>
      </w:r>
      <w:proofErr w:type="spellStart"/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523141C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C75496" w14:textId="77777777" w:rsidR="00FA4171" w:rsidRPr="00FA4171" w:rsidRDefault="00FA4171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417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304ACE0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5568D18F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3C4007" w14:textId="77777777" w:rsidR="00FA4171" w:rsidRPr="00ED3FE0" w:rsidRDefault="00FA4171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6F7127A7" w14:textId="77777777" w:rsidR="00FA4171" w:rsidRDefault="00FA4171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Jedinstveni upravni odjel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provodi odabir kandidata i raspored u postrojbu civilne zaštite opće namjene  uz prethodno odobrenje nadležnog odsjeka za poslove obrane.</w:t>
      </w:r>
    </w:p>
    <w:p w14:paraId="630B2D13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CD1209" w14:textId="77777777" w:rsidR="00ED3FE0" w:rsidRPr="00ED3FE0" w:rsidRDefault="00ED3FE0" w:rsidP="00ED3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Članka 4.</w:t>
      </w:r>
    </w:p>
    <w:p w14:paraId="5C39BED5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Postrojba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sukladno članku 6. Uredbe o sustavu i strukturi postrojbi civilne zaštite („Narodne novine“, broj 27/17), sastoji se od upravljačke skupine i operativne skupine.</w:t>
      </w:r>
    </w:p>
    <w:p w14:paraId="2E5AC9DF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FF3757" w14:textId="197E8AFB" w:rsidR="00ED3FE0" w:rsidRDefault="00ED3FE0" w:rsidP="00ED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Upravljačka skupina sastoji se od dva pripadnika, a svaka operativna skupina sastoji se od </w:t>
      </w:r>
      <w:r w:rsidR="00CC3739">
        <w:rPr>
          <w:rFonts w:ascii="Times New Roman" w:eastAsia="Times New Roman" w:hAnsi="Times New Roman" w:cs="Times New Roman"/>
          <w:sz w:val="24"/>
          <w:szCs w:val="24"/>
          <w:lang w:val="hr-HR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CC3739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pripadnika. Svaka operativna skupina ima svog voditelja.</w:t>
      </w:r>
    </w:p>
    <w:p w14:paraId="38FB01D0" w14:textId="77777777" w:rsidR="00ED3FE0" w:rsidRDefault="00ED3FE0" w:rsidP="00ED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81501F" w14:textId="77777777" w:rsidR="00ED3FE0" w:rsidRPr="00ED3FE0" w:rsidRDefault="00D35C54" w:rsidP="00ED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</w:t>
      </w:r>
      <w:r w:rsidR="00ED3FE0"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4BEB7AA5" w14:textId="77777777" w:rsidR="00ED3FE0" w:rsidRDefault="00ED3FE0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Postrojba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postupa sukladno operativnom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postupovniku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donosi načelnik Stožera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3CCED6D" w14:textId="77777777" w:rsidR="00D35C54" w:rsidRDefault="00D35C54" w:rsidP="00ED3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BD2E24" w14:textId="77777777" w:rsidR="00D35C54" w:rsidRPr="00D35C54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35C5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7F9FCFC0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Evidencija pripadnika postrojbi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vodi Jedinstveni upravni odjel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F1ED31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252EC4" w14:textId="77777777" w:rsidR="00D35C54" w:rsidRPr="00D35C54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35C5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497FF75C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Sredstva potrebna za ustrojavanje, opremanje, osposobljavanje i djelovanje Postrojbe civilne zaštite opće namjene osiguravaju se u proračunu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D415C50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7F455F" w14:textId="77777777" w:rsidR="00D35C54" w:rsidRPr="00C83579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357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0954553" w14:textId="77777777" w:rsidR="00D35C54" w:rsidRDefault="00D35C54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Stupanjem na snagu ove Odluke prestaje važiti Odluka o osnivanju postrojbe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KLASA: </w:t>
      </w:r>
      <w:r w:rsidR="00C83579">
        <w:rPr>
          <w:rFonts w:ascii="Times New Roman" w:eastAsia="Times New Roman" w:hAnsi="Times New Roman" w:cs="Times New Roman"/>
          <w:sz w:val="24"/>
          <w:szCs w:val="24"/>
          <w:lang w:val="hr-HR"/>
        </w:rPr>
        <w:t>810-01/14-01/06, URBROJ: 2198/28-02-14-2, od 03. listopada 2014. godine.</w:t>
      </w:r>
    </w:p>
    <w:p w14:paraId="699145A2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2958CF" w14:textId="77777777" w:rsidR="00C83579" w:rsidRPr="00C83579" w:rsidRDefault="00C83579" w:rsidP="00C83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357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1E40A178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Ova odluka stupa na snagu osam dana od objave u „Službenom glasniku Zadarske županije“ i na web stranicama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7F28C6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4C05E7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8B3DD2" w14:textId="77777777" w:rsidR="00C83579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3CCF5F08" w14:textId="77777777" w:rsidR="00C83579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PREDSJEDNIK OPĆINSKOG VIJEĆA</w:t>
      </w:r>
    </w:p>
    <w:p w14:paraId="7A7D8327" w14:textId="77777777" w:rsidR="00C83579" w:rsidRPr="00AB77A6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14:paraId="3C1D79C9" w14:textId="77777777" w:rsidR="00AB77A6" w:rsidRPr="00AB77A6" w:rsidRDefault="00AB77A6" w:rsidP="00D3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51D5EF5B" w14:textId="77777777" w:rsidR="00645DEF" w:rsidRPr="00AB77A6" w:rsidRDefault="00645DEF">
      <w:pPr>
        <w:rPr>
          <w:rFonts w:ascii="Times New Roman" w:hAnsi="Times New Roman" w:cs="Times New Roman"/>
          <w:sz w:val="24"/>
          <w:szCs w:val="24"/>
        </w:rPr>
      </w:pPr>
    </w:p>
    <w:sectPr w:rsidR="00645DEF" w:rsidRPr="00AB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6"/>
    <w:rsid w:val="001F693E"/>
    <w:rsid w:val="005143B0"/>
    <w:rsid w:val="00645DEF"/>
    <w:rsid w:val="00721E5F"/>
    <w:rsid w:val="00AB77A6"/>
    <w:rsid w:val="00AC0D2D"/>
    <w:rsid w:val="00C83579"/>
    <w:rsid w:val="00C96A58"/>
    <w:rsid w:val="00CC3739"/>
    <w:rsid w:val="00D35C54"/>
    <w:rsid w:val="00E842C4"/>
    <w:rsid w:val="00ED3FE0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2020-08-18T08:54:00Z</dcterms:created>
  <dcterms:modified xsi:type="dcterms:W3CDTF">2020-08-18T09:02:00Z</dcterms:modified>
</cp:coreProperties>
</file>