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0" w:rsidRDefault="00363B20" w:rsidP="00363B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63B20" w:rsidRDefault="00363B20" w:rsidP="00363B2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-razloga i ciljeva do</w:t>
      </w:r>
      <w:r>
        <w:rPr>
          <w:rFonts w:ascii="Times New Roman" w:hAnsi="Times New Roman" w:cs="Times New Roman"/>
          <w:i/>
          <w:sz w:val="24"/>
          <w:szCs w:val="24"/>
        </w:rPr>
        <w:t>nošenja Statuta Općine  Privlaka</w:t>
      </w:r>
    </w:p>
    <w:p w:rsidR="00363B20" w:rsidRDefault="00363B20" w:rsidP="00363B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20" w:rsidRDefault="00363B20" w:rsidP="00363B20">
      <w:pPr>
        <w:pStyle w:val="box453556"/>
        <w:spacing w:before="0" w:beforeAutospacing="0" w:after="0" w:afterAutospacing="0"/>
        <w:jc w:val="both"/>
        <w:textAlignment w:val="baseline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/>
          <w:lang w:eastAsia="en-US"/>
        </w:rPr>
        <w:t xml:space="preserve">U članku 8. Zakona o lokalnoj i područnoj samoupravi („Narodne novine“  broj </w:t>
      </w:r>
      <w:hyperlink r:id="rId5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33/01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6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60/01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7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129/05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8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109/07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9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125/08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0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36/09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1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36/09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2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150/11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3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144/12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4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19/13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5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137/15</w:t>
        </w:r>
      </w:hyperlink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6" w:tgtFrame="_blank" w:history="1">
        <w:r>
          <w:rPr>
            <w:rStyle w:val="Hipervez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123/17</w:t>
        </w:r>
      </w:hyperlink>
      <w:r>
        <w:rPr>
          <w:szCs w:val="19"/>
        </w:rPr>
        <w:t>), navodi se da općina ima Statut.</w:t>
      </w:r>
    </w:p>
    <w:p w:rsidR="00363B20" w:rsidRDefault="00363B20" w:rsidP="00363B20">
      <w:pPr>
        <w:pStyle w:val="box453556"/>
        <w:spacing w:before="0" w:beforeAutospacing="0" w:after="0" w:afterAutospacing="0"/>
        <w:jc w:val="both"/>
        <w:textAlignment w:val="baseline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B20" w:rsidRDefault="00363B20" w:rsidP="00363B2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  <w:r>
        <w:rPr>
          <w:szCs w:val="19"/>
        </w:rPr>
        <w:t>Statutom se podrobnije uređuje samoupravni djelokrug općine, grada, odnosno županije, njena obilježja, javna priznanja, ustrojstvo, ovlasti i način rada tijela, način obavljanja poslova, oblici konzultiranja građana, provođenje referenduma u pitanjima iz djelokruga, mjesna samouprava, ustrojstvo i rad javnih službi, oblici suradnje jedinica lokalne, odnosno područne (regionalne) samouprave te druga pitanja od važnosti za ostvarivanje prava i obveza.</w:t>
      </w:r>
    </w:p>
    <w:p w:rsidR="00363B20" w:rsidRDefault="00363B20" w:rsidP="00363B2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</w:p>
    <w:p w:rsidR="00363B20" w:rsidRDefault="00363B20" w:rsidP="0036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„Narodnim novinama“ broj 123/17 od 12.12.2017. objavljen je Zakon o izmjenama i dopunama Zakona o lokalnoj i područnoj (regionalnoj) samoupravi. U završnoj odredbi (članak 34.) propisano je da Zakon stupa na snagu prvoga dana od dana objave u »Narodnim novinama«. Prema tome, Zakon je stupio na snagu 13.12.2017.</w:t>
      </w:r>
    </w:p>
    <w:p w:rsidR="00363B20" w:rsidRDefault="00363B20" w:rsidP="0036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20" w:rsidRDefault="00363B20" w:rsidP="0036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33. Zakona propisano je da su jedinice lokalne i područne (regionalne) samouprave dužne uskladiti svoje statute i druge opće akte s odredbama toga Zakona u roku od 60 dana od dana stupanja na snagu ovoga Zakona. Ovaj rok istječe 11.2.2018.</w:t>
      </w:r>
    </w:p>
    <w:p w:rsidR="00363B20" w:rsidRDefault="00363B20" w:rsidP="0036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Nacrtu statuta  crvenom bojom označene izmjene učinjene temeljem posljednjih izmjena ZOLIP(R)S-a. </w:t>
      </w:r>
    </w:p>
    <w:p w:rsidR="00363B20" w:rsidRDefault="00363B20" w:rsidP="0036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B20" w:rsidRDefault="00363B20" w:rsidP="00363B20">
      <w:pPr>
        <w:pStyle w:val="box453556"/>
        <w:spacing w:before="0" w:beforeAutospacing="0" w:after="0" w:afterAutospacing="0"/>
        <w:jc w:val="both"/>
        <w:textAlignment w:val="baseline"/>
      </w:pPr>
      <w:r>
        <w:t xml:space="preserve">S obzirom da rok za usklađenje sa zakonskim izmjenama istječe 11. veljače 2018. godine </w:t>
      </w:r>
      <w:bookmarkStart w:id="0" w:name="_GoBack"/>
      <w:bookmarkEnd w:id="0"/>
      <w:r>
        <w:t xml:space="preserve">.,  savjetovanje će se provesti u razdoblju kraćem od 30 dana. </w:t>
      </w:r>
    </w:p>
    <w:p w:rsidR="00363B20" w:rsidRDefault="00363B20" w:rsidP="00363B20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p w:rsidR="00991FC1" w:rsidRDefault="00991FC1"/>
    <w:sectPr w:rsidR="0099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0"/>
    <w:rsid w:val="00363B20"/>
    <w:rsid w:val="009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2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3B20"/>
    <w:rPr>
      <w:color w:val="0000FF"/>
      <w:u w:val="single"/>
    </w:rPr>
  </w:style>
  <w:style w:type="paragraph" w:styleId="Bezproreda">
    <w:name w:val="No Spacing"/>
    <w:uiPriority w:val="1"/>
    <w:qFormat/>
    <w:rsid w:val="00363B20"/>
    <w:pPr>
      <w:spacing w:after="0" w:line="240" w:lineRule="auto"/>
    </w:pPr>
  </w:style>
  <w:style w:type="paragraph" w:customStyle="1" w:styleId="box453556">
    <w:name w:val="box_453556"/>
    <w:basedOn w:val="Normal"/>
    <w:rsid w:val="0036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2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3B20"/>
    <w:rPr>
      <w:color w:val="0000FF"/>
      <w:u w:val="single"/>
    </w:rPr>
  </w:style>
  <w:style w:type="paragraph" w:styleId="Bezproreda">
    <w:name w:val="No Spacing"/>
    <w:uiPriority w:val="1"/>
    <w:qFormat/>
    <w:rsid w:val="00363B20"/>
    <w:pPr>
      <w:spacing w:after="0" w:line="240" w:lineRule="auto"/>
    </w:pPr>
  </w:style>
  <w:style w:type="paragraph" w:customStyle="1" w:styleId="box453556">
    <w:name w:val="box_453556"/>
    <w:basedOn w:val="Normal"/>
    <w:rsid w:val="0036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2018-02-02T10:22:00Z</dcterms:created>
  <dcterms:modified xsi:type="dcterms:W3CDTF">2018-02-02T10:25:00Z</dcterms:modified>
</cp:coreProperties>
</file>