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B9" w:rsidRPr="002B2ED6" w:rsidRDefault="002B2ED6">
      <w:pPr>
        <w:rPr>
          <w:lang w:val="hr-HR"/>
        </w:rPr>
      </w:pPr>
      <w:bookmarkStart w:id="0" w:name="_GoBack"/>
      <w:bookmarkEnd w:id="0"/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val="hr-HR" w:eastAsia="hr-HR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022-06/20-01/07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br/>
        <w:t xml:space="preserve">URBROJ: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2198/28-02-20-2</w:t>
      </w: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24. studenog 2020. godine</w:t>
      </w: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2B2ED6" w:rsidRDefault="002B2ED6" w:rsidP="00B8389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8. Odluke o uvjetima, načinu i postupku gospodarenja nekretninama u vlasništvu Općine Privlaka („Službeni glasnik Zadarske županije“, broj 19/13), članka 46. Statuta Općine Privlaka („Službeni glasnik Zadarske županije“, broj 05/18)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i Odluke 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općinskog načelnika od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Općinski načelnik Općine Privlaka raspisuje </w:t>
      </w:r>
    </w:p>
    <w:p w:rsidR="00B8389E" w:rsidRDefault="00B8389E" w:rsidP="00B8389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Pr="00B8389E" w:rsidRDefault="00B8389E" w:rsidP="00B8389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:rsidR="00B8389E" w:rsidRDefault="00B8389E" w:rsidP="00B8389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za prodaju nekretnine u vlasništvu Općine Privlaka</w:t>
      </w:r>
    </w:p>
    <w:p w:rsidR="00B8389E" w:rsidRDefault="00B8389E" w:rsidP="00B8389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839FC" w:rsidRDefault="003839FC" w:rsidP="003B30E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Predmet javnog natječaja je prodaja suvlasničkog 95/395 dijela nekretnine oznake čest. </w:t>
      </w:r>
      <w:r w:rsidR="009557D7">
        <w:rPr>
          <w:rFonts w:ascii="Times New Roman" w:hAnsi="Times New Roman" w:cs="Times New Roman"/>
          <w:sz w:val="24"/>
          <w:szCs w:val="24"/>
          <w:lang w:val="hr-HR"/>
        </w:rPr>
        <w:t>zem. 3889, površine 95 m², upisane u ZK ulošku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 broj 6953,</w:t>
      </w:r>
      <w:r w:rsidR="003B30E6" w:rsidRPr="003B30E6">
        <w:t xml:space="preserve"> </w:t>
      </w:r>
      <w:r w:rsidR="003B30E6" w:rsidRPr="003B30E6">
        <w:rPr>
          <w:rFonts w:ascii="Times New Roman" w:hAnsi="Times New Roman" w:cs="Times New Roman"/>
          <w:sz w:val="24"/>
          <w:szCs w:val="24"/>
          <w:lang w:val="hr-HR"/>
        </w:rPr>
        <w:t>k.o. Privlaka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>, s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>početnom cijenom od 57.</w:t>
      </w:r>
      <w:r w:rsidR="00234E74">
        <w:rPr>
          <w:rFonts w:ascii="Times New Roman" w:hAnsi="Times New Roman" w:cs="Times New Roman"/>
          <w:sz w:val="24"/>
          <w:szCs w:val="24"/>
          <w:lang w:val="hr-HR"/>
        </w:rPr>
        <w:t>100,00</w:t>
      </w:r>
      <w:r w:rsidR="003B30E6">
        <w:rPr>
          <w:rFonts w:ascii="Times New Roman" w:hAnsi="Times New Roman" w:cs="Times New Roman"/>
          <w:sz w:val="24"/>
          <w:szCs w:val="24"/>
          <w:lang w:val="hr-HR"/>
        </w:rPr>
        <w:t xml:space="preserve"> kuna.</w:t>
      </w:r>
    </w:p>
    <w:p w:rsidR="003B30E6" w:rsidRDefault="003B30E6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Početna cijena određena je sukladno 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>procjembenom elaboratu o tržišnoj vrijednosti nekretnine 03-08/2020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od 11. kolovoza 2020., izra</w:t>
      </w:r>
      <w:r w:rsidR="00CD4DB4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enom po stalnom sudskog vještaku za graditeljstvo i procjene nekretnina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3C3D" w:rsidRPr="00153C3D">
        <w:rPr>
          <w:rFonts w:ascii="Times New Roman" w:hAnsi="Times New Roman" w:cs="Times New Roman"/>
          <w:sz w:val="24"/>
          <w:szCs w:val="24"/>
          <w:lang w:val="hr-HR"/>
        </w:rPr>
        <w:t>za graditeljstvo i procjene nekretnina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 xml:space="preserve"> Dražen Knežević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>, struč.spec.ing.aedif.</w:t>
      </w:r>
    </w:p>
    <w:p w:rsidR="00A9081C" w:rsidRDefault="00153C3D" w:rsidP="00A9081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Suvlasnički dio nekretnine koja je predmet </w:t>
      </w:r>
      <w:r w:rsidR="00624CC7">
        <w:rPr>
          <w:rFonts w:ascii="Times New Roman" w:hAnsi="Times New Roman" w:cs="Times New Roman"/>
          <w:sz w:val="24"/>
          <w:szCs w:val="24"/>
          <w:lang w:val="hr-HR"/>
        </w:rPr>
        <w:t>prodaje</w:t>
      </w:r>
      <w:r w:rsidR="00A9081C">
        <w:rPr>
          <w:rFonts w:ascii="Times New Roman" w:hAnsi="Times New Roman" w:cs="Times New Roman"/>
          <w:sz w:val="24"/>
          <w:szCs w:val="24"/>
          <w:lang w:val="hr-HR"/>
        </w:rPr>
        <w:t xml:space="preserve"> na ovom javnom natječaju je građevinsko zemljište na adresi Ulice braće Seljan 13, Privlaka.</w:t>
      </w:r>
    </w:p>
    <w:p w:rsidR="00B14865" w:rsidRDefault="00B14865" w:rsidP="00B1486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Pravo sudjelovanja u javnom natječaju imaju sve fizičke i pravne osobe koje prema važećim propisima Republike Hrvatske mogu biti vlasnici nekretnina na području Republike Hrvatske i koji su uplatili jamčevinu u iznosu od 10% početne 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cijene nekretnine, i to na žiro račun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 xml:space="preserve"> Općine Privlaka: IBAN HR5423900011857400004, s pozivom na broj HR68 7757- OIB uplatitelja, s naznakom „natječaj za prodaju nekretnina“.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Ponuditeljima koji nisu uspjeli u postupku natječaja jamčevina će se vratiti u roku od 8 (osam) dana od okončanja postupka natječaja.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 koji uspije u natječaju i naknadno odustane od zaključenja ugovora,</w:t>
      </w:r>
      <w:r w:rsidR="007A32B4">
        <w:rPr>
          <w:rFonts w:ascii="Times New Roman" w:hAnsi="Times New Roman" w:cs="Times New Roman"/>
          <w:sz w:val="24"/>
          <w:szCs w:val="24"/>
          <w:lang w:val="hr-HR"/>
        </w:rPr>
        <w:t xml:space="preserve"> nema pravo na povrat jamčevine.</w:t>
      </w:r>
    </w:p>
    <w:p w:rsidR="00D60724" w:rsidRDefault="00D60724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cijenu nekretnine nisu uračunata porezna davanja koja plaća kupac. </w:t>
      </w:r>
    </w:p>
    <w:p w:rsidR="005D1983" w:rsidRDefault="005D1983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Ponude ponuditelja koji imaju neplaćene dospjele dugove prema Općini Privlaka neće se razmatrati.</w:t>
      </w:r>
    </w:p>
    <w:p w:rsidR="005D1983" w:rsidRDefault="00C14EF8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Uz pisanu ponudu u kojoj je</w:t>
      </w:r>
      <w:r w:rsidR="0094260B">
        <w:rPr>
          <w:rFonts w:ascii="Times New Roman" w:hAnsi="Times New Roman" w:cs="Times New Roman"/>
          <w:sz w:val="24"/>
          <w:szCs w:val="24"/>
          <w:lang w:val="hr-HR"/>
        </w:rPr>
        <w:t xml:space="preserve"> potrebno navesti ime i prezime, adresu prebivališta odnosno sjedišta i OIB ponuditelja te ponuđeni iznos kupoprodajne cijene obavezno je dostaviti sljedeću dokumentaciju: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osobne iskaznice za fizičku osobu/ rješenje o upisu u trgovački registar za pravnu osobu,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o uplaćenoj jamčevini,</w:t>
      </w:r>
    </w:p>
    <w:p w:rsidR="0094260B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potvrdu Općine Privlaka da ponuditelj nema neisplaćenih dospjelih obveza prema Općini Privlaka,</w:t>
      </w:r>
    </w:p>
    <w:p w:rsidR="00B64877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podatak o broju tekućeg ili žiro-računa za povrat jamčevine sudionicima</w:t>
      </w:r>
      <w:r w:rsidR="00765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čije ponude ne budu prihvaćene ili u slučaju poništenja natječaja.</w:t>
      </w:r>
    </w:p>
    <w:p w:rsidR="00B64877" w:rsidRDefault="00284F38" w:rsidP="00B6487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će s najpovoljnijim ponuditeljem sklopiti ugovor o kupoprodaji predmetne nekretnine.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Privlaka i najpovoljniji ponuditelj će sklopiti ugovor o kupoprodaji nekretnine najkasnije u roku od 15 dana od dana donošenja Odluke o izboru najpovoljnijeg ponuditelja. 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Izabrani ponuditelj dužan je uplatiti kupoprodajnu cijenu jednokratno u roku od 15 dana od dana zaključenja kupoprodajnog ugovora. </w:t>
      </w:r>
    </w:p>
    <w:p w:rsidR="00284F38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 xml:space="preserve"> dozvolit će se po konačnoj uplati ukupne kupoprodajne cijene, o čemu će prodavatelj sastaviti tabularnu ispravu podobnu za uknjižbu prava vlasništva na ime kupca.</w:t>
      </w:r>
    </w:p>
    <w:p w:rsidR="00CA5B3A" w:rsidRPr="0014152C" w:rsidRDefault="0014152C" w:rsidP="00CA5B3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Rok za dostavljanje ponuda iznosi </w:t>
      </w:r>
      <w:r w:rsidRPr="0014152C">
        <w:rPr>
          <w:rFonts w:ascii="Times New Roman" w:hAnsi="Times New Roman" w:cs="Times New Roman"/>
          <w:b/>
          <w:sz w:val="24"/>
          <w:szCs w:val="24"/>
          <w:lang w:val="hr-HR"/>
        </w:rPr>
        <w:t>8 (osam) dana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 dana objave javnog natječaja.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Ponude se dostavljaju poštom preporučeno ili osobno u pisarnicu Općine Privlaka, u zatvorenoj omotnici na adresu: 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OPĆINA PRIVLAKA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Ivana Pavla II 46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23233 Privlaka 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4152C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s naznakom „Ponuda za natječaj“ – NE OTVARAJ!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</w:p>
    <w:p w:rsidR="0014152C" w:rsidRPr="00F5750E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Javno otvaranje ponuda provesti će se 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7. prosinca 2020.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u općinskoj vijećnici Općine Privlaka u 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9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>sati.</w:t>
      </w:r>
    </w:p>
    <w:p w:rsidR="00A870B7" w:rsidRDefault="00A870B7" w:rsidP="00A870B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Načelnik Općine Privlaka zadržava pravo da predmetni Javni natječaj poništi bez posebnog obrazloženja.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4152C" w:rsidRDefault="0014152C" w:rsidP="0014152C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:rsidR="0014152C" w:rsidRPr="0014152C" w:rsidRDefault="0014152C" w:rsidP="0014152C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p w:rsidR="00CA5B3A" w:rsidRDefault="00CA5B3A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84F38" w:rsidRPr="00B64877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B2ED6" w:rsidRPr="002B2ED6" w:rsidRDefault="002B2ED6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FD7"/>
    <w:multiLevelType w:val="hybridMultilevel"/>
    <w:tmpl w:val="B8FC1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73"/>
    <w:rsid w:val="00080451"/>
    <w:rsid w:val="000F3D82"/>
    <w:rsid w:val="0014152C"/>
    <w:rsid w:val="00153C3D"/>
    <w:rsid w:val="00234E74"/>
    <w:rsid w:val="00284F38"/>
    <w:rsid w:val="002B2ED6"/>
    <w:rsid w:val="002C6EB9"/>
    <w:rsid w:val="003839FC"/>
    <w:rsid w:val="003B30E6"/>
    <w:rsid w:val="005D1983"/>
    <w:rsid w:val="00624CC7"/>
    <w:rsid w:val="00765654"/>
    <w:rsid w:val="007A32B4"/>
    <w:rsid w:val="0094260B"/>
    <w:rsid w:val="009557D7"/>
    <w:rsid w:val="00994B1C"/>
    <w:rsid w:val="00A870B7"/>
    <w:rsid w:val="00A9081C"/>
    <w:rsid w:val="00B14865"/>
    <w:rsid w:val="00B64877"/>
    <w:rsid w:val="00B8389E"/>
    <w:rsid w:val="00B91A73"/>
    <w:rsid w:val="00B96FB2"/>
    <w:rsid w:val="00C14EF8"/>
    <w:rsid w:val="00CA5B3A"/>
    <w:rsid w:val="00CD4DB4"/>
    <w:rsid w:val="00D60724"/>
    <w:rsid w:val="00DF4D69"/>
    <w:rsid w:val="00E43DEA"/>
    <w:rsid w:val="00E52CDE"/>
    <w:rsid w:val="00EB742C"/>
    <w:rsid w:val="00EF50BD"/>
    <w:rsid w:val="00F5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EDEB2-0DC4-4605-A110-76C5A441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2020-11-24T07:01:00Z</cp:lastPrinted>
  <dcterms:created xsi:type="dcterms:W3CDTF">2020-11-25T08:34:00Z</dcterms:created>
  <dcterms:modified xsi:type="dcterms:W3CDTF">2020-11-25T08:34:00Z</dcterms:modified>
</cp:coreProperties>
</file>