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983263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983263">
        <w:rPr>
          <w:bCs/>
          <w:lang w:val="en-GB" w:eastAsia="en-US"/>
        </w:rPr>
        <w:t>19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javnih potreba u </w:t>
      </w:r>
      <w:r w:rsidR="00F65B9F">
        <w:rPr>
          <w:i/>
          <w:sz w:val="28"/>
          <w:szCs w:val="28"/>
          <w:u w:val="single"/>
          <w:lang w:eastAsia="en-US"/>
        </w:rPr>
        <w:t xml:space="preserve">školstvu, predškolskom odgoju i naobrazbi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</w:t>
      </w:r>
      <w:r w:rsidR="00157DD1">
        <w:rPr>
          <w:lang w:eastAsia="en-US"/>
        </w:rPr>
        <w:t xml:space="preserve">dloga Programa javnih potreba u </w:t>
      </w:r>
      <w:r w:rsidR="00F65B9F" w:rsidRPr="00F65B9F">
        <w:rPr>
          <w:lang w:eastAsia="en-US"/>
        </w:rPr>
        <w:t>školstvu, predškolskom odgoju i naobrazbi</w:t>
      </w:r>
      <w:r w:rsidRPr="003A0A03">
        <w:rPr>
          <w:lang w:eastAsia="en-US"/>
        </w:rPr>
        <w:t xml:space="preserve"> 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157DD1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F65B9F" w:rsidRPr="00F65B9F">
        <w:rPr>
          <w:lang w:eastAsia="en-US"/>
        </w:rPr>
        <w:t xml:space="preserve">javnih potreba u školstvu, predškolskom odgoju i naobrazbi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F65B9F" w:rsidRPr="00F65B9F">
        <w:rPr>
          <w:lang w:eastAsia="en-US"/>
        </w:rPr>
        <w:t xml:space="preserve">javnih potreba u školstvu, predškolskom odgoju i naobrazbi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lastRenderedPageBreak/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proofErr w:type="spellStart"/>
      <w:r w:rsidRPr="003A0A03">
        <w:rPr>
          <w:lang w:val="en-GB" w:eastAsia="en-US"/>
        </w:rPr>
        <w:t>Pročelnik</w:t>
      </w:r>
      <w:proofErr w:type="spellEnd"/>
      <w:r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157DD1"/>
    <w:rsid w:val="003A0A03"/>
    <w:rsid w:val="00983263"/>
    <w:rsid w:val="00A34D15"/>
    <w:rsid w:val="00EA00D0"/>
    <w:rsid w:val="00F34867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2018-10-16T09:08:00Z</dcterms:created>
  <dcterms:modified xsi:type="dcterms:W3CDTF">2018-10-17T06:28:00Z</dcterms:modified>
</cp:coreProperties>
</file>