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882ED1F" wp14:editId="41CF7EC6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03F5AD4" wp14:editId="298C5C3F">
            <wp:extent cx="152400" cy="200025"/>
            <wp:effectExtent l="0" t="0" r="0" b="9525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7D04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400-08/23-01/01</w:t>
      </w:r>
    </w:p>
    <w:p w:rsidR="007E3CF5" w:rsidRPr="000B32D9" w:rsidRDefault="00976926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2198/28-01</w:t>
      </w:r>
      <w:r w:rsidR="007E3CF5"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-23-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Privlaka,  </w:t>
      </w:r>
      <w:r w:rsidR="00976926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. studenog 2023. godine</w:t>
      </w:r>
    </w:p>
    <w:p w:rsidR="007E3CF5" w:rsidRPr="007D0421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976926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6926" w:rsidRDefault="00976926" w:rsidP="009769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42. Zakona o proračunu („Narodne novine“ broj 144/21) i članka 30. </w:t>
      </w:r>
      <w:r w:rsidR="0062149D" w:rsidRPr="0062149D">
        <w:rPr>
          <w:rFonts w:ascii="Times New Roman" w:eastAsia="Times New Roman" w:hAnsi="Times New Roman" w:cs="Times New Roman"/>
          <w:sz w:val="24"/>
          <w:szCs w:val="24"/>
          <w:lang w:eastAsia="hr-HR"/>
        </w:rPr>
        <w:t>Statuta općine Privlaka („Službeni glasnik Zadarske županije“ broj 05/18, 07/21, 11/22, „Službeni glasnik Općine Privlaka“,</w:t>
      </w:r>
      <w:r w:rsidR="006214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2149D" w:rsidRPr="0062149D">
        <w:rPr>
          <w:rFonts w:ascii="Times New Roman" w:eastAsia="Times New Roman" w:hAnsi="Times New Roman" w:cs="Times New Roman"/>
          <w:sz w:val="24"/>
          <w:szCs w:val="24"/>
          <w:lang w:eastAsia="hr-HR"/>
        </w:rPr>
        <w:t>broj 04/23)</w:t>
      </w:r>
      <w:r w:rsidR="006214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 općine Privlaka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održanoj dana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20. studenog</w:t>
      </w: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2023.</w:t>
      </w: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donosi</w:t>
      </w:r>
    </w:p>
    <w:p w:rsidR="00976926" w:rsidRDefault="00976926" w:rsidP="009769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76926" w:rsidRPr="00A33C19" w:rsidRDefault="00976926" w:rsidP="0097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PRORAČUN OPĆINE PRIVLAKA ZA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GODINU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PROJEKCIJE ZA 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I 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GODINU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1.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Proračuna Općine Privlaka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A.  RAČUN PRIHODA I RASHODA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3.875.524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PRIHODI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3.829.524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b. PRIHODI OD PRODAJE NEF. IMOVINE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46.000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4.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536.065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RASHODI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3.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334.876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b. RASHODI ZA NABAU NEF.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201.189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RAZLIKA – VIŠAK/MANJAK (1-2)                     -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660.541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B.  RAČUN FINANCIRANJA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1. PRIMICI OD FINANCIJSKE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2. IZDACI ZA FINANCIJSKU IMOVINU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139.459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723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RAZLIKA – VIŠAK/MANJAK (1-2)                      -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139.459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C.  VIŠAK PRIHODA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IZ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.g.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                  800.000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  </w:t>
      </w:r>
    </w:p>
    <w:p w:rsidR="0062149D" w:rsidRDefault="0062149D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 xml:space="preserve">D. UKUPNO PRORAČUN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I PRIMICI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4.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675.524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+ VIŠAK PRIHODA IZ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GODINE        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I IZDACI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4.675.524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2.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5.213.793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center" w:pos="4536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VIŠAK PRIHODA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0,00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PRIHODA I PRIMITAKA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5.213.793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5.074.384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5332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                                                     139.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409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RASHODA I IZDATAKA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5.213.793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3.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5.813.052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VIŠAK PRIHODA IZ 2023.g.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PRIHODA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5.813.052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5.673.593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370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139.459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RASHODA I IZDATAKA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5.813.052,00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4.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Sukladno člancima 38., 39. i 42. Zakona o proračunu („Narodne novine“ broj 144/21) proračun jedinice lokalne i područne (regionalne) samouprave usvaja se na razini skupine ekonomske klasifikacije, te su slijedom navedenog prihodi i primitci, rashodi i izdatci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iskazani na razini skupine (druga razina računskog plana) isto kao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5.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Proračun općine Privlaka za 2024. godine i projekcija 2025. i 2026. godinu stupa na snagu 01. siječnja 2024. godine, a objavit će se u "Službenom glasniku općine Privlaka".</w:t>
      </w: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76926" w:rsidRPr="00976926" w:rsidRDefault="00976926" w:rsidP="00976926">
      <w:pPr>
        <w:suppressAutoHyphens/>
        <w:overflowPunct w:val="0"/>
        <w:autoSpaceDE w:val="0"/>
        <w:autoSpaceDN w:val="0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OPĆINSKO VIJEĆE  OPĆINE PRIVLAKA</w:t>
      </w:r>
    </w:p>
    <w:p w:rsidR="00976926" w:rsidRPr="00976926" w:rsidRDefault="00976926" w:rsidP="00976926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P r e d s j e d n i k </w:t>
      </w:r>
    </w:p>
    <w:p w:rsidR="00976926" w:rsidRPr="00976926" w:rsidRDefault="00976926" w:rsidP="00976926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</w:t>
      </w:r>
    </w:p>
    <w:p w:rsidR="007E3CF5" w:rsidRPr="00447C22" w:rsidRDefault="00976926" w:rsidP="00976926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      </w:t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769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Nikica Begonja</w:t>
      </w:r>
      <w:r w:rsidR="002A57B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 v.r.</w:t>
      </w:r>
      <w:bookmarkStart w:id="0" w:name="_GoBack"/>
      <w:bookmarkEnd w:id="0"/>
    </w:p>
    <w:sectPr w:rsidR="007E3CF5" w:rsidRPr="0044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B2"/>
    <w:rsid w:val="002A57B1"/>
    <w:rsid w:val="00412DB2"/>
    <w:rsid w:val="0062149D"/>
    <w:rsid w:val="007E3CF5"/>
    <w:rsid w:val="00976926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035F8-E27C-40F3-BB75-B08F619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5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7B1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8B152-6C55-4B86-81BA-DA549161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Redari</cp:lastModifiedBy>
  <cp:revision>4</cp:revision>
  <cp:lastPrinted>2023-11-23T08:54:00Z</cp:lastPrinted>
  <dcterms:created xsi:type="dcterms:W3CDTF">2023-11-22T07:44:00Z</dcterms:created>
  <dcterms:modified xsi:type="dcterms:W3CDTF">2023-11-23T08:55:00Z</dcterms:modified>
</cp:coreProperties>
</file>