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BDE" w:rsidRPr="008E5BDE" w:rsidRDefault="008E5BDE" w:rsidP="008E5BDE">
      <w:pPr>
        <w:pStyle w:val="NormalWeb"/>
        <w:shd w:val="clear" w:color="auto" w:fill="FFFFFF"/>
        <w:spacing w:before="0" w:beforeAutospacing="0" w:after="150" w:afterAutospacing="0"/>
        <w:jc w:val="both"/>
        <w:rPr>
          <w:color w:val="000000"/>
          <w:lang w:val="hr-HR"/>
        </w:rPr>
      </w:pPr>
      <w:bookmarkStart w:id="0" w:name="_GoBack"/>
      <w:r w:rsidRPr="008E5BDE">
        <w:rPr>
          <w:rFonts w:ascii="Times" w:hAnsi="Times" w:cs="Times"/>
          <w:color w:val="000000"/>
          <w:lang w:val="hr-HR"/>
        </w:rPr>
        <w:t>Na temelju članka 20. stavka 5. i članka 48. stavka 4. Zakona o predškolskom odgoju i obrazovanju (Narodne novine broj, 10/97, 107/07, 94/13, 98/19, 57/22) i članka 30. Statuta Općine Privlaka (Službeni glasnik Zadarske županije, broj 05/18, 07/21, 11/22), Općinsko vijeće Općine Privlaka, na svojoj 10. sjednici, održanoj dana 11. listopada 2022., donijelo je</w:t>
      </w:r>
    </w:p>
    <w:bookmarkEnd w:id="0"/>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ODLUKU</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o načinu ostvarivanja prednosti pri upisu djece i mjerilima za naplatu usluga u Dječjem vrtiću Sabunić Privlaka</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I. OPĆA ODREDBA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Ovom se Odlukom uređuje način ostvarivanja prednosti pri upisu djece u Dječji vrtić </w:t>
      </w:r>
      <w:r w:rsidRPr="008E5BDE">
        <w:rPr>
          <w:rStyle w:val="Emphasis"/>
          <w:rFonts w:ascii="Times" w:hAnsi="Times" w:cs="Times"/>
          <w:color w:val="000000"/>
          <w:lang w:val="hr-HR"/>
        </w:rPr>
        <w:t>Sabunić</w:t>
      </w:r>
      <w:r w:rsidRPr="008E5BDE">
        <w:rPr>
          <w:rFonts w:ascii="Times" w:hAnsi="Times" w:cs="Times"/>
          <w:color w:val="000000"/>
          <w:lang w:val="hr-HR"/>
        </w:rPr>
        <w:t> Privlaka (u daljnjem tekstu: Vrtić) čiji je osnivač Općina Privlaka i mjerila za naplatu usluga od roditelja - korisnika usluga.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II. NAČIN OSTVARIVANJA PREDNOSTI PRI UPISU DJECE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U Vrtiću se ostvaruju sljedeći programi za djecu rane i predškolske dobi: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redoviti programi njege, odgoja, obrazovanja, zdravstvene zaštite i unaprjeđenje zdravlja djece i socijalne skrbi djece rane i predškolske dobi koji su prilagođeni razvojnim potrebama djece te njihovim mogućnostima i sposobnostima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programi za djecu rane i predškolske dobi s teškoćama u razvoju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programe za darovitu djecu rane i predškolske dobi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program predškole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druge programe u skladu s potrebama djece i zahtjevima roditelja sukladne odredbama Državnog pedagoškog standarda predškolskog odgoja i naobrazbe.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3.</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Pravo na upis u program Vrtića imaju sva djeca s prebivalištem na području Općine Privlaka, a ako ima slobodnih mjesta u pojedine programe mogu se upisati i djeca roditelja s prebivalištem na području drugih općina odnosno djeca roditelja koji nisu državljani Republike Hrvatske.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lastRenderedPageBreak/>
        <w:t>Prednost pri upisu u redoviti program</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4.</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Prednost pri upisu za iduću pedagšku godinu imaju djeca koja do 1. travnja tekuće godine navrše četiri godine života.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Iznimno, ako Vrtić ne može upisati svu prijavljenu djecu, nakon upisa djece iz prethodnog članka djeca se upisuju na način da prednost pri upisu imaju djeca: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roditelja invalida Domovinskog  rata                                          10 bodova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oba zaposlena roditelja                                                                10 bodova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koje živi samo s jednim zaposlenim roditeljem                          10 bodova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samohranog zaposlenog roditelja                                                20 bodova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u udomiteljskoj obitelji, bez roditelja                                          10 bodova</w:t>
      </w:r>
      <w:r w:rsidRPr="008E5BDE">
        <w:rPr>
          <w:color w:val="000000"/>
          <w:lang w:val="hr-HR"/>
        </w:rPr>
        <w:br/>
      </w:r>
      <w:r w:rsidRPr="008E5BDE">
        <w:rPr>
          <w:rFonts w:ascii="Times" w:hAnsi="Times" w:cs="Times"/>
          <w:color w:val="000000"/>
          <w:lang w:val="hr-HR"/>
        </w:rPr>
        <w:t>ili bez odgovarajuće roditeljske skrbi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djeca iz obitelji s troje ili više djece                                       1 bod za svako dijete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djeca osoba s invaliditetom upisanih u Hrvatski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registar osoba s invaliditetom prema postotku  invaliditeta                  10%=1 bod</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djeca koja su ostvarila pravo na socijalnu uslugu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smještaja u udomiteljskom obiteljima                                                     10 bodova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djeca roditelja koji primaju dječji doplatak</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ili roditelja korisnika zajamčene minimalne naknade                                   2 boda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Prednost pri upisu u okviru planiranog broja slobodnih mjesta po dobnim skupinama ostvaruje dijete s većim zbrojem bodova.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(4) Ako više djece ostvari jednak broj bodova, prednost pri upisu imaju djeca: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koja već imaju upisanu braću/sestre u vrtiću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koju komisija utvrdi prednost na temelju procjene stručnog tima o psihofizičkom statusu i potrebama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(5) Ako stručni tim na temelju dokumentacije o specifičnim razvojnim i/ili zdravstvenim potrebama djeteta i inicijalnog razgovora s roditeljima, odnosno skrbnicima djece, uz nazočnost djeteta, ocijeni da se te potrebe ne mogu zadovoljiti u sklopu redovitog programa, komisija za upis djece odbit će zahtjev za upis djeteta u redoviti program i predložiti drugi odgovarajući program u suradnji sa stručnjacima izvan vrtića.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(6) Roditelj/skrbnik je dužan dostaviti Vrtiću dokaze o činjenicama bitnim za ostvarivanje prednosti pri upisu: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roditelja invalida Domovinskog rata-rješenje o statusu invalida Domovinskog rata,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 za dijete oba zaposlena roditelja- potvrde poslodavca o zaposlenju roditelja i preslike  prijava  na Hrvatski zavod za mirovinsko osiguranje, za umirovljenike – rješenje o mirovini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koje živi samo s jednim, zaposlenim roditeljem - potvrda poslodavca o zaposlenju roditelja  i preslika prijave na Hrvatski zavod za mirovinsko osiguranje, presuda o razvodu braka ili drugi dokaz da drugi roditelj ne živi u zajedničkom kućanstvu,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samohranog zaposlenog roditelja - potvrda poslodavca o zaposlenju roditelja i preslika prijave na Hrvatski zavod za -mirovinsko osiguranje te dokazi o samohranosti: rodni list, smrtni list za preminulog roditelja ili potvrda o nestanku drugog roditelja ili rješenje Centra za socijalnu skrb o privremenom uzdržavanju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u udomiteljskoj obitelji, bez roditelja ili bez odgovarajuće roditeljske skrbi - rješenje, odnosno potvrda centra za socijalnu skrb da je dijete u udomiteljskoj obitelji, bez roditelja ili bez odgovarajuće roditeljske skrbi,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iz obitelji s troje ili više malodobne djece - za svako dijete mlađe od 18 godina rodni list ili izvadak iz matice rođenih ili potvrda s podacima o rođenju djeteta ili pisana privola roditelja da Vrtić može provjeriti podatke o rođenju djeteta u maticama rođenih,</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u godini prije polaska u osnovnu školu - rodni list ili izvadak iz matice rođenih ili potvrda s podacima o rođenju djeteta ili pisana privola roditelja da Vrtić može samo provjeriti podatke o rođenju djeteta u maticama rođenih,</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roditelja koji primaju doplatak za djecu - rješenje o pravu na doplatak za djecu,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dijete koje ima specifične razvojne i/ili zdravstvene potrebe - relevantna dokumentacija za utvrđivanje navedenih potreba i statusa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djecu koja žive u izuzetno teškim socijalnim i zdravstvenim prilikama, potvrdu Centra za socijalnu skrb o socijalnom statusu, liječničku potvrdu specijaliste ili liječnika primarne zdravstvene zaštite o težoj bolesti roditelja djeteta, odnosno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5.</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Djeca s teškoćama u razvoju ne podliježu postupku bodovanja.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O upisu djeteta s teškoćama u razvoju odlučuje Komisija za provedbu upisa Vrtića, na temelju dokumentacije i procjene stručnog tima o psihofizičkom statusu i potrebama djeteta za odgovarajućim programom i uvjetima koje Vrtić može može ponuditi.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Roditelj je dužan Vrtiću dostaviti nalaz i mišljenje tijela vještačenja ili rješenje centra za socijalnu skrb o postojanju teškoće u razvoju djeteta, uz obvezu odazivanja na poziv Vrtića radi davanja mišljenja stručnog tima o postojanju uvjeta za integraciju djeteta u redovite programe, uključivanje u posebnu odgojno-obrazovnu skupinu s posebnim programom za djecu s teškoćama u razvoju ili uključivanje u drugi odgovarajući program koji Vrtić može ponuditi.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6.</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(1) Djeca koja žive u iznimno teškim socijalnim i zdravstvenim prilikama ne podliježu postupku bodovanja.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O upisu djeteta koje živi u iznimno teškim socijalnim i zdravstvenim prilikama odlučuje Komisija za provedbu upisa koju imenuje Upravno vijeće (u daljnjem tekstu: Komisija) na temelju preporuke centra za socijalnu skrb i procjene stručnog tima o psihofizičkom statusu i potrebama djeteta za odgovarajućim programima i uvjetima koje Vrtić može ponuditi.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7.</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Ako se tijekom godine ispiše dijete iz određenog programa i dobne skupine, na njegovo mjesto će se primiti prvo dijete s liste čekanja za taj program i dobnu skupinu.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Ako se za pojedine programe javi manji broj od planiranog broja upisa, djeca će se upisivati i tijekom godine.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8.</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Ukoliko se sva prijavljena djeca mogu upisati neće se primjenjivati kriteriji za ostvarivanje prednosti kao ni podnositi dokumentacija koja se podnosi u svrhu ostvarivanja prednosti.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Program predškole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9.</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Vrtić  je dužan samostalno ili u suradnji s drugim ustanovama osigurati ostvarivanje programa predškole u trajanju od 250 sati za svu zainteresiranu djecu u godini prije polaska u osnovnu školu koja nisu uključena u redoviti ili posebni program predškolskog odgoja, a za djecu s teškoćama u razvoju dvije godine prije polaska u osnovnu školu.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10.</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Vrtić može organizirati posebne cjelodnevne, poludnevne i kraće programe te druge programe predškolskog odgoja u skladu s interesima i potrebama djece i zahtjevima roditelja i postojanju uvjeta Vrtiću.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Postupak upisa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11.</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(1) Upis djece u programe Vrtića provodi se prema planu upisa što ga za svaku pedagošku godinu donosi upravno vijeće Vrtića uz suglasnost Općinskog vijeća Općine Privlaka  (u daljnjem tekstu: Osnivač).</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Osnivač utvrđuje vrijeme i uvjete upisa u zajedničkoj Obavijesti o upisu djece u Vrtić, što se objavljuje na oglasnim pločama Vrtića te na mrežnoj stranici Općine Privlaka.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Uz obavijest Osnivača, Vrtić objavljuje oglas s detaljnim podacima o programima koje nudi u skladu s planom upisa.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12.</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w:t>
      </w:r>
      <w:r w:rsidRPr="008E5BDE">
        <w:rPr>
          <w:rStyle w:val="Emphasis"/>
          <w:rFonts w:ascii="Times" w:hAnsi="Times" w:cs="Times"/>
          <w:color w:val="000000"/>
          <w:lang w:val="hr-HR"/>
        </w:rPr>
        <w:t>) </w:t>
      </w:r>
      <w:r w:rsidRPr="008E5BDE">
        <w:rPr>
          <w:rFonts w:ascii="Times" w:hAnsi="Times" w:cs="Times"/>
          <w:color w:val="000000"/>
          <w:lang w:val="hr-HR"/>
        </w:rPr>
        <w:t>Roditelj, odnosno skrbnik djeteta, podnosi zahtjev za upis djeteta u određeni program Vrtića.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Obrazac Prijave za upis dostupan je u Vrtiću i na mrežnoj stranici Vrtića.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Uz zahtjev za upis djeteta roditelj, odnosno skrbnik, prilaže: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rodni list ili izvadak iz matice rođenih ili potvrdu s podacima o rođenju djeteta ili pisanu privolu roditelja da Vrtić može sam provjeriti podatke o rođenju djeteta u maticama rođenih,</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uvjerenje ili potvrdu o mjestu prebivališta djeteta (ne starije od 1 mjeseca) i preslike osobnih iskaznica roditelja,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dokaze o činjenicama bitnim za ostvarivanje prednosti pri upisu iz članaka 4., 5. i 6. ove Odluke.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13.</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Postupak upisa provodi Komisija za provedbu upisa koju imenuje Upravno vijeće.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Komisija odlučuje o zahtjevima za upis djece u odgojno-obrazovni program na temelju rezultata cjelovitog uvida o razvoju i potrebama svakog djeteta, analize dostavljene dokumentacije, rezultata inicijalnog razgovora s roditeljima, odnosno skrbnicima djece, uz nazočnost djeteta, koji timski obavljaju članovi stručno-razvojne službe, uz mogućnost konzultacije s vanjskim stručnjacima radi pribavljanja mišljenja i podataka bitnih za odlučivanje.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14.</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Vrtić je dužan mjesec dana po isteku roka za podnošenje zahtjeva za upis djece, objaviti rezultate upisa na oglasnoj ploči sa sljedećim podacima: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prihvaćenim zahtjevima za upis djece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odbijenim zahtjevima za upis djece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slobodnim kapacitetima Vrtića nakon utvrđenih rezultata upisa.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Roditelj, odnosno skrbnik djeteta, nezadovoljan rješenjem u svezi upisa ili rasporeda svojeg djeteta može podnijeti prigovor Upravnom vijeću Vrtića u roku od 15 dana od dana oglašavanja rezultata upisa.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15.</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Upravno vijeće rješava prigovor u roku od 15 dana od isteka roka za podnošenje prigovora.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U radu Upravnog vijeća sudjeluje i predstavnik Komisije radi obrazloženja odluke Komisije Upravnom vijeću ali bez prava odlučivanja.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Upravno vijeće po prigovoru može: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odbaciti prigovor kao nepravodobni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odbiti prigovor kao neosnovani i potvrditi odluku Komisije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usvojiti prigovor i ukinuti odluku Komisije te donijeti odluku o upisu, odnosno rasporedu djeteta ili pak vratiti Komisiji na ponovno odlučivanje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(4) Odluka Upravnog vijeća je konačna i o svojoj odluci Upravno vijeće izvještava roditelja odnosno skrbnika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16.</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Roditelj odnosno skrbnik dužan je sklopiti ugovor o ostvarivanju programa s Vrtićem najkasnije do 1. rujna tekuće godine.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17.</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Djeca upisana u Vrtić slijedom javnog oglasa, odnosno donesene Odluke započinju ostvarivati program od 1. rujna tekuće godine, ako drugačije nije utvrđeno odlukom Osnivača, ili ugovorom Vrtića s roditeljem, odnosno skrbnikom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Prije početka ostvarivanja programa roditelj, odnosno skrbnik, dužan je dostaviti potvrdu nadležnog liječnika o obavljenom sistematskom pregledu djeteta prije upisa u Vrtić.</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Djeca koja po oglasu nisu primljena u Vrtić vode se na listi prednosti, te se upisuju tijekom godine ako se oslobodi odgovarajući broj mjesta u odgojno-obrazovnim skupinama ili se proširi kapacitet ustanove (otvaranjem novih objekata, ustrojavanjem novih odgojno-obrazovnih skupina).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(4) Ako nema djece na listi prednosti ili se roditelj/skrbnik, ne odazove na obavijest Vrtića o slobodnom mjestu za upis, u Vrtić se mogu tijekom godine upisati i djeca čiji roditelji/skrbnici, nisu sudjelovali u postupku za prijam djece po oglasu.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III  MJERILA ZA NAPLATU USLUGA PREDŠKOLSKIH USTANOVA OD RODITELJA - KORISNIKA USLUGA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lastRenderedPageBreak/>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18.</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Sudjelovanje roditelja djece s prebivalištem na području Općine Privlaka u cijeni programa što ih njihova djeca ostvaruju u Vrtiću, određuje se ovisno o vrsti i trajanju programa te o socijalnom statusu obitelji.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Ako su zadovoljene sve potrebe djece s prebivalištem na području Općine Privlaka za ostvarivanjem programa predškolskog odgoja, Vrtić može upisati i djecu roditelja koji nemaju prebivalište na području Općine Privlaka uz uvjet da roditelji te djece plaćaju punu ekonomsku cijenu programa (uz mogućnost da dio troškova za tu djecu snose jedinice lokalne samouprave prema mjestu prebivališta roditelja ili ako su strani državljani da prema načelu uzajamnosti budu izjednačeni s roditeljima koji imaju prebivalište na području Općine Privlaka).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Redoviti program - petodnevni tjedan</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19.</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Za obavljanje usluga programa iz članka 2. ove Odluke, ekonomska mjesečna cijena programa Vrtića za kalendarsku godinu izračunava se na osnovi ukupnih godišnjih rashoda i procijenjenog prosječnog godišnjeg broja korisnika usluga Vrtića za kalendarsku godinu.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(2) Poludnevni se program ustrojava samo ako su zadovoljene sve potrebe djece iz prioritetnih kategorija za ostvarivanjem 10-satnog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Cijena za poludnevni program može se primijeniti samo ako je organizirana posebna odgojno-obrazovna skupina, a iznimno i za pojedinačne slučajeve skraćenog boravka djece s posebnim potrebama u okviru odgojno-obrazovne skupine sa 10-satnim programom.</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20.</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Iznos sudjelovanja roditelja djece s prebivalištem na području Općine Privlaka u ekonomskoj cijeni redovitih programa je: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redoviti 10-satni program - 600,00 kn</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za redoviti poludnevni program - 300,00 kn</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Olakšice u plaćanju redovitog programa imaju roditelji djece s prebivalištem na području Općine Privlaka za: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invalida Domovinskog rata i dijete osobe s invaliditetom (100% i 90%) - oslobađa se obveze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invalida Domovinskog rata i dijete osobe s invaliditetom (80% do 50%) - plaća 50% od iznosa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 drugo dijete iste obitelji u redovitom programu - plaća 50% od iznosa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drugo dijete u redovitom programu iz obitelji s troje i više malodobne djece - oslobađa se obveze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treće i svako daljnje dijete iste obitelji u redovitom programu - oslobađa se obveze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iz obitelji s troje i više malodobne djece - plaća 50% od iznosa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samohranog roditelja - plaća 50% od iznosa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dijete čija se obitelj koristi pravom na stalnu novčanu pomoć u sustavu socijalne skrbi - oslobađa se obveze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21.</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Pravo na olakšice u plaćanju redovitog programa utvrđuje Vrtić na temelju dokumentacije koju dostavljaju roditelji uz zahtjev za upis djeteta, odnosno u roku od 15 dana od nastanka promjene koja utječe na ostvarivanje prava na olakšice.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Roditelj se može koristiti samo jednom olakšicom koja je za njega najpovoljnija.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Vrtić će utvrditi iznos sudjelovanja roditelja u cijeni programa na temelju sljedećih dokaza: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dokazi o prebivalištu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uvjerenje MUP-a, o prebivalištu djeteta ili pisana privola roditelja da Vrtić može sam - provjeriti podatak o prebivalištu djeteta u evidenciji prebivališta i boravišta građana,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dokaz o članovima zajedničkog kućanstva: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izjava roditelja o članovima zajedničkog kućanstva (zajedničko kućanstvo čine bračni drugovi, izvanbračni drugovi, djeca i drugi srodnici koji zajedno žive, privređuju, odnosno ostvaruju prihode na drugi način, i troše ih zajedno) koja sadrži sljedeće podatke: ime i prezime, ime oca-majke, srodstvo s upisanim djetetom, datum rođenja, OIB, adresa prebivališta, vrsta prihoda koju član zajedničkog kućanstva ostvaruje,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preslike osobnih iskaznica, odnosno uvjerenja MUP-a, o prebivalištu članova zajedničkog kućanstva,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3. dokazi o ostvarenom prihodu svih članova zajedničkog kućanstva u prethodnoj godini umanjenom za iznos poreza i prireza, iznos plaćen za rate stambenog kredita za nekretninu kojom se rješava stambeno pitanje obitelji i iznos plaćen za slobodno ugovorenu najamninu za potrebe stanovanja obitelji u stambenom prostoru najmodavca: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potvrde Porezne uprave Ministarstva financija o visini dohotka za sve članove zajedničkog kućanstva,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xml:space="preserve">- potvrde poslodavaca i drugih isplatitelja prihoda o visini plaće, naknade plaće i drugog dohotka za svakog člana zajedničkog kućanstva koji je zaposlen ili samostalno obavlja djelatnost ili je </w:t>
      </w:r>
      <w:r w:rsidRPr="008E5BDE">
        <w:rPr>
          <w:rFonts w:ascii="Times" w:hAnsi="Times" w:cs="Times"/>
          <w:color w:val="000000"/>
          <w:lang w:val="hr-HR"/>
        </w:rPr>
        <w:lastRenderedPageBreak/>
        <w:t>ostvario drugi prihod (mirovina, naknada za bolovanje, rodiljne i roditeljske potpore, naknada za nezaposlene, naknada po ugovoru o djelu, drugi prihodi koji podliježu oporezivanju sukladno Zakonu o porezu na dohodak),</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ugovor o stambenom kreditu, dokazi o uplaćenim ratama u prethodnoj godini,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ugovor o najmu stana, dokazi o uplaćenoj najamnini u prethodnoj godini,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4. dokazi o statusu invalida Domovinskog rata i postotku invalidnosti, odnosno dokaz o statusu osobe s invaliditetom i postotku invalidnosti: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rješenje o statusu invalida Domovinskog rata s podatkom o postotku invalidnosti, odnosno rješenje o statusu osobe s invaliditetom i postotku invalidnosti,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5. dokazi o samohranosti roditelja: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rodni list, smrtni list za preminulog roditelja ili potvrda o nestanku drugog roditelja ili rješenje Centra za socijalnu skrb o privremenom uzdržavanju djeteta,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6. dokazi o pravu na stalnu socijalnu pomoć:</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 rješenje centra za socijalnu skrb o pravu na stalnu socijalnu pomoć i zadnja isplatnica.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(4) Zahtjevi korisnika za koje se utvrdi da ne udovoljavaju uvjetima propisanim ovom Odlukom odbijaju se.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(5) Zahtjevi uz koje nije priložena potrebna dokumentacija navedena u stavku 3, odbacit će se kao  nepotpuni.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22.</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Općina Privlaka utvrđuje pravo na oslobađanje, odnosno smanjivanje obveze sudjelovanja roditelja u cijeni programa, za posebne slučajeve izvan utvrđenog sustava olakšica (u suradnji sa centrima za socijalnu skrb i zdravstvenim ustanovama).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Program predškole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23.</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Program predškole besplatan je za roditelje djece s prebivalištem na području Općine Privlaka koja ne ostvaruju redovite ili posebne programe predškolskog odgoja u godini prije polaska u osnovnu školu, a za djecu s teškoćama u razvoju dvije godine prije polaska u osnovnu školu.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Posebni i drugi programi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24.</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(1) Sudjelovanje roditelja djece s prebivalištem na području Općine Privlaka u cijeni prilagođenih programa za djecu s teškoćama u razvoju, integriranu u redovite odgojno-obrazovne skupine, utvrđuje se prema istim kriterijima kao da ostvaruju redoviti program.</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Roditelji djece s prebivalištem na području Općine Privlaka oslobođeni su sudjelovanja u cijeni posebnih programa za djecu s većim teškoćama u razvoju, koja su uključena u posebne ustanove.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25.</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Sukladno trajanju i specifičnim uvjetima ostvarivanja programa, visinu dodatne uplate roditelja za posebne cjelodnevne, poludnevne i kraće programe i druge verificirane programe, eventualne olakšice i namjenu uplaćenih sredstava utvrđuje Upravno vijeća Vrtića uz suglasnost Osnivača.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26.</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Mjesečni iznos uplate roditelja za ostvarivanje redovitog programa je fiksan i ne ovisi o broju dana koje je dijete provelo u Vrtiću.</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Iznimno, za mjesec u kojem je dijete boravilo u predškolskoj ustanovi do najviše 5 dana, a izostanak je unaprijed najavljen ili kasnije opravdan, roditelj plaća 40% iznosa sudjelovanja u cijeni programa.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Rokovi plaćanja</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27.</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(1) Utvrđeni iznos sudjelovanja roditelja u cijeni programa koji njihovo dijete ostvaruje u Vrtiću roditelj je dužan uplatiti  na žiro račun Vrtića najkasnije do 25. u mjesecu za protekli mjesec.</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(2) Ako zakasni s ispunjavanjem svoje obveze, roditelj plaća zateznu kamatu na iznos duga po zakonskoj stopi.</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Style w:val="Strong"/>
          <w:rFonts w:ascii="Times" w:hAnsi="Times" w:cs="Times"/>
          <w:color w:val="000000"/>
          <w:lang w:val="hr-HR"/>
        </w:rPr>
        <w:t>III. ZAVRŠNE ODREDBE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28.</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Stupanjem na snagu ove Odluke prestaje važiti Odluka o načinu ostvarivanja prednosti pri upisu djece u Dječju vrtić Sabunić i mjerilima za naplatu (Službeni glasnik Zadarske županije, broj 15/17, 25/21).</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Style w:val="Strong"/>
          <w:rFonts w:ascii="Times" w:hAnsi="Times" w:cs="Times"/>
          <w:color w:val="000000"/>
          <w:lang w:val="hr-HR"/>
        </w:rPr>
        <w:t>Članak 29.</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lastRenderedPageBreak/>
        <w:t>Ova odluka stupa na snagu osmi dan od dana objave, a objaviti će se u Službenom glasniku Zadarske županije.</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Fonts w:ascii="Times" w:hAnsi="Times" w:cs="Times"/>
          <w:color w:val="000000"/>
          <w:lang w:val="hr-HR"/>
        </w:rPr>
        <w:t>OPĆINSKO VIJEĆE OPĆINE PRIVLAKA</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Fonts w:ascii="Times" w:hAnsi="Times" w:cs="Times"/>
          <w:color w:val="000000"/>
          <w:lang w:val="hr-HR"/>
        </w:rPr>
        <w:t>Predsjednik</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rFonts w:ascii="Times" w:hAnsi="Times" w:cs="Times"/>
          <w:color w:val="000000"/>
          <w:lang w:val="hr-HR"/>
        </w:rPr>
        <w:t>Nikica Begonja, v.r.</w:t>
      </w:r>
    </w:p>
    <w:p w:rsidR="008E5BDE" w:rsidRPr="008E5BDE" w:rsidRDefault="008E5BDE" w:rsidP="008E5BDE">
      <w:pPr>
        <w:pStyle w:val="NormalWeb"/>
        <w:shd w:val="clear" w:color="auto" w:fill="FFFFFF"/>
        <w:spacing w:before="0" w:beforeAutospacing="0" w:after="150" w:afterAutospacing="0"/>
        <w:jc w:val="center"/>
        <w:rPr>
          <w:color w:val="000000"/>
          <w:lang w:val="hr-HR"/>
        </w:rPr>
      </w:pPr>
      <w:r w:rsidRPr="008E5BDE">
        <w:rPr>
          <w:color w:val="000000"/>
          <w:lang w:val="hr-HR"/>
        </w:rPr>
        <w:t> </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KLASA: 601-01/22-01/9</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URBROJ: 2198-28-01-22-2</w:t>
      </w:r>
    </w:p>
    <w:p w:rsidR="008E5BDE" w:rsidRPr="008E5BDE" w:rsidRDefault="008E5BDE" w:rsidP="008E5BDE">
      <w:pPr>
        <w:pStyle w:val="NormalWeb"/>
        <w:shd w:val="clear" w:color="auto" w:fill="FFFFFF"/>
        <w:spacing w:before="0" w:beforeAutospacing="0" w:after="150" w:afterAutospacing="0"/>
        <w:rPr>
          <w:color w:val="000000"/>
          <w:lang w:val="hr-HR"/>
        </w:rPr>
      </w:pPr>
      <w:r w:rsidRPr="008E5BDE">
        <w:rPr>
          <w:rFonts w:ascii="Times" w:hAnsi="Times" w:cs="Times"/>
          <w:color w:val="000000"/>
          <w:lang w:val="hr-HR"/>
        </w:rPr>
        <w:t>Privlaka, 11. listopada 2022. godine</w:t>
      </w:r>
    </w:p>
    <w:p w:rsidR="00564152" w:rsidRPr="008E5BDE" w:rsidRDefault="00564152">
      <w:pPr>
        <w:rPr>
          <w:lang w:val="hr-HR"/>
        </w:rPr>
      </w:pPr>
    </w:p>
    <w:sectPr w:rsidR="00564152" w:rsidRPr="008E5B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BDE"/>
    <w:rsid w:val="00564152"/>
    <w:rsid w:val="008E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E14BD-DEE2-403E-A856-4DE420765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5B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BDE"/>
    <w:rPr>
      <w:b/>
      <w:bCs/>
    </w:rPr>
  </w:style>
  <w:style w:type="character" w:styleId="Emphasis">
    <w:name w:val="Emphasis"/>
    <w:basedOn w:val="DefaultParagraphFont"/>
    <w:uiPriority w:val="20"/>
    <w:qFormat/>
    <w:rsid w:val="008E5B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42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3138</Words>
  <Characters>17889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Redari</cp:lastModifiedBy>
  <cp:revision>1</cp:revision>
  <dcterms:created xsi:type="dcterms:W3CDTF">2023-03-28T07:17:00Z</dcterms:created>
  <dcterms:modified xsi:type="dcterms:W3CDTF">2023-03-28T07:18:00Z</dcterms:modified>
</cp:coreProperties>
</file>